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CF8" w:rsidRDefault="00356067">
      <w:pPr>
        <w:spacing w:line="420" w:lineRule="auto"/>
        <w:jc w:val="both"/>
        <w:rPr>
          <w:sz w:val="24"/>
          <w:szCs w:val="24"/>
        </w:rPr>
      </w:pPr>
      <w:r>
        <w:rPr>
          <w:noProof/>
        </w:rPr>
        <w:drawing>
          <wp:anchor distT="0" distB="0" distL="114300" distR="114300" simplePos="0" relativeHeight="251661312" behindDoc="0" locked="0" layoutInCell="1" allowOverlap="1">
            <wp:simplePos x="0" y="0"/>
            <wp:positionH relativeFrom="column">
              <wp:posOffset>40005</wp:posOffset>
            </wp:positionH>
            <wp:positionV relativeFrom="paragraph">
              <wp:posOffset>65405</wp:posOffset>
            </wp:positionV>
            <wp:extent cx="687070" cy="687070"/>
            <wp:effectExtent l="19050" t="0" r="0" b="0"/>
            <wp:wrapNone/>
            <wp:docPr id="7"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AG)UZM~ZR38RTGTRZ6@0(3"/>
                    <pic:cNvPicPr>
                      <a:picLocks noChangeAspect="1" noChangeArrowheads="1"/>
                    </pic:cNvPicPr>
                  </pic:nvPicPr>
                  <pic:blipFill>
                    <a:blip r:embed="rId9" cstate="print"/>
                    <a:srcRect/>
                    <a:stretch>
                      <a:fillRect/>
                    </a:stretch>
                  </pic:blipFill>
                  <pic:spPr>
                    <a:xfrm>
                      <a:off x="0" y="0"/>
                      <a:ext cx="687070" cy="687070"/>
                    </a:xfrm>
                    <a:prstGeom prst="rect">
                      <a:avLst/>
                    </a:prstGeom>
                    <a:noFill/>
                    <a:ln w="9525">
                      <a:noFill/>
                      <a:miter lim="800000"/>
                      <a:headEnd/>
                      <a:tailEnd/>
                    </a:ln>
                  </pic:spPr>
                </pic:pic>
              </a:graphicData>
            </a:graphic>
          </wp:anchor>
        </w:drawing>
      </w:r>
    </w:p>
    <w:p w:rsidR="00990CF8" w:rsidRDefault="00990CF8">
      <w:pPr>
        <w:spacing w:line="420" w:lineRule="auto"/>
        <w:jc w:val="center"/>
        <w:rPr>
          <w:sz w:val="24"/>
          <w:szCs w:val="24"/>
        </w:rPr>
      </w:pPr>
    </w:p>
    <w:p w:rsidR="00990CF8" w:rsidRDefault="00990CF8">
      <w:pPr>
        <w:spacing w:beforeLines="50" w:before="120"/>
        <w:jc w:val="center"/>
        <w:rPr>
          <w:rFonts w:ascii="黑体" w:eastAsia="黑体" w:hAnsi="华文中宋" w:cs="华文中宋"/>
          <w:b/>
          <w:bCs/>
          <w:sz w:val="84"/>
          <w:szCs w:val="84"/>
        </w:rPr>
      </w:pPr>
    </w:p>
    <w:p w:rsidR="00990CF8" w:rsidRDefault="00356067">
      <w:pPr>
        <w:spacing w:beforeLines="50" w:before="120"/>
        <w:jc w:val="center"/>
        <w:rPr>
          <w:rFonts w:ascii="仿宋_GB2312" w:eastAsia="仿宋_GB2312"/>
          <w:b/>
          <w:bCs/>
          <w:sz w:val="52"/>
          <w:szCs w:val="52"/>
        </w:rPr>
      </w:pPr>
      <w:r>
        <w:rPr>
          <w:rFonts w:ascii="黑体" w:eastAsia="黑体" w:hAnsi="华文中宋" w:cs="华文中宋" w:hint="eastAsia"/>
          <w:b/>
          <w:bCs/>
          <w:sz w:val="84"/>
          <w:szCs w:val="84"/>
        </w:rPr>
        <w:t>招</w:t>
      </w:r>
      <w:r>
        <w:rPr>
          <w:rFonts w:ascii="黑体" w:eastAsia="黑体" w:hAnsi="华文中宋" w:cs="华文中宋" w:hint="eastAsia"/>
          <w:b/>
          <w:bCs/>
          <w:sz w:val="84"/>
          <w:szCs w:val="84"/>
        </w:rPr>
        <w:t xml:space="preserve">  </w:t>
      </w:r>
      <w:r>
        <w:rPr>
          <w:rFonts w:ascii="黑体" w:eastAsia="黑体" w:hAnsi="华文中宋" w:cs="华文中宋" w:hint="eastAsia"/>
          <w:b/>
          <w:bCs/>
          <w:sz w:val="84"/>
          <w:szCs w:val="84"/>
        </w:rPr>
        <w:t>标</w:t>
      </w:r>
      <w:r>
        <w:rPr>
          <w:rFonts w:ascii="黑体" w:eastAsia="黑体" w:hAnsi="华文中宋" w:cs="华文中宋" w:hint="eastAsia"/>
          <w:b/>
          <w:bCs/>
          <w:sz w:val="84"/>
          <w:szCs w:val="84"/>
        </w:rPr>
        <w:t xml:space="preserve">  </w:t>
      </w:r>
      <w:r>
        <w:rPr>
          <w:rFonts w:ascii="黑体" w:eastAsia="黑体" w:hAnsi="华文中宋" w:cs="华文中宋" w:hint="eastAsia"/>
          <w:b/>
          <w:bCs/>
          <w:sz w:val="84"/>
          <w:szCs w:val="84"/>
        </w:rPr>
        <w:t>文</w:t>
      </w:r>
      <w:r>
        <w:rPr>
          <w:rFonts w:ascii="黑体" w:eastAsia="黑体" w:hAnsi="华文中宋" w:cs="华文中宋" w:hint="eastAsia"/>
          <w:b/>
          <w:bCs/>
          <w:sz w:val="84"/>
          <w:szCs w:val="84"/>
        </w:rPr>
        <w:t xml:space="preserve">  </w:t>
      </w:r>
      <w:r>
        <w:rPr>
          <w:rFonts w:ascii="黑体" w:eastAsia="黑体" w:hAnsi="华文中宋" w:cs="华文中宋" w:hint="eastAsia"/>
          <w:b/>
          <w:bCs/>
          <w:sz w:val="84"/>
          <w:szCs w:val="84"/>
        </w:rPr>
        <w:t>件</w:t>
      </w:r>
    </w:p>
    <w:p w:rsidR="00990CF8" w:rsidRDefault="00990CF8">
      <w:pPr>
        <w:spacing w:line="420" w:lineRule="auto"/>
        <w:rPr>
          <w:sz w:val="24"/>
          <w:szCs w:val="24"/>
        </w:rPr>
      </w:pPr>
    </w:p>
    <w:p w:rsidR="00990CF8" w:rsidRDefault="00990CF8">
      <w:pPr>
        <w:spacing w:line="360" w:lineRule="auto"/>
        <w:rPr>
          <w:rFonts w:ascii="黑体" w:eastAsia="黑体" w:hAnsi="华文中宋" w:cs="华文中宋"/>
          <w:b/>
          <w:sz w:val="30"/>
          <w:szCs w:val="30"/>
        </w:rPr>
      </w:pPr>
    </w:p>
    <w:p w:rsidR="00990CF8" w:rsidRDefault="00990CF8">
      <w:pPr>
        <w:spacing w:line="360" w:lineRule="auto"/>
        <w:rPr>
          <w:rFonts w:ascii="黑体" w:eastAsia="黑体" w:hAnsi="华文中宋" w:cs="华文中宋"/>
          <w:b/>
          <w:sz w:val="30"/>
          <w:szCs w:val="30"/>
        </w:rPr>
      </w:pPr>
    </w:p>
    <w:p w:rsidR="00990CF8" w:rsidRDefault="00356067">
      <w:pPr>
        <w:spacing w:line="360" w:lineRule="auto"/>
        <w:rPr>
          <w:rFonts w:ascii="黑体" w:eastAsia="黑体" w:hAnsi="华文中宋" w:cs="华文中宋"/>
          <w:b/>
          <w:sz w:val="30"/>
          <w:szCs w:val="30"/>
        </w:rPr>
      </w:pPr>
      <w:r>
        <w:rPr>
          <w:rFonts w:ascii="黑体" w:eastAsia="黑体" w:hAnsi="华文中宋" w:cs="华文中宋" w:hint="eastAsia"/>
          <w:b/>
          <w:sz w:val="30"/>
          <w:szCs w:val="30"/>
        </w:rPr>
        <w:t>采购方式：公开招标</w:t>
      </w:r>
    </w:p>
    <w:p w:rsidR="00990CF8" w:rsidRDefault="00356067">
      <w:pPr>
        <w:spacing w:line="360" w:lineRule="auto"/>
        <w:rPr>
          <w:rFonts w:ascii="黑体" w:eastAsia="黑体" w:hAnsi="华文中宋" w:cs="华文中宋"/>
          <w:b/>
          <w:sz w:val="30"/>
          <w:szCs w:val="30"/>
        </w:rPr>
      </w:pPr>
      <w:r>
        <w:rPr>
          <w:rFonts w:ascii="黑体" w:eastAsia="黑体" w:hAnsi="华文中宋" w:cs="华文中宋" w:hint="eastAsia"/>
          <w:b/>
          <w:sz w:val="30"/>
          <w:szCs w:val="30"/>
        </w:rPr>
        <w:t>采购类型：货物类</w:t>
      </w:r>
    </w:p>
    <w:p w:rsidR="00990CF8" w:rsidRDefault="00356067">
      <w:pPr>
        <w:spacing w:line="360" w:lineRule="auto"/>
        <w:rPr>
          <w:rFonts w:ascii="黑体" w:eastAsia="黑体" w:hAnsi="华文中宋" w:cs="华文中宋"/>
          <w:b/>
          <w:sz w:val="30"/>
          <w:szCs w:val="30"/>
        </w:rPr>
      </w:pPr>
      <w:r>
        <w:rPr>
          <w:rFonts w:ascii="黑体" w:eastAsia="黑体" w:hAnsi="华文中宋" w:cs="华文中宋" w:hint="eastAsia"/>
          <w:b/>
          <w:sz w:val="30"/>
          <w:szCs w:val="30"/>
        </w:rPr>
        <w:t>项目编号：</w:t>
      </w:r>
      <w:r>
        <w:rPr>
          <w:rFonts w:ascii="黑体" w:eastAsia="黑体" w:hAnsi="华文中宋" w:cs="华文中宋" w:hint="eastAsia"/>
          <w:b/>
          <w:sz w:val="30"/>
          <w:szCs w:val="30"/>
        </w:rPr>
        <w:t>GZBC20HG06009-2</w:t>
      </w:r>
    </w:p>
    <w:p w:rsidR="00990CF8" w:rsidRDefault="00356067">
      <w:pPr>
        <w:spacing w:line="360" w:lineRule="auto"/>
        <w:rPr>
          <w:rFonts w:ascii="黑体" w:eastAsia="黑体" w:hAnsi="黑体" w:cs="黑体"/>
          <w:b/>
          <w:sz w:val="30"/>
          <w:szCs w:val="30"/>
        </w:rPr>
      </w:pPr>
      <w:r>
        <w:rPr>
          <w:rFonts w:ascii="黑体" w:eastAsia="黑体" w:hAnsi="华文中宋" w:cs="华文中宋" w:hint="eastAsia"/>
          <w:b/>
          <w:sz w:val="30"/>
          <w:szCs w:val="30"/>
        </w:rPr>
        <w:t>项目名称</w:t>
      </w:r>
      <w:r>
        <w:rPr>
          <w:rFonts w:ascii="黑体" w:eastAsia="黑体" w:hAnsi="黑体" w:cs="黑体" w:hint="eastAsia"/>
          <w:b/>
          <w:sz w:val="30"/>
          <w:szCs w:val="30"/>
        </w:rPr>
        <w:t>：</w:t>
      </w:r>
      <w:r>
        <w:rPr>
          <w:rFonts w:ascii="黑体" w:eastAsia="黑体" w:hAnsi="黑体" w:cs="黑体" w:hint="eastAsia"/>
          <w:b/>
          <w:sz w:val="30"/>
          <w:szCs w:val="30"/>
        </w:rPr>
        <w:t xml:space="preserve"> </w:t>
      </w:r>
      <w:r>
        <w:rPr>
          <w:rFonts w:ascii="黑体" w:eastAsia="黑体" w:hAnsi="黑体" w:cs="黑体" w:hint="eastAsia"/>
          <w:b/>
          <w:sz w:val="30"/>
          <w:szCs w:val="30"/>
        </w:rPr>
        <w:t>广州市番禺水务投资集团有限公司属下子公司</w:t>
      </w:r>
      <w:r>
        <w:rPr>
          <w:rFonts w:ascii="黑体" w:eastAsia="黑体" w:hAnsi="黑体" w:cs="黑体" w:hint="eastAsia"/>
          <w:b/>
          <w:sz w:val="30"/>
          <w:szCs w:val="30"/>
        </w:rPr>
        <w:t>2020-2022</w:t>
      </w:r>
      <w:r>
        <w:rPr>
          <w:rFonts w:ascii="黑体" w:eastAsia="黑体" w:hAnsi="黑体" w:cs="黑体" w:hint="eastAsia"/>
          <w:b/>
          <w:sz w:val="30"/>
          <w:szCs w:val="30"/>
        </w:rPr>
        <w:t>年度（</w:t>
      </w:r>
      <w:r>
        <w:rPr>
          <w:rFonts w:ascii="黑体" w:eastAsia="黑体" w:hAnsi="黑体" w:cs="黑体" w:hint="eastAsia"/>
          <w:b/>
          <w:sz w:val="30"/>
          <w:szCs w:val="30"/>
        </w:rPr>
        <w:t>24</w:t>
      </w:r>
      <w:r>
        <w:rPr>
          <w:rFonts w:ascii="黑体" w:eastAsia="黑体" w:hAnsi="黑体" w:cs="黑体" w:hint="eastAsia"/>
          <w:b/>
          <w:sz w:val="30"/>
          <w:szCs w:val="30"/>
        </w:rPr>
        <w:t>个月）不锈钢管及管件、铜阀、玛钢管件、冲压管件、法兰、球墨铸件及抢修材料等材料采购项目</w:t>
      </w:r>
    </w:p>
    <w:p w:rsidR="00990CF8" w:rsidRDefault="00990CF8">
      <w:pPr>
        <w:spacing w:line="420" w:lineRule="auto"/>
        <w:rPr>
          <w:rFonts w:ascii="黑体" w:eastAsia="黑体" w:hAnsi="黑体" w:cs="黑体"/>
          <w:sz w:val="24"/>
          <w:szCs w:val="24"/>
        </w:rPr>
      </w:pPr>
    </w:p>
    <w:p w:rsidR="00990CF8" w:rsidRDefault="00990CF8">
      <w:pPr>
        <w:spacing w:line="420" w:lineRule="auto"/>
        <w:rPr>
          <w:color w:val="3366FF"/>
          <w:sz w:val="24"/>
          <w:szCs w:val="24"/>
        </w:rPr>
      </w:pPr>
    </w:p>
    <w:p w:rsidR="00990CF8" w:rsidRDefault="00356067">
      <w:pPr>
        <w:spacing w:line="360" w:lineRule="auto"/>
        <w:jc w:val="center"/>
        <w:rPr>
          <w:rFonts w:ascii="黑体" w:eastAsia="黑体"/>
          <w:b/>
          <w:sz w:val="30"/>
          <w:szCs w:val="30"/>
        </w:rPr>
      </w:pPr>
      <w:r>
        <w:rPr>
          <w:rFonts w:ascii="黑体" w:eastAsia="黑体" w:hAnsi="华文中宋" w:cs="华文中宋" w:hint="eastAsia"/>
          <w:b/>
          <w:sz w:val="30"/>
          <w:szCs w:val="30"/>
        </w:rPr>
        <w:t>广州宝诚招标代理咨询有限公司</w:t>
      </w:r>
    </w:p>
    <w:p w:rsidR="00990CF8" w:rsidRDefault="00356067">
      <w:pPr>
        <w:spacing w:line="360" w:lineRule="auto"/>
        <w:jc w:val="center"/>
        <w:rPr>
          <w:rFonts w:ascii="黑体" w:eastAsia="黑体"/>
          <w:sz w:val="24"/>
          <w:szCs w:val="24"/>
        </w:rPr>
        <w:sectPr w:rsidR="00990CF8">
          <w:footerReference w:type="default" r:id="rId10"/>
          <w:pgSz w:w="11907" w:h="16840"/>
          <w:pgMar w:top="1247" w:right="1247" w:bottom="1247" w:left="1247" w:header="709" w:footer="728" w:gutter="0"/>
          <w:cols w:space="720"/>
        </w:sectPr>
      </w:pPr>
      <w:r>
        <w:rPr>
          <w:rFonts w:ascii="黑体" w:eastAsia="黑体" w:hAnsi="华文中宋" w:cs="华文中宋" w:hint="eastAsia"/>
          <w:b/>
          <w:sz w:val="30"/>
          <w:szCs w:val="30"/>
        </w:rPr>
        <w:t>2020</w:t>
      </w:r>
      <w:r>
        <w:rPr>
          <w:rFonts w:ascii="黑体" w:eastAsia="黑体" w:hAnsi="华文中宋" w:cs="华文中宋" w:hint="eastAsia"/>
          <w:b/>
          <w:sz w:val="30"/>
          <w:szCs w:val="30"/>
        </w:rPr>
        <w:t>年</w:t>
      </w:r>
      <w:r>
        <w:rPr>
          <w:rFonts w:ascii="黑体" w:eastAsia="黑体" w:hAnsi="华文中宋" w:cs="华文中宋" w:hint="eastAsia"/>
          <w:b/>
          <w:sz w:val="30"/>
          <w:szCs w:val="30"/>
        </w:rPr>
        <w:t>6</w:t>
      </w:r>
      <w:r>
        <w:rPr>
          <w:rFonts w:ascii="黑体" w:eastAsia="黑体" w:hAnsi="华文中宋" w:cs="华文中宋" w:hint="eastAsia"/>
          <w:b/>
          <w:sz w:val="30"/>
          <w:szCs w:val="30"/>
        </w:rPr>
        <w:t>月</w:t>
      </w:r>
      <w:r>
        <w:rPr>
          <w:rFonts w:ascii="黑体" w:eastAsia="黑体" w:hAnsi="华文中宋" w:cs="华文中宋" w:hint="eastAsia"/>
          <w:b/>
          <w:sz w:val="30"/>
          <w:szCs w:val="30"/>
        </w:rPr>
        <w:t>11</w:t>
      </w:r>
      <w:r>
        <w:rPr>
          <w:rFonts w:ascii="黑体" w:eastAsia="黑体" w:hAnsi="华文中宋" w:cs="华文中宋" w:hint="eastAsia"/>
          <w:b/>
          <w:sz w:val="30"/>
          <w:szCs w:val="30"/>
        </w:rPr>
        <w:t>日</w:t>
      </w:r>
      <w:r>
        <w:rPr>
          <w:rFonts w:ascii="黑体" w:eastAsia="黑体" w:hAnsi="华文中宋" w:cs="华文中宋" w:hint="eastAsia"/>
          <w:b/>
          <w:sz w:val="30"/>
          <w:szCs w:val="30"/>
        </w:rPr>
        <w:t xml:space="preserve"> </w:t>
      </w:r>
      <w:r>
        <w:rPr>
          <w:rFonts w:ascii="黑体" w:eastAsia="黑体" w:hAnsi="华文中宋" w:cs="华文中宋" w:hint="eastAsia"/>
          <w:b/>
          <w:sz w:val="30"/>
          <w:szCs w:val="30"/>
        </w:rPr>
        <w:t>编制</w:t>
      </w:r>
    </w:p>
    <w:p w:rsidR="00990CF8" w:rsidRDefault="00356067">
      <w:pPr>
        <w:spacing w:line="480" w:lineRule="auto"/>
        <w:jc w:val="center"/>
        <w:rPr>
          <w:rFonts w:eastAsia="黑体" w:cs="黑体"/>
          <w:b/>
          <w:bCs/>
          <w:sz w:val="32"/>
          <w:szCs w:val="32"/>
          <w:lang w:eastAsia="zh-TW"/>
        </w:rPr>
      </w:pPr>
      <w:r>
        <w:rPr>
          <w:rFonts w:eastAsia="黑体" w:cs="黑体" w:hint="eastAsia"/>
          <w:b/>
          <w:bCs/>
          <w:sz w:val="32"/>
          <w:szCs w:val="32"/>
          <w:lang w:eastAsia="zh-TW"/>
        </w:rPr>
        <w:lastRenderedPageBreak/>
        <w:t>目</w:t>
      </w:r>
      <w:r>
        <w:rPr>
          <w:rFonts w:eastAsia="黑体" w:cs="黑体"/>
          <w:b/>
          <w:bCs/>
          <w:sz w:val="32"/>
          <w:szCs w:val="32"/>
        </w:rPr>
        <w:t xml:space="preserve">   </w:t>
      </w:r>
      <w:r>
        <w:rPr>
          <w:rFonts w:eastAsia="黑体" w:cs="黑体" w:hint="eastAsia"/>
          <w:b/>
          <w:bCs/>
          <w:sz w:val="32"/>
          <w:szCs w:val="32"/>
          <w:lang w:eastAsia="zh-TW"/>
        </w:rPr>
        <w:t>录</w:t>
      </w:r>
    </w:p>
    <w:p w:rsidR="00990CF8" w:rsidRDefault="00356067">
      <w:pPr>
        <w:pStyle w:val="10"/>
        <w:ind w:leftChars="0" w:left="0"/>
        <w:rPr>
          <w:rFonts w:ascii="Calibri" w:hAnsi="Calibri"/>
          <w:szCs w:val="22"/>
        </w:rPr>
      </w:pPr>
      <w:r>
        <w:rPr>
          <w:rFonts w:ascii="宋体" w:hAnsi="宋体" w:hint="eastAsia"/>
          <w:b/>
        </w:rPr>
        <w:fldChar w:fldCharType="begin"/>
      </w:r>
      <w:r>
        <w:rPr>
          <w:rStyle w:val="af6"/>
          <w:rFonts w:hAnsi="宋体" w:hint="eastAsia"/>
          <w:b/>
        </w:rPr>
        <w:instrText xml:space="preserve"> TOC \o "1-1" \h \z \u </w:instrText>
      </w:r>
      <w:r>
        <w:rPr>
          <w:rFonts w:ascii="宋体" w:hAnsi="宋体" w:hint="eastAsia"/>
          <w:b/>
        </w:rPr>
        <w:fldChar w:fldCharType="separate"/>
      </w:r>
    </w:p>
    <w:p w:rsidR="00990CF8" w:rsidRDefault="00356067">
      <w:pPr>
        <w:pStyle w:val="10"/>
        <w:spacing w:line="480" w:lineRule="auto"/>
        <w:ind w:leftChars="0" w:left="0"/>
        <w:rPr>
          <w:rStyle w:val="af6"/>
          <w:rFonts w:hAnsi="宋体"/>
        </w:rPr>
      </w:pPr>
      <w:hyperlink r:id="rId11" w:anchor="_Toc453956662" w:history="1">
        <w:r>
          <w:rPr>
            <w:rStyle w:val="af6"/>
            <w:rFonts w:hAnsi="宋体" w:cs="华文中宋" w:hint="eastAsia"/>
            <w:b/>
            <w:bCs/>
          </w:rPr>
          <w:t>第一章</w:t>
        </w:r>
        <w:r>
          <w:rPr>
            <w:rStyle w:val="af6"/>
            <w:rFonts w:hAnsi="宋体" w:cs="华文中宋" w:hint="eastAsia"/>
            <w:b/>
            <w:bCs/>
          </w:rPr>
          <w:t xml:space="preserve">  </w:t>
        </w:r>
        <w:r>
          <w:rPr>
            <w:rStyle w:val="af6"/>
            <w:rFonts w:hAnsi="宋体" w:cs="华文中宋" w:hint="eastAsia"/>
            <w:b/>
            <w:bCs/>
          </w:rPr>
          <w:t>投标邀请</w:t>
        </w:r>
        <w:r>
          <w:rPr>
            <w:rStyle w:val="af6"/>
            <w:rFonts w:hAnsi="宋体" w:hint="eastAsia"/>
          </w:rPr>
          <w:tab/>
          <w:t>3</w:t>
        </w:r>
      </w:hyperlink>
    </w:p>
    <w:p w:rsidR="00990CF8" w:rsidRDefault="00356067">
      <w:pPr>
        <w:pStyle w:val="10"/>
        <w:spacing w:line="480" w:lineRule="auto"/>
        <w:ind w:leftChars="0" w:left="0"/>
        <w:rPr>
          <w:rStyle w:val="af6"/>
          <w:rFonts w:hAnsi="宋体"/>
        </w:rPr>
      </w:pPr>
      <w:r>
        <w:rPr>
          <w:rStyle w:val="af6"/>
          <w:rFonts w:hAnsi="宋体" w:hint="eastAsia"/>
          <w:b/>
        </w:rPr>
        <w:t>第二章</w:t>
      </w:r>
      <w:r>
        <w:rPr>
          <w:rStyle w:val="af6"/>
          <w:rFonts w:hAnsi="宋体" w:hint="eastAsia"/>
          <w:b/>
        </w:rPr>
        <w:t xml:space="preserve">  </w:t>
      </w:r>
      <w:r>
        <w:rPr>
          <w:rStyle w:val="af6"/>
          <w:rFonts w:hAnsi="宋体" w:hint="eastAsia"/>
          <w:b/>
        </w:rPr>
        <w:t>投标资料表</w:t>
      </w:r>
      <w:r>
        <w:rPr>
          <w:rStyle w:val="af6"/>
          <w:rFonts w:hAnsi="宋体" w:hint="eastAsia"/>
        </w:rPr>
        <w:tab/>
        <w:t>8</w:t>
      </w:r>
    </w:p>
    <w:p w:rsidR="00990CF8" w:rsidRDefault="00356067">
      <w:pPr>
        <w:pStyle w:val="10"/>
        <w:spacing w:line="480" w:lineRule="auto"/>
        <w:ind w:leftChars="0" w:left="0"/>
        <w:rPr>
          <w:szCs w:val="22"/>
        </w:rPr>
      </w:pPr>
      <w:hyperlink r:id="rId12" w:anchor="_Toc453956663" w:history="1">
        <w:r>
          <w:rPr>
            <w:rStyle w:val="af6"/>
            <w:rFonts w:hAnsi="宋体" w:cs="华文中宋" w:hint="eastAsia"/>
            <w:b/>
            <w:bCs/>
          </w:rPr>
          <w:t>第三章</w:t>
        </w:r>
        <w:r>
          <w:rPr>
            <w:rStyle w:val="af6"/>
            <w:rFonts w:hAnsi="宋体" w:cs="华文中宋" w:hint="eastAsia"/>
            <w:b/>
            <w:bCs/>
          </w:rPr>
          <w:t xml:space="preserve">  </w:t>
        </w:r>
        <w:r>
          <w:rPr>
            <w:rStyle w:val="af6"/>
            <w:rFonts w:hAnsi="宋体" w:cs="华文中宋" w:hint="eastAsia"/>
            <w:b/>
            <w:bCs/>
          </w:rPr>
          <w:t>用户需求书</w:t>
        </w:r>
        <w:r>
          <w:rPr>
            <w:rStyle w:val="af6"/>
            <w:rFonts w:hAnsi="宋体" w:hint="eastAsia"/>
          </w:rPr>
          <w:tab/>
          <w:t>1</w:t>
        </w:r>
      </w:hyperlink>
      <w:r>
        <w:rPr>
          <w:rStyle w:val="af6"/>
          <w:rFonts w:hAnsi="宋体" w:hint="eastAsia"/>
        </w:rPr>
        <w:t>1</w:t>
      </w:r>
    </w:p>
    <w:p w:rsidR="00990CF8" w:rsidRDefault="00356067">
      <w:pPr>
        <w:pStyle w:val="10"/>
        <w:spacing w:line="480" w:lineRule="auto"/>
        <w:ind w:leftChars="0" w:left="0"/>
        <w:rPr>
          <w:rFonts w:ascii="宋体" w:hAnsi="宋体"/>
          <w:szCs w:val="22"/>
        </w:rPr>
      </w:pPr>
      <w:hyperlink r:id="rId13" w:anchor="_Toc453956664" w:history="1">
        <w:r>
          <w:rPr>
            <w:rStyle w:val="af6"/>
            <w:rFonts w:hAnsi="宋体" w:cs="华文中宋" w:hint="eastAsia"/>
            <w:b/>
            <w:bCs/>
          </w:rPr>
          <w:t>第四章</w:t>
        </w:r>
        <w:r>
          <w:rPr>
            <w:rStyle w:val="af6"/>
            <w:rFonts w:hAnsi="宋体" w:cs="华文中宋" w:hint="eastAsia"/>
            <w:b/>
            <w:bCs/>
          </w:rPr>
          <w:t xml:space="preserve">  </w:t>
        </w:r>
        <w:r>
          <w:rPr>
            <w:rStyle w:val="af6"/>
            <w:rFonts w:hAnsi="宋体" w:cs="华文中宋" w:hint="eastAsia"/>
            <w:b/>
            <w:bCs/>
          </w:rPr>
          <w:t>评分体系与标准</w:t>
        </w:r>
        <w:r>
          <w:rPr>
            <w:rStyle w:val="af6"/>
            <w:rFonts w:hAnsi="宋体" w:hint="eastAsia"/>
          </w:rPr>
          <w:tab/>
          <w:t>9</w:t>
        </w:r>
      </w:hyperlink>
      <w:r>
        <w:rPr>
          <w:rStyle w:val="af6"/>
          <w:rFonts w:hAnsi="宋体" w:hint="eastAsia"/>
        </w:rPr>
        <w:t>4</w:t>
      </w:r>
    </w:p>
    <w:p w:rsidR="00990CF8" w:rsidRDefault="00356067">
      <w:pPr>
        <w:pStyle w:val="10"/>
        <w:spacing w:line="480" w:lineRule="auto"/>
        <w:ind w:leftChars="0" w:left="0"/>
        <w:rPr>
          <w:rStyle w:val="af6"/>
          <w:rFonts w:hAnsi="宋体"/>
        </w:rPr>
      </w:pPr>
      <w:hyperlink r:id="rId14" w:anchor="_Toc453956666" w:history="1">
        <w:r>
          <w:rPr>
            <w:rStyle w:val="af6"/>
            <w:rFonts w:hAnsi="宋体" w:cs="华文中宋" w:hint="eastAsia"/>
            <w:b/>
            <w:bCs/>
          </w:rPr>
          <w:t>第五章</w:t>
        </w:r>
        <w:r>
          <w:rPr>
            <w:rStyle w:val="af6"/>
            <w:rFonts w:hAnsi="宋体" w:cs="华文中宋" w:hint="eastAsia"/>
            <w:b/>
            <w:bCs/>
          </w:rPr>
          <w:t xml:space="preserve">  </w:t>
        </w:r>
        <w:r>
          <w:rPr>
            <w:rStyle w:val="af6"/>
            <w:rFonts w:hAnsi="宋体" w:cs="华文中宋" w:hint="eastAsia"/>
            <w:b/>
            <w:bCs/>
          </w:rPr>
          <w:t>投标文件格式</w:t>
        </w:r>
        <w:r>
          <w:rPr>
            <w:rStyle w:val="af6"/>
            <w:rFonts w:hAnsi="宋体" w:hint="eastAsia"/>
          </w:rPr>
          <w:tab/>
          <w:t>9</w:t>
        </w:r>
      </w:hyperlink>
      <w:r>
        <w:rPr>
          <w:rStyle w:val="af6"/>
          <w:rFonts w:hAnsi="宋体" w:hint="eastAsia"/>
        </w:rPr>
        <w:t>9</w:t>
      </w:r>
    </w:p>
    <w:p w:rsidR="00990CF8" w:rsidRDefault="00356067">
      <w:pPr>
        <w:rPr>
          <w:rStyle w:val="af6"/>
          <w:rFonts w:ascii="Times New Roman" w:eastAsia="宋体" w:hAnsi="宋体" w:cs="华文中宋"/>
          <w:kern w:val="2"/>
          <w:sz w:val="21"/>
        </w:rPr>
      </w:pPr>
      <w:r>
        <w:rPr>
          <w:rStyle w:val="af6"/>
          <w:rFonts w:ascii="Times New Roman" w:eastAsia="宋体" w:hAnsi="宋体" w:cs="华文中宋" w:hint="eastAsia"/>
          <w:b/>
          <w:bCs/>
          <w:kern w:val="2"/>
          <w:sz w:val="21"/>
        </w:rPr>
        <w:t>第六章</w:t>
      </w:r>
      <w:r>
        <w:rPr>
          <w:rStyle w:val="af6"/>
          <w:rFonts w:ascii="Times New Roman" w:eastAsia="宋体" w:hAnsi="宋体" w:cs="华文中宋" w:hint="eastAsia"/>
          <w:b/>
          <w:bCs/>
          <w:kern w:val="2"/>
          <w:sz w:val="21"/>
        </w:rPr>
        <w:t xml:space="preserve"> </w:t>
      </w:r>
      <w:r>
        <w:rPr>
          <w:rStyle w:val="af6"/>
          <w:rFonts w:ascii="Times New Roman" w:eastAsia="宋体" w:hAnsi="宋体" w:cs="华文中宋" w:hint="eastAsia"/>
          <w:b/>
          <w:bCs/>
          <w:kern w:val="2"/>
          <w:sz w:val="21"/>
        </w:rPr>
        <w:t>投标人须知</w:t>
      </w:r>
      <w:r>
        <w:rPr>
          <w:rStyle w:val="af6"/>
          <w:rFonts w:ascii="Times New Roman" w:eastAsia="宋体" w:hAnsi="宋体" w:cs="华文中宋" w:hint="eastAsia"/>
          <w:kern w:val="2"/>
          <w:sz w:val="21"/>
        </w:rPr>
        <w:t>.......................................................................................................................................1</w:t>
      </w:r>
      <w:r>
        <w:rPr>
          <w:rStyle w:val="af6"/>
          <w:rFonts w:ascii="Times New Roman" w:eastAsia="宋体" w:hAnsi="宋体" w:cs="华文中宋" w:hint="eastAsia"/>
          <w:kern w:val="2"/>
          <w:sz w:val="21"/>
        </w:rPr>
        <w:t>17</w:t>
      </w:r>
    </w:p>
    <w:p w:rsidR="00990CF8" w:rsidRDefault="00356067">
      <w:pPr>
        <w:rPr>
          <w:rStyle w:val="af6"/>
          <w:rFonts w:ascii="Times New Roman" w:eastAsia="宋体" w:hAnsi="宋体" w:cs="华文中宋"/>
          <w:b/>
          <w:bCs/>
          <w:kern w:val="2"/>
          <w:sz w:val="21"/>
        </w:rPr>
      </w:pPr>
      <w:r>
        <w:rPr>
          <w:rStyle w:val="af6"/>
          <w:rFonts w:ascii="Times New Roman" w:eastAsia="宋体" w:hAnsi="宋体" w:cs="华文中宋" w:hint="eastAsia"/>
          <w:b/>
          <w:bCs/>
          <w:kern w:val="2"/>
          <w:sz w:val="21"/>
        </w:rPr>
        <w:t>第七章</w:t>
      </w:r>
      <w:r>
        <w:rPr>
          <w:rStyle w:val="af6"/>
          <w:rFonts w:ascii="Times New Roman" w:eastAsia="宋体" w:hAnsi="宋体" w:cs="华文中宋" w:hint="eastAsia"/>
          <w:b/>
          <w:bCs/>
          <w:kern w:val="2"/>
          <w:sz w:val="21"/>
        </w:rPr>
        <w:t xml:space="preserve"> </w:t>
      </w:r>
      <w:r>
        <w:rPr>
          <w:rStyle w:val="af6"/>
          <w:rFonts w:ascii="Times New Roman" w:eastAsia="宋体" w:hAnsi="宋体" w:cs="华文中宋" w:hint="eastAsia"/>
          <w:b/>
          <w:bCs/>
          <w:kern w:val="2"/>
          <w:sz w:val="21"/>
        </w:rPr>
        <w:t>合同专用条款</w:t>
      </w:r>
      <w:r>
        <w:rPr>
          <w:rStyle w:val="af6"/>
          <w:rFonts w:ascii="Times New Roman" w:eastAsia="宋体" w:hAnsi="宋体" w:cs="华文中宋" w:hint="eastAsia"/>
          <w:kern w:val="2"/>
          <w:sz w:val="21"/>
        </w:rPr>
        <w:t>..................................................................................................................................131</w:t>
      </w:r>
    </w:p>
    <w:p w:rsidR="00990CF8" w:rsidRDefault="00990CF8">
      <w:pPr>
        <w:ind w:firstLineChars="200" w:firstLine="422"/>
        <w:rPr>
          <w:rStyle w:val="af6"/>
          <w:rFonts w:ascii="Times New Roman" w:eastAsia="宋体" w:hAnsi="宋体" w:cs="华文中宋"/>
          <w:b/>
          <w:bCs/>
          <w:kern w:val="2"/>
          <w:sz w:val="21"/>
        </w:rPr>
      </w:pPr>
    </w:p>
    <w:p w:rsidR="00990CF8" w:rsidRDefault="00356067">
      <w:pPr>
        <w:spacing w:line="360" w:lineRule="auto"/>
        <w:jc w:val="center"/>
        <w:outlineLvl w:val="0"/>
        <w:rPr>
          <w:rFonts w:ascii="黑体" w:eastAsia="黑体" w:hAnsi="华文中宋" w:cs="华文中宋"/>
          <w:b/>
          <w:bCs/>
          <w:sz w:val="32"/>
          <w:szCs w:val="32"/>
        </w:rPr>
      </w:pPr>
      <w:r>
        <w:rPr>
          <w:rFonts w:ascii="宋体" w:hAnsi="宋体" w:hint="eastAsia"/>
          <w:b/>
        </w:rPr>
        <w:fldChar w:fldCharType="end"/>
      </w:r>
      <w:r>
        <w:rPr>
          <w:rFonts w:ascii="宋体" w:hAnsi="宋体" w:hint="eastAsia"/>
          <w:sz w:val="44"/>
        </w:rPr>
        <w:br w:type="page"/>
      </w:r>
      <w:bookmarkStart w:id="0" w:name="_Toc453957422"/>
      <w:bookmarkStart w:id="1" w:name="_Toc453956662"/>
      <w:r>
        <w:rPr>
          <w:rFonts w:ascii="黑体" w:eastAsia="黑体" w:hAnsi="华文中宋" w:cs="华文中宋" w:hint="eastAsia"/>
          <w:b/>
          <w:bCs/>
          <w:sz w:val="32"/>
          <w:szCs w:val="32"/>
        </w:rPr>
        <w:lastRenderedPageBreak/>
        <w:t>第一章</w:t>
      </w:r>
      <w:r>
        <w:rPr>
          <w:rFonts w:ascii="黑体" w:eastAsia="黑体" w:hAnsi="华文中宋" w:cs="华文中宋" w:hint="eastAsia"/>
          <w:b/>
          <w:bCs/>
          <w:sz w:val="32"/>
          <w:szCs w:val="32"/>
        </w:rPr>
        <w:t xml:space="preserve">  </w:t>
      </w:r>
      <w:r>
        <w:rPr>
          <w:rFonts w:ascii="黑体" w:eastAsia="黑体" w:hAnsi="华文中宋" w:cs="华文中宋" w:hint="eastAsia"/>
          <w:b/>
          <w:bCs/>
          <w:sz w:val="32"/>
          <w:szCs w:val="32"/>
        </w:rPr>
        <w:t>投标邀请</w:t>
      </w:r>
      <w:bookmarkEnd w:id="0"/>
      <w:bookmarkEnd w:id="1"/>
    </w:p>
    <w:p w:rsidR="00990CF8" w:rsidRDefault="00356067">
      <w:pPr>
        <w:spacing w:line="360" w:lineRule="auto"/>
        <w:ind w:firstLineChars="200" w:firstLine="420"/>
        <w:rPr>
          <w:rFonts w:ascii="宋体"/>
          <w:bCs/>
          <w:color w:val="000000"/>
          <w:sz w:val="21"/>
          <w:szCs w:val="21"/>
        </w:rPr>
      </w:pPr>
      <w:r>
        <w:rPr>
          <w:rFonts w:ascii="宋体" w:hint="eastAsia"/>
          <w:bCs/>
          <w:color w:val="000000"/>
          <w:sz w:val="21"/>
          <w:szCs w:val="21"/>
        </w:rPr>
        <w:t>广州宝诚招标代理咨询有限公司（以下简称‘采购代理机构’）受广州市番禺水务投资集团有限公司</w:t>
      </w:r>
      <w:r>
        <w:rPr>
          <w:rFonts w:ascii="宋体" w:hint="eastAsia"/>
          <w:bCs/>
          <w:sz w:val="21"/>
          <w:szCs w:val="21"/>
        </w:rPr>
        <w:t>（</w:t>
      </w:r>
      <w:r>
        <w:rPr>
          <w:rFonts w:ascii="宋体" w:hint="eastAsia"/>
          <w:bCs/>
          <w:color w:val="000000"/>
          <w:sz w:val="21"/>
          <w:szCs w:val="21"/>
        </w:rPr>
        <w:t>以下简称‘采购人’）委托，对</w:t>
      </w:r>
      <w:r>
        <w:rPr>
          <w:rFonts w:ascii="微软雅黑" w:hAnsi="微软雅黑" w:cs="微软雅黑" w:hint="eastAsia"/>
          <w:bCs/>
          <w:sz w:val="21"/>
          <w:szCs w:val="21"/>
          <w:u w:val="single"/>
        </w:rPr>
        <w:t xml:space="preserve"> </w:t>
      </w:r>
      <w:r>
        <w:rPr>
          <w:rFonts w:ascii="微软雅黑" w:hAnsi="微软雅黑" w:cs="微软雅黑" w:hint="eastAsia"/>
          <w:bCs/>
          <w:sz w:val="21"/>
          <w:szCs w:val="21"/>
          <w:u w:val="single"/>
        </w:rPr>
        <w:t>广州市番禺水务投资集团有限公司属下子公司</w:t>
      </w:r>
      <w:r>
        <w:rPr>
          <w:rFonts w:ascii="微软雅黑" w:hAnsi="微软雅黑" w:cs="微软雅黑" w:hint="eastAsia"/>
          <w:bCs/>
          <w:sz w:val="21"/>
          <w:szCs w:val="21"/>
          <w:u w:val="single"/>
        </w:rPr>
        <w:t>2020-2022</w:t>
      </w:r>
      <w:r>
        <w:rPr>
          <w:rFonts w:ascii="微软雅黑" w:hAnsi="微软雅黑" w:cs="微软雅黑" w:hint="eastAsia"/>
          <w:bCs/>
          <w:sz w:val="21"/>
          <w:szCs w:val="21"/>
          <w:u w:val="single"/>
        </w:rPr>
        <w:t>年度（</w:t>
      </w:r>
      <w:r>
        <w:rPr>
          <w:rFonts w:ascii="微软雅黑" w:hAnsi="微软雅黑" w:cs="微软雅黑" w:hint="eastAsia"/>
          <w:bCs/>
          <w:sz w:val="21"/>
          <w:szCs w:val="21"/>
          <w:u w:val="single"/>
        </w:rPr>
        <w:t>24</w:t>
      </w:r>
      <w:r>
        <w:rPr>
          <w:rFonts w:ascii="微软雅黑" w:hAnsi="微软雅黑" w:cs="微软雅黑" w:hint="eastAsia"/>
          <w:bCs/>
          <w:sz w:val="21"/>
          <w:szCs w:val="21"/>
          <w:u w:val="single"/>
        </w:rPr>
        <w:t>个月）不锈钢管及管件、铜阀、玛钢管件、冲压管件、法兰、球墨铸件及抢修材料等材料采购项目</w:t>
      </w:r>
      <w:r>
        <w:rPr>
          <w:rFonts w:ascii="宋体" w:hint="eastAsia"/>
          <w:bCs/>
          <w:color w:val="000000"/>
          <w:sz w:val="21"/>
          <w:szCs w:val="21"/>
        </w:rPr>
        <w:t>进行国内公开招标，详情请参见招标文件。现将该项目招标文件（</w:t>
      </w:r>
      <w:r>
        <w:rPr>
          <w:rFonts w:ascii="宋体" w:hint="eastAsia"/>
          <w:bCs/>
          <w:color w:val="000000"/>
          <w:sz w:val="21"/>
          <w:szCs w:val="21"/>
        </w:rPr>
        <w:t>GZBC20HG06009-2</w:t>
      </w:r>
      <w:r>
        <w:rPr>
          <w:rFonts w:ascii="宋体" w:hint="eastAsia"/>
          <w:bCs/>
          <w:color w:val="000000"/>
          <w:sz w:val="21"/>
          <w:szCs w:val="21"/>
        </w:rPr>
        <w:t>）进行公示，公示期为</w:t>
      </w:r>
      <w:r w:rsidR="00B563E2" w:rsidRPr="00B563E2">
        <w:rPr>
          <w:rFonts w:ascii="宋体" w:hint="eastAsia"/>
          <w:bCs/>
          <w:color w:val="000000"/>
          <w:sz w:val="21"/>
          <w:szCs w:val="21"/>
        </w:rPr>
        <w:t>2020</w:t>
      </w:r>
      <w:r w:rsidR="00B563E2" w:rsidRPr="00B563E2">
        <w:rPr>
          <w:rFonts w:ascii="宋体" w:hint="eastAsia"/>
          <w:bCs/>
          <w:color w:val="000000"/>
          <w:sz w:val="21"/>
          <w:szCs w:val="21"/>
        </w:rPr>
        <w:t>年</w:t>
      </w:r>
      <w:r w:rsidR="00B563E2" w:rsidRPr="00B563E2">
        <w:rPr>
          <w:rFonts w:ascii="宋体" w:hint="eastAsia"/>
          <w:bCs/>
          <w:color w:val="000000"/>
          <w:sz w:val="21"/>
          <w:szCs w:val="21"/>
        </w:rPr>
        <w:t>7</w:t>
      </w:r>
      <w:r w:rsidR="00B563E2" w:rsidRPr="00B563E2">
        <w:rPr>
          <w:rFonts w:ascii="宋体" w:hint="eastAsia"/>
          <w:bCs/>
          <w:color w:val="000000"/>
          <w:sz w:val="21"/>
          <w:szCs w:val="21"/>
        </w:rPr>
        <w:t>月</w:t>
      </w:r>
      <w:r w:rsidR="00B563E2" w:rsidRPr="00B563E2">
        <w:rPr>
          <w:rFonts w:ascii="宋体" w:hint="eastAsia"/>
          <w:bCs/>
          <w:color w:val="000000"/>
          <w:sz w:val="21"/>
          <w:szCs w:val="21"/>
        </w:rPr>
        <w:t>21</w:t>
      </w:r>
      <w:r w:rsidR="00B563E2" w:rsidRPr="00B563E2">
        <w:rPr>
          <w:rFonts w:ascii="宋体" w:hint="eastAsia"/>
          <w:bCs/>
          <w:color w:val="000000"/>
          <w:sz w:val="21"/>
          <w:szCs w:val="21"/>
        </w:rPr>
        <w:t>日至</w:t>
      </w:r>
      <w:r w:rsidR="00B563E2" w:rsidRPr="00B563E2">
        <w:rPr>
          <w:rFonts w:ascii="宋体" w:hint="eastAsia"/>
          <w:bCs/>
          <w:color w:val="000000"/>
          <w:sz w:val="21"/>
          <w:szCs w:val="21"/>
        </w:rPr>
        <w:t>2020</w:t>
      </w:r>
      <w:r w:rsidR="00B563E2" w:rsidRPr="00B563E2">
        <w:rPr>
          <w:rFonts w:ascii="宋体" w:hint="eastAsia"/>
          <w:bCs/>
          <w:color w:val="000000"/>
          <w:sz w:val="21"/>
          <w:szCs w:val="21"/>
        </w:rPr>
        <w:t>年</w:t>
      </w:r>
      <w:r w:rsidR="00B563E2" w:rsidRPr="00B563E2">
        <w:rPr>
          <w:rFonts w:ascii="宋体" w:hint="eastAsia"/>
          <w:bCs/>
          <w:color w:val="000000"/>
          <w:sz w:val="21"/>
          <w:szCs w:val="21"/>
        </w:rPr>
        <w:t>8</w:t>
      </w:r>
      <w:r w:rsidR="00B563E2" w:rsidRPr="00B563E2">
        <w:rPr>
          <w:rFonts w:ascii="宋体" w:hint="eastAsia"/>
          <w:bCs/>
          <w:color w:val="000000"/>
          <w:sz w:val="21"/>
          <w:szCs w:val="21"/>
        </w:rPr>
        <w:t>月</w:t>
      </w:r>
      <w:r w:rsidR="00B563E2" w:rsidRPr="00B563E2">
        <w:rPr>
          <w:rFonts w:ascii="宋体" w:hint="eastAsia"/>
          <w:bCs/>
          <w:color w:val="000000"/>
          <w:sz w:val="21"/>
          <w:szCs w:val="21"/>
        </w:rPr>
        <w:t>9</w:t>
      </w:r>
      <w:r w:rsidR="00B563E2" w:rsidRPr="00B563E2">
        <w:rPr>
          <w:rFonts w:ascii="宋体" w:hint="eastAsia"/>
          <w:bCs/>
          <w:color w:val="000000"/>
          <w:sz w:val="21"/>
          <w:szCs w:val="21"/>
        </w:rPr>
        <w:t>日</w:t>
      </w:r>
      <w:r>
        <w:rPr>
          <w:rFonts w:ascii="宋体" w:hint="eastAsia"/>
          <w:bCs/>
          <w:color w:val="000000"/>
          <w:sz w:val="21"/>
          <w:szCs w:val="21"/>
        </w:rPr>
        <w:t>。欢迎符合条件的合格投标人参加投标，有关事项如下：</w:t>
      </w:r>
    </w:p>
    <w:p w:rsidR="00990CF8" w:rsidRDefault="00356067">
      <w:pPr>
        <w:widowControl w:val="0"/>
        <w:numPr>
          <w:ilvl w:val="0"/>
          <w:numId w:val="1"/>
        </w:numPr>
        <w:autoSpaceDN w:val="0"/>
        <w:adjustRightInd/>
        <w:spacing w:after="0" w:line="360" w:lineRule="auto"/>
        <w:jc w:val="both"/>
        <w:rPr>
          <w:rFonts w:ascii="宋体"/>
          <w:bCs/>
          <w:sz w:val="21"/>
          <w:szCs w:val="21"/>
        </w:rPr>
      </w:pPr>
      <w:r>
        <w:rPr>
          <w:rFonts w:ascii="宋体" w:hint="eastAsia"/>
          <w:bCs/>
          <w:sz w:val="21"/>
          <w:szCs w:val="21"/>
        </w:rPr>
        <w:t>本项目投标</w:t>
      </w:r>
      <w:r>
        <w:rPr>
          <w:rFonts w:hint="eastAsia"/>
          <w:sz w:val="21"/>
          <w:szCs w:val="21"/>
        </w:rPr>
        <w:t>邀请</w:t>
      </w:r>
      <w:r>
        <w:rPr>
          <w:rFonts w:ascii="宋体" w:hint="eastAsia"/>
          <w:bCs/>
          <w:sz w:val="21"/>
          <w:szCs w:val="21"/>
        </w:rPr>
        <w:t>及招标文件中所有时间均为</w:t>
      </w:r>
      <w:r>
        <w:rPr>
          <w:rFonts w:ascii="宋体" w:hint="eastAsia"/>
          <w:bCs/>
          <w:sz w:val="21"/>
          <w:szCs w:val="21"/>
        </w:rPr>
        <w:t>24</w:t>
      </w:r>
      <w:r>
        <w:rPr>
          <w:rFonts w:ascii="宋体" w:hint="eastAsia"/>
          <w:bCs/>
          <w:sz w:val="21"/>
          <w:szCs w:val="21"/>
        </w:rPr>
        <w:t>小时制北京时间，所有货币单位均为人民币元，所使用的计量单位均以《</w:t>
      </w:r>
      <w:r>
        <w:rPr>
          <w:rFonts w:hint="eastAsia"/>
          <w:sz w:val="21"/>
          <w:szCs w:val="21"/>
        </w:rPr>
        <w:t>中华人民共和国法定计量单位</w:t>
      </w:r>
      <w:r>
        <w:rPr>
          <w:rFonts w:ascii="宋体" w:hint="eastAsia"/>
          <w:bCs/>
          <w:sz w:val="21"/>
          <w:szCs w:val="21"/>
        </w:rPr>
        <w:t>》为准（特别注明除外）。</w:t>
      </w:r>
    </w:p>
    <w:p w:rsidR="00990CF8" w:rsidRDefault="00356067">
      <w:pPr>
        <w:widowControl w:val="0"/>
        <w:numPr>
          <w:ilvl w:val="0"/>
          <w:numId w:val="1"/>
        </w:numPr>
        <w:autoSpaceDN w:val="0"/>
        <w:adjustRightInd/>
        <w:spacing w:after="0" w:line="360" w:lineRule="auto"/>
        <w:jc w:val="both"/>
        <w:rPr>
          <w:rFonts w:ascii="宋体"/>
          <w:bCs/>
          <w:color w:val="000000"/>
          <w:sz w:val="21"/>
          <w:szCs w:val="21"/>
        </w:rPr>
      </w:pPr>
      <w:r>
        <w:rPr>
          <w:rFonts w:ascii="宋体" w:hint="eastAsia"/>
          <w:bCs/>
          <w:sz w:val="21"/>
          <w:szCs w:val="21"/>
        </w:rPr>
        <w:t>项目</w:t>
      </w:r>
      <w:r>
        <w:rPr>
          <w:rFonts w:ascii="宋体" w:hint="eastAsia"/>
          <w:bCs/>
          <w:color w:val="000000"/>
          <w:sz w:val="21"/>
          <w:szCs w:val="21"/>
        </w:rPr>
        <w:t>编号：</w:t>
      </w:r>
      <w:r>
        <w:rPr>
          <w:rFonts w:ascii="宋体" w:hint="eastAsia"/>
          <w:bCs/>
          <w:color w:val="000000"/>
          <w:sz w:val="21"/>
          <w:szCs w:val="21"/>
        </w:rPr>
        <w:t>GZBC20HG06009-2</w:t>
      </w:r>
    </w:p>
    <w:p w:rsidR="00990CF8" w:rsidRDefault="00356067">
      <w:pPr>
        <w:widowControl w:val="0"/>
        <w:numPr>
          <w:ilvl w:val="0"/>
          <w:numId w:val="1"/>
        </w:numPr>
        <w:autoSpaceDN w:val="0"/>
        <w:adjustRightInd/>
        <w:spacing w:after="0" w:line="360" w:lineRule="auto"/>
        <w:jc w:val="both"/>
        <w:rPr>
          <w:rFonts w:ascii="宋体"/>
          <w:b/>
          <w:bCs/>
          <w:sz w:val="21"/>
          <w:szCs w:val="21"/>
        </w:rPr>
      </w:pPr>
      <w:r>
        <w:rPr>
          <w:rFonts w:ascii="宋体" w:hint="eastAsia"/>
          <w:bCs/>
          <w:color w:val="000000"/>
          <w:sz w:val="21"/>
          <w:szCs w:val="21"/>
        </w:rPr>
        <w:t>项目名</w:t>
      </w:r>
      <w:r>
        <w:rPr>
          <w:rFonts w:ascii="宋体" w:hint="eastAsia"/>
          <w:bCs/>
          <w:sz w:val="21"/>
          <w:szCs w:val="21"/>
        </w:rPr>
        <w:t>称：</w:t>
      </w:r>
      <w:r>
        <w:rPr>
          <w:rFonts w:ascii="微软雅黑" w:hAnsi="微软雅黑" w:cs="微软雅黑" w:hint="eastAsia"/>
          <w:bCs/>
          <w:sz w:val="21"/>
          <w:szCs w:val="21"/>
          <w:u w:val="single"/>
        </w:rPr>
        <w:t xml:space="preserve"> </w:t>
      </w:r>
      <w:r>
        <w:rPr>
          <w:rFonts w:ascii="微软雅黑" w:hAnsi="微软雅黑" w:cs="微软雅黑" w:hint="eastAsia"/>
          <w:bCs/>
          <w:sz w:val="21"/>
          <w:szCs w:val="21"/>
          <w:u w:val="single"/>
        </w:rPr>
        <w:t>广州市番禺水务投资集团有限公司属下子公司</w:t>
      </w:r>
      <w:r>
        <w:rPr>
          <w:rFonts w:ascii="微软雅黑" w:hAnsi="微软雅黑" w:cs="微软雅黑" w:hint="eastAsia"/>
          <w:bCs/>
          <w:sz w:val="21"/>
          <w:szCs w:val="21"/>
          <w:u w:val="single"/>
        </w:rPr>
        <w:t>2020-2022</w:t>
      </w:r>
      <w:r>
        <w:rPr>
          <w:rFonts w:ascii="微软雅黑" w:hAnsi="微软雅黑" w:cs="微软雅黑" w:hint="eastAsia"/>
          <w:bCs/>
          <w:sz w:val="21"/>
          <w:szCs w:val="21"/>
          <w:u w:val="single"/>
        </w:rPr>
        <w:t>年度（</w:t>
      </w:r>
      <w:r>
        <w:rPr>
          <w:rFonts w:ascii="微软雅黑" w:hAnsi="微软雅黑" w:cs="微软雅黑" w:hint="eastAsia"/>
          <w:bCs/>
          <w:sz w:val="21"/>
          <w:szCs w:val="21"/>
          <w:u w:val="single"/>
        </w:rPr>
        <w:t>24</w:t>
      </w:r>
      <w:r>
        <w:rPr>
          <w:rFonts w:ascii="微软雅黑" w:hAnsi="微软雅黑" w:cs="微软雅黑" w:hint="eastAsia"/>
          <w:bCs/>
          <w:sz w:val="21"/>
          <w:szCs w:val="21"/>
          <w:u w:val="single"/>
        </w:rPr>
        <w:t>个月）不锈钢管及管件、铜阀、玛钢管件、冲压管件、法兰、球墨铸件及抢修材料等材料采购项目</w:t>
      </w:r>
    </w:p>
    <w:p w:rsidR="00990CF8" w:rsidRDefault="00356067">
      <w:pPr>
        <w:widowControl w:val="0"/>
        <w:numPr>
          <w:ilvl w:val="0"/>
          <w:numId w:val="1"/>
        </w:numPr>
        <w:autoSpaceDN w:val="0"/>
        <w:adjustRightInd/>
        <w:spacing w:after="0" w:line="360" w:lineRule="auto"/>
        <w:jc w:val="both"/>
        <w:rPr>
          <w:rFonts w:ascii="宋体"/>
          <w:b/>
          <w:bCs/>
          <w:sz w:val="21"/>
          <w:szCs w:val="21"/>
        </w:rPr>
      </w:pPr>
      <w:r>
        <w:rPr>
          <w:rFonts w:ascii="宋体" w:hint="eastAsia"/>
          <w:bCs/>
          <w:sz w:val="21"/>
          <w:szCs w:val="21"/>
        </w:rPr>
        <w:t>项目类型：货物类</w:t>
      </w:r>
    </w:p>
    <w:p w:rsidR="00990CF8" w:rsidRDefault="00356067">
      <w:pPr>
        <w:widowControl w:val="0"/>
        <w:numPr>
          <w:ilvl w:val="0"/>
          <w:numId w:val="1"/>
        </w:numPr>
        <w:autoSpaceDN w:val="0"/>
        <w:adjustRightInd/>
        <w:spacing w:after="0" w:line="360" w:lineRule="auto"/>
        <w:jc w:val="both"/>
        <w:rPr>
          <w:rFonts w:ascii="宋体"/>
          <w:bCs/>
          <w:sz w:val="21"/>
          <w:szCs w:val="21"/>
        </w:rPr>
      </w:pPr>
      <w:r>
        <w:rPr>
          <w:rFonts w:ascii="宋体" w:hint="eastAsia"/>
          <w:bCs/>
          <w:sz w:val="21"/>
          <w:szCs w:val="21"/>
        </w:rPr>
        <w:t>项目情况一览表：</w:t>
      </w:r>
    </w:p>
    <w:tbl>
      <w:tblPr>
        <w:tblW w:w="96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2002"/>
        <w:gridCol w:w="4262"/>
      </w:tblGrid>
      <w:tr w:rsidR="00990CF8">
        <w:trPr>
          <w:cantSplit/>
          <w:trHeight w:val="361"/>
          <w:jc w:val="center"/>
        </w:trPr>
        <w:tc>
          <w:tcPr>
            <w:tcW w:w="3364" w:type="dxa"/>
            <w:tcBorders>
              <w:top w:val="single" w:sz="12" w:space="0" w:color="auto"/>
              <w:left w:val="single" w:sz="12" w:space="0" w:color="auto"/>
              <w:bottom w:val="double" w:sz="4" w:space="0" w:color="auto"/>
              <w:right w:val="single" w:sz="4" w:space="0" w:color="auto"/>
            </w:tcBorders>
            <w:shd w:val="clear" w:color="auto" w:fill="EEECE1"/>
            <w:vAlign w:val="center"/>
          </w:tcPr>
          <w:p w:rsidR="00990CF8" w:rsidRDefault="00356067">
            <w:pPr>
              <w:spacing w:line="360" w:lineRule="auto"/>
              <w:jc w:val="center"/>
              <w:rPr>
                <w:rFonts w:ascii="微软雅黑" w:hAnsi="微软雅黑" w:cs="微软雅黑"/>
                <w:b/>
                <w:sz w:val="21"/>
                <w:szCs w:val="21"/>
              </w:rPr>
            </w:pPr>
            <w:r>
              <w:rPr>
                <w:rFonts w:ascii="微软雅黑" w:hAnsi="微软雅黑" w:cs="微软雅黑" w:hint="eastAsia"/>
                <w:b/>
                <w:sz w:val="21"/>
                <w:szCs w:val="21"/>
              </w:rPr>
              <w:t>采购内容</w:t>
            </w:r>
          </w:p>
        </w:tc>
        <w:tc>
          <w:tcPr>
            <w:tcW w:w="2002" w:type="dxa"/>
            <w:tcBorders>
              <w:top w:val="single" w:sz="12" w:space="0" w:color="auto"/>
              <w:left w:val="single" w:sz="4" w:space="0" w:color="auto"/>
              <w:bottom w:val="double" w:sz="4" w:space="0" w:color="auto"/>
              <w:right w:val="single" w:sz="4" w:space="0" w:color="auto"/>
            </w:tcBorders>
            <w:shd w:val="clear" w:color="auto" w:fill="EEECE1"/>
            <w:vAlign w:val="center"/>
          </w:tcPr>
          <w:p w:rsidR="00990CF8" w:rsidRDefault="00356067">
            <w:pPr>
              <w:spacing w:line="360" w:lineRule="auto"/>
              <w:jc w:val="center"/>
              <w:rPr>
                <w:rFonts w:ascii="微软雅黑" w:hAnsi="微软雅黑" w:cs="微软雅黑"/>
                <w:b/>
                <w:sz w:val="21"/>
                <w:szCs w:val="21"/>
              </w:rPr>
            </w:pPr>
            <w:r>
              <w:rPr>
                <w:rFonts w:ascii="微软雅黑" w:hAnsi="微软雅黑" w:cs="微软雅黑" w:hint="eastAsia"/>
                <w:b/>
                <w:sz w:val="21"/>
                <w:szCs w:val="21"/>
              </w:rPr>
              <w:t>供货期</w:t>
            </w:r>
          </w:p>
        </w:tc>
        <w:tc>
          <w:tcPr>
            <w:tcW w:w="4262" w:type="dxa"/>
            <w:tcBorders>
              <w:top w:val="single" w:sz="12" w:space="0" w:color="auto"/>
              <w:left w:val="single" w:sz="4" w:space="0" w:color="auto"/>
              <w:bottom w:val="double" w:sz="4" w:space="0" w:color="auto"/>
              <w:right w:val="single" w:sz="12" w:space="0" w:color="auto"/>
            </w:tcBorders>
            <w:shd w:val="clear" w:color="auto" w:fill="EEECE1"/>
            <w:vAlign w:val="center"/>
          </w:tcPr>
          <w:p w:rsidR="00990CF8" w:rsidRDefault="00356067">
            <w:pPr>
              <w:spacing w:line="360" w:lineRule="auto"/>
              <w:jc w:val="center"/>
              <w:rPr>
                <w:rFonts w:ascii="微软雅黑" w:hAnsi="微软雅黑" w:cs="微软雅黑"/>
                <w:b/>
                <w:sz w:val="21"/>
                <w:szCs w:val="21"/>
              </w:rPr>
            </w:pPr>
            <w:r>
              <w:rPr>
                <w:rFonts w:ascii="微软雅黑" w:hAnsi="微软雅黑" w:cs="微软雅黑" w:hint="eastAsia"/>
                <w:b/>
                <w:sz w:val="21"/>
                <w:szCs w:val="21"/>
              </w:rPr>
              <w:t>最高限价（人民币）</w:t>
            </w:r>
          </w:p>
        </w:tc>
      </w:tr>
      <w:tr w:rsidR="00990CF8">
        <w:trPr>
          <w:cantSplit/>
          <w:trHeight w:val="1793"/>
          <w:jc w:val="center"/>
        </w:trPr>
        <w:tc>
          <w:tcPr>
            <w:tcW w:w="3364" w:type="dxa"/>
            <w:tcBorders>
              <w:top w:val="single" w:sz="4" w:space="0" w:color="auto"/>
              <w:left w:val="single" w:sz="12" w:space="0" w:color="auto"/>
              <w:bottom w:val="single" w:sz="12" w:space="0" w:color="auto"/>
              <w:right w:val="single" w:sz="4" w:space="0" w:color="auto"/>
            </w:tcBorders>
            <w:vAlign w:val="center"/>
          </w:tcPr>
          <w:p w:rsidR="00990CF8" w:rsidRDefault="00356067">
            <w:pPr>
              <w:spacing w:line="360" w:lineRule="auto"/>
              <w:jc w:val="center"/>
              <w:rPr>
                <w:rFonts w:ascii="微软雅黑" w:hAnsi="微软雅黑" w:cs="微软雅黑"/>
                <w:b/>
                <w:sz w:val="21"/>
                <w:szCs w:val="21"/>
              </w:rPr>
            </w:pPr>
            <w:r>
              <w:rPr>
                <w:rFonts w:ascii="微软雅黑" w:hAnsi="微软雅黑" w:cs="微软雅黑" w:hint="eastAsia"/>
                <w:sz w:val="21"/>
                <w:szCs w:val="21"/>
              </w:rPr>
              <w:lastRenderedPageBreak/>
              <w:t>2020-2022</w:t>
            </w:r>
            <w:r>
              <w:rPr>
                <w:rFonts w:ascii="微软雅黑" w:hAnsi="微软雅黑" w:cs="微软雅黑" w:hint="eastAsia"/>
                <w:sz w:val="21"/>
                <w:szCs w:val="21"/>
              </w:rPr>
              <w:t>年度（</w:t>
            </w:r>
            <w:r>
              <w:rPr>
                <w:rFonts w:ascii="微软雅黑" w:hAnsi="微软雅黑" w:cs="微软雅黑" w:hint="eastAsia"/>
                <w:sz w:val="21"/>
                <w:szCs w:val="21"/>
              </w:rPr>
              <w:t>24</w:t>
            </w:r>
            <w:r>
              <w:rPr>
                <w:rFonts w:ascii="微软雅黑" w:hAnsi="微软雅黑" w:cs="微软雅黑" w:hint="eastAsia"/>
                <w:sz w:val="21"/>
                <w:szCs w:val="21"/>
              </w:rPr>
              <w:t>个月）不锈钢管及管件、铜阀、玛钢管件、冲压管件、法兰、球墨铸件及抢修材料等材料采购</w:t>
            </w:r>
          </w:p>
        </w:tc>
        <w:tc>
          <w:tcPr>
            <w:tcW w:w="2002" w:type="dxa"/>
            <w:tcBorders>
              <w:top w:val="single" w:sz="4" w:space="0" w:color="auto"/>
              <w:left w:val="single" w:sz="4" w:space="0" w:color="auto"/>
              <w:bottom w:val="single" w:sz="12" w:space="0" w:color="auto"/>
              <w:right w:val="single" w:sz="4" w:space="0" w:color="auto"/>
            </w:tcBorders>
            <w:vAlign w:val="center"/>
          </w:tcPr>
          <w:p w:rsidR="00990CF8" w:rsidRDefault="00356067">
            <w:pPr>
              <w:spacing w:line="360" w:lineRule="auto"/>
              <w:jc w:val="center"/>
              <w:rPr>
                <w:rFonts w:ascii="微软雅黑" w:hAnsi="微软雅黑" w:cs="微软雅黑"/>
                <w:bCs/>
                <w:sz w:val="21"/>
                <w:szCs w:val="21"/>
              </w:rPr>
            </w:pPr>
            <w:r>
              <w:rPr>
                <w:rFonts w:ascii="微软雅黑" w:hAnsi="微软雅黑" w:cs="微软雅黑" w:hint="eastAsia"/>
                <w:sz w:val="21"/>
                <w:szCs w:val="21"/>
              </w:rPr>
              <w:t>自合同签订之日起</w:t>
            </w:r>
            <w:r>
              <w:rPr>
                <w:rFonts w:ascii="微软雅黑" w:hAnsi="微软雅黑" w:cs="微软雅黑" w:hint="eastAsia"/>
                <w:sz w:val="21"/>
                <w:szCs w:val="21"/>
              </w:rPr>
              <w:t>2</w:t>
            </w:r>
            <w:r>
              <w:rPr>
                <w:rFonts w:ascii="微软雅黑" w:hAnsi="微软雅黑" w:cs="微软雅黑" w:hint="eastAsia"/>
                <w:sz w:val="21"/>
                <w:szCs w:val="21"/>
              </w:rPr>
              <w:t>年；</w:t>
            </w:r>
          </w:p>
        </w:tc>
        <w:tc>
          <w:tcPr>
            <w:tcW w:w="4262" w:type="dxa"/>
            <w:tcBorders>
              <w:top w:val="single" w:sz="4" w:space="0" w:color="auto"/>
              <w:left w:val="single" w:sz="4" w:space="0" w:color="auto"/>
              <w:bottom w:val="single" w:sz="12" w:space="0" w:color="auto"/>
              <w:right w:val="single" w:sz="12" w:space="0" w:color="auto"/>
            </w:tcBorders>
            <w:vAlign w:val="center"/>
          </w:tcPr>
          <w:p w:rsidR="00990CF8" w:rsidRDefault="00356067">
            <w:pPr>
              <w:spacing w:line="360" w:lineRule="auto"/>
              <w:rPr>
                <w:rFonts w:ascii="微软雅黑" w:hAnsi="微软雅黑" w:cs="微软雅黑"/>
                <w:sz w:val="21"/>
                <w:szCs w:val="21"/>
              </w:rPr>
            </w:pPr>
            <w:r>
              <w:rPr>
                <w:rFonts w:ascii="微软雅黑" w:hAnsi="微软雅黑" w:cs="微软雅黑" w:hint="eastAsia"/>
                <w:b/>
                <w:sz w:val="21"/>
                <w:szCs w:val="21"/>
              </w:rPr>
              <w:t>最高限价：</w:t>
            </w:r>
            <w:r>
              <w:rPr>
                <w:rFonts w:ascii="微软雅黑" w:hAnsi="微软雅黑" w:cs="微软雅黑" w:hint="eastAsia"/>
                <w:b/>
                <w:sz w:val="21"/>
                <w:szCs w:val="21"/>
              </w:rPr>
              <w:t xml:space="preserve"> </w:t>
            </w:r>
            <w:r>
              <w:rPr>
                <w:rFonts w:ascii="微软雅黑" w:hAnsi="微软雅黑" w:cs="微软雅黑" w:hint="eastAsia"/>
                <w:b/>
                <w:sz w:val="21"/>
                <w:szCs w:val="21"/>
              </w:rPr>
              <w:t>人民币</w:t>
            </w:r>
            <w:r>
              <w:rPr>
                <w:rFonts w:ascii="微软雅黑" w:hAnsi="微软雅黑" w:cs="微软雅黑" w:hint="eastAsia"/>
                <w:b/>
                <w:sz w:val="21"/>
                <w:szCs w:val="21"/>
              </w:rPr>
              <w:t>19,000,000.00</w:t>
            </w:r>
            <w:r>
              <w:rPr>
                <w:rFonts w:ascii="微软雅黑" w:hAnsi="微软雅黑" w:cs="微软雅黑" w:hint="eastAsia"/>
                <w:b/>
                <w:sz w:val="21"/>
                <w:szCs w:val="21"/>
              </w:rPr>
              <w:t>元</w:t>
            </w:r>
          </w:p>
          <w:p w:rsidR="00990CF8" w:rsidRDefault="00356067">
            <w:pPr>
              <w:spacing w:line="360" w:lineRule="auto"/>
              <w:rPr>
                <w:rFonts w:ascii="微软雅黑" w:hAnsi="微软雅黑" w:cs="微软雅黑"/>
                <w:sz w:val="21"/>
                <w:szCs w:val="21"/>
              </w:rPr>
            </w:pPr>
            <w:r>
              <w:rPr>
                <w:rFonts w:ascii="微软雅黑" w:hAnsi="微软雅黑" w:cs="微软雅黑" w:hint="eastAsia"/>
                <w:sz w:val="21"/>
                <w:szCs w:val="21"/>
              </w:rPr>
              <w:t>子包一</w:t>
            </w:r>
            <w:r>
              <w:rPr>
                <w:rFonts w:ascii="微软雅黑" w:hAnsi="微软雅黑" w:cs="微软雅黑" w:hint="eastAsia"/>
                <w:sz w:val="21"/>
                <w:szCs w:val="21"/>
              </w:rPr>
              <w:t>:</w:t>
            </w:r>
            <w:r>
              <w:rPr>
                <w:rFonts w:ascii="微软雅黑" w:hAnsi="微软雅黑" w:cs="微软雅黑" w:hint="eastAsia"/>
                <w:sz w:val="21"/>
                <w:szCs w:val="21"/>
              </w:rPr>
              <w:t>总价限价为</w:t>
            </w:r>
            <w:r>
              <w:rPr>
                <w:rFonts w:ascii="微软雅黑" w:hAnsi="微软雅黑" w:cs="微软雅黑" w:hint="eastAsia"/>
                <w:sz w:val="21"/>
                <w:szCs w:val="21"/>
              </w:rPr>
              <w:t xml:space="preserve">: </w:t>
            </w:r>
            <w:r>
              <w:rPr>
                <w:rFonts w:ascii="微软雅黑" w:hAnsi="微软雅黑" w:cs="微软雅黑" w:hint="eastAsia"/>
                <w:sz w:val="21"/>
                <w:szCs w:val="21"/>
              </w:rPr>
              <w:t>11,441,310.16</w:t>
            </w:r>
            <w:r>
              <w:rPr>
                <w:rFonts w:ascii="微软雅黑" w:hAnsi="微软雅黑" w:cs="微软雅黑" w:hint="eastAsia"/>
                <w:sz w:val="21"/>
                <w:szCs w:val="21"/>
              </w:rPr>
              <w:t>元</w:t>
            </w:r>
          </w:p>
          <w:p w:rsidR="00990CF8" w:rsidRDefault="00356067">
            <w:pPr>
              <w:spacing w:line="360" w:lineRule="auto"/>
              <w:rPr>
                <w:rFonts w:ascii="微软雅黑" w:hAnsi="微软雅黑" w:cs="微软雅黑"/>
                <w:sz w:val="21"/>
                <w:szCs w:val="21"/>
              </w:rPr>
            </w:pPr>
            <w:r>
              <w:rPr>
                <w:rFonts w:ascii="微软雅黑" w:hAnsi="微软雅黑" w:cs="微软雅黑" w:hint="eastAsia"/>
                <w:sz w:val="21"/>
                <w:szCs w:val="21"/>
              </w:rPr>
              <w:t>广州市番禺建泉自来水工程有限公司</w:t>
            </w:r>
            <w:r>
              <w:rPr>
                <w:rFonts w:ascii="微软雅黑" w:hAnsi="微软雅黑" w:cs="微软雅黑" w:hint="eastAsia"/>
                <w:sz w:val="21"/>
                <w:szCs w:val="21"/>
              </w:rPr>
              <w:t>4,614,622.03</w:t>
            </w:r>
            <w:r>
              <w:rPr>
                <w:rFonts w:ascii="微软雅黑" w:hAnsi="微软雅黑" w:cs="微软雅黑" w:hint="eastAsia"/>
                <w:sz w:val="21"/>
                <w:szCs w:val="21"/>
              </w:rPr>
              <w:t>元</w:t>
            </w:r>
          </w:p>
          <w:p w:rsidR="00990CF8" w:rsidRDefault="00356067">
            <w:pPr>
              <w:spacing w:line="360" w:lineRule="auto"/>
              <w:rPr>
                <w:rFonts w:ascii="微软雅黑" w:hAnsi="微软雅黑" w:cs="微软雅黑"/>
                <w:sz w:val="21"/>
                <w:szCs w:val="21"/>
              </w:rPr>
            </w:pPr>
            <w:r>
              <w:rPr>
                <w:rFonts w:ascii="微软雅黑" w:hAnsi="微软雅黑" w:cs="微软雅黑" w:hint="eastAsia"/>
                <w:sz w:val="21"/>
                <w:szCs w:val="21"/>
              </w:rPr>
              <w:t>广州市番禺水务股份有限公司</w:t>
            </w:r>
            <w:r>
              <w:rPr>
                <w:rFonts w:ascii="微软雅黑" w:hAnsi="微软雅黑" w:cs="微软雅黑" w:hint="eastAsia"/>
                <w:sz w:val="21"/>
                <w:szCs w:val="21"/>
              </w:rPr>
              <w:t>4,478,937.19</w:t>
            </w:r>
            <w:r>
              <w:rPr>
                <w:rFonts w:ascii="微软雅黑" w:hAnsi="微软雅黑" w:cs="微软雅黑" w:hint="eastAsia"/>
                <w:sz w:val="21"/>
                <w:szCs w:val="21"/>
              </w:rPr>
              <w:t>元</w:t>
            </w:r>
          </w:p>
          <w:p w:rsidR="00990CF8" w:rsidRDefault="00356067">
            <w:pPr>
              <w:spacing w:line="360" w:lineRule="auto"/>
              <w:rPr>
                <w:rFonts w:ascii="微软雅黑" w:hAnsi="微软雅黑" w:cs="微软雅黑"/>
                <w:sz w:val="21"/>
                <w:szCs w:val="21"/>
              </w:rPr>
            </w:pPr>
            <w:r>
              <w:rPr>
                <w:rFonts w:ascii="微软雅黑" w:hAnsi="微软雅黑" w:cs="微软雅黑" w:hint="eastAsia"/>
                <w:sz w:val="21"/>
                <w:szCs w:val="21"/>
              </w:rPr>
              <w:t>广州市番禺石碁自来水有限公司</w:t>
            </w:r>
            <w:r>
              <w:rPr>
                <w:rFonts w:ascii="微软雅黑" w:hAnsi="微软雅黑" w:cs="微软雅黑" w:hint="eastAsia"/>
                <w:sz w:val="21"/>
                <w:szCs w:val="21"/>
              </w:rPr>
              <w:t>2,347,750.94</w:t>
            </w:r>
            <w:r>
              <w:rPr>
                <w:rFonts w:ascii="微软雅黑" w:hAnsi="微软雅黑" w:cs="微软雅黑" w:hint="eastAsia"/>
                <w:sz w:val="21"/>
                <w:szCs w:val="21"/>
              </w:rPr>
              <w:t>元</w:t>
            </w:r>
          </w:p>
          <w:p w:rsidR="00990CF8" w:rsidRDefault="00356067">
            <w:pPr>
              <w:rPr>
                <w:rFonts w:ascii="微软雅黑" w:hAnsi="微软雅黑" w:cs="微软雅黑"/>
                <w:sz w:val="21"/>
                <w:szCs w:val="21"/>
              </w:rPr>
            </w:pPr>
            <w:r>
              <w:rPr>
                <w:rFonts w:ascii="微软雅黑" w:hAnsi="微软雅黑" w:cs="微软雅黑" w:hint="eastAsia"/>
                <w:sz w:val="21"/>
                <w:szCs w:val="21"/>
              </w:rPr>
              <w:t>子包二</w:t>
            </w:r>
            <w:r>
              <w:rPr>
                <w:rFonts w:ascii="微软雅黑" w:hAnsi="微软雅黑" w:cs="微软雅黑" w:hint="eastAsia"/>
                <w:sz w:val="21"/>
                <w:szCs w:val="21"/>
              </w:rPr>
              <w:t>:</w:t>
            </w:r>
            <w:r>
              <w:rPr>
                <w:rFonts w:ascii="微软雅黑" w:hAnsi="微软雅黑" w:cs="微软雅黑" w:hint="eastAsia"/>
                <w:sz w:val="21"/>
                <w:szCs w:val="21"/>
              </w:rPr>
              <w:t>总价限价为</w:t>
            </w:r>
            <w:r>
              <w:rPr>
                <w:rFonts w:ascii="微软雅黑" w:hAnsi="微软雅黑" w:cs="微软雅黑" w:hint="eastAsia"/>
                <w:sz w:val="21"/>
                <w:szCs w:val="21"/>
              </w:rPr>
              <w:t>: 7,558,689.84</w:t>
            </w:r>
            <w:r>
              <w:rPr>
                <w:rFonts w:ascii="微软雅黑" w:hAnsi="微软雅黑" w:cs="微软雅黑" w:hint="eastAsia"/>
                <w:sz w:val="21"/>
                <w:szCs w:val="21"/>
              </w:rPr>
              <w:t>元</w:t>
            </w:r>
          </w:p>
          <w:p w:rsidR="00990CF8" w:rsidRDefault="00356067">
            <w:pPr>
              <w:numPr>
                <w:ilvl w:val="255"/>
                <w:numId w:val="0"/>
              </w:numPr>
              <w:rPr>
                <w:rFonts w:ascii="微软雅黑" w:hAnsi="微软雅黑" w:cs="微软雅黑"/>
                <w:sz w:val="21"/>
                <w:szCs w:val="21"/>
              </w:rPr>
            </w:pPr>
            <w:r>
              <w:rPr>
                <w:rFonts w:ascii="微软雅黑" w:hAnsi="微软雅黑" w:cs="微软雅黑" w:hint="eastAsia"/>
                <w:sz w:val="21"/>
                <w:szCs w:val="21"/>
              </w:rPr>
              <w:t>广州市番禺建泉自来水工程有限公司</w:t>
            </w:r>
            <w:r>
              <w:rPr>
                <w:rFonts w:ascii="微软雅黑" w:hAnsi="微软雅黑" w:cs="微软雅黑" w:hint="eastAsia"/>
                <w:sz w:val="21"/>
                <w:szCs w:val="21"/>
              </w:rPr>
              <w:t>5,281,193.60</w:t>
            </w:r>
            <w:r>
              <w:rPr>
                <w:rFonts w:ascii="微软雅黑" w:hAnsi="微软雅黑" w:cs="微软雅黑" w:hint="eastAsia"/>
                <w:sz w:val="21"/>
                <w:szCs w:val="21"/>
              </w:rPr>
              <w:t>元</w:t>
            </w:r>
          </w:p>
          <w:p w:rsidR="00990CF8" w:rsidRDefault="00356067">
            <w:pPr>
              <w:pStyle w:val="afc"/>
              <w:spacing w:line="360" w:lineRule="auto"/>
              <w:ind w:firstLineChars="0" w:firstLine="0"/>
              <w:rPr>
                <w:rFonts w:ascii="微软雅黑" w:eastAsia="微软雅黑" w:hAnsi="微软雅黑" w:cs="微软雅黑"/>
                <w:bCs/>
                <w:sz w:val="21"/>
                <w:szCs w:val="21"/>
                <w:lang w:eastAsia="zh-CN"/>
              </w:rPr>
            </w:pPr>
            <w:r>
              <w:rPr>
                <w:rFonts w:ascii="微软雅黑" w:eastAsia="微软雅黑" w:hAnsi="微软雅黑" w:cs="微软雅黑" w:hint="eastAsia"/>
                <w:sz w:val="21"/>
                <w:szCs w:val="21"/>
                <w:lang w:eastAsia="zh-CN"/>
              </w:rPr>
              <w:t>广州市番禺沙湾自来水有限公司</w:t>
            </w:r>
            <w:r>
              <w:rPr>
                <w:rFonts w:ascii="微软雅黑" w:eastAsia="微软雅黑" w:hAnsi="微软雅黑" w:cs="微软雅黑" w:hint="eastAsia"/>
                <w:sz w:val="21"/>
                <w:szCs w:val="21"/>
                <w:lang w:eastAsia="zh-CN"/>
              </w:rPr>
              <w:t>2,277,496.24</w:t>
            </w:r>
            <w:r>
              <w:rPr>
                <w:rFonts w:ascii="微软雅黑" w:eastAsia="微软雅黑" w:hAnsi="微软雅黑" w:cs="微软雅黑" w:hint="eastAsia"/>
                <w:sz w:val="21"/>
                <w:szCs w:val="21"/>
                <w:lang w:eastAsia="zh-CN"/>
              </w:rPr>
              <w:t>元</w:t>
            </w:r>
          </w:p>
        </w:tc>
      </w:tr>
    </w:tbl>
    <w:p w:rsidR="00990CF8" w:rsidRDefault="00356067">
      <w:pPr>
        <w:spacing w:line="360" w:lineRule="auto"/>
        <w:ind w:firstLineChars="200" w:firstLine="420"/>
        <w:rPr>
          <w:rFonts w:ascii="宋体"/>
          <w:bCs/>
          <w:sz w:val="21"/>
          <w:szCs w:val="21"/>
          <w:u w:val="single"/>
        </w:rPr>
      </w:pPr>
      <w:r>
        <w:rPr>
          <w:rFonts w:ascii="宋体" w:hint="eastAsia"/>
          <w:bCs/>
          <w:sz w:val="21"/>
          <w:szCs w:val="21"/>
        </w:rPr>
        <w:t>备注：服务详细内容、要求及执行标准详见招标文件中的</w:t>
      </w:r>
      <w:r>
        <w:rPr>
          <w:rFonts w:ascii="宋体" w:hint="eastAsia"/>
          <w:bCs/>
          <w:sz w:val="21"/>
          <w:szCs w:val="21"/>
          <w:u w:val="single"/>
        </w:rPr>
        <w:t>“用户需求书”</w:t>
      </w:r>
      <w:r>
        <w:rPr>
          <w:rFonts w:ascii="宋体" w:hint="eastAsia"/>
          <w:bCs/>
          <w:sz w:val="21"/>
          <w:szCs w:val="21"/>
        </w:rPr>
        <w:t>。</w:t>
      </w:r>
    </w:p>
    <w:p w:rsidR="00990CF8" w:rsidRDefault="00356067">
      <w:pPr>
        <w:widowControl w:val="0"/>
        <w:numPr>
          <w:ilvl w:val="0"/>
          <w:numId w:val="1"/>
        </w:numPr>
        <w:tabs>
          <w:tab w:val="left" w:pos="5760"/>
        </w:tabs>
        <w:autoSpaceDN w:val="0"/>
        <w:adjustRightInd/>
        <w:spacing w:after="0" w:line="360" w:lineRule="auto"/>
        <w:jc w:val="both"/>
        <w:rPr>
          <w:rFonts w:ascii="宋体"/>
          <w:b/>
          <w:bCs/>
          <w:sz w:val="21"/>
          <w:szCs w:val="21"/>
        </w:rPr>
      </w:pPr>
      <w:r>
        <w:rPr>
          <w:rFonts w:ascii="宋体" w:hint="eastAsia"/>
          <w:b/>
          <w:bCs/>
          <w:sz w:val="21"/>
          <w:szCs w:val="21"/>
        </w:rPr>
        <w:t>投标人资格要求：</w:t>
      </w:r>
    </w:p>
    <w:p w:rsidR="00990CF8" w:rsidRDefault="00356067">
      <w:pPr>
        <w:widowControl w:val="0"/>
        <w:numPr>
          <w:ilvl w:val="2"/>
          <w:numId w:val="1"/>
        </w:numPr>
        <w:autoSpaceDN w:val="0"/>
        <w:adjustRightInd/>
        <w:spacing w:after="0" w:line="360" w:lineRule="auto"/>
        <w:jc w:val="both"/>
        <w:rPr>
          <w:rFonts w:ascii="微软雅黑" w:hAnsi="微软雅黑" w:cs="微软雅黑"/>
          <w:bCs/>
          <w:sz w:val="21"/>
          <w:szCs w:val="21"/>
        </w:rPr>
      </w:pPr>
      <w:r>
        <w:rPr>
          <w:rFonts w:ascii="微软雅黑" w:hAnsi="微软雅黑" w:cs="微软雅黑" w:hint="eastAsia"/>
          <w:bCs/>
          <w:sz w:val="21"/>
          <w:szCs w:val="21"/>
        </w:rPr>
        <w:t>具有独立承担民事责任的能力；</w:t>
      </w:r>
    </w:p>
    <w:p w:rsidR="00990CF8" w:rsidRDefault="00356067">
      <w:pPr>
        <w:widowControl w:val="0"/>
        <w:numPr>
          <w:ilvl w:val="2"/>
          <w:numId w:val="1"/>
        </w:numPr>
        <w:autoSpaceDN w:val="0"/>
        <w:adjustRightInd/>
        <w:spacing w:after="0" w:line="360" w:lineRule="auto"/>
        <w:jc w:val="both"/>
        <w:rPr>
          <w:rFonts w:ascii="微软雅黑" w:hAnsi="微软雅黑" w:cs="微软雅黑"/>
          <w:bCs/>
          <w:sz w:val="21"/>
          <w:szCs w:val="21"/>
        </w:rPr>
      </w:pPr>
      <w:r>
        <w:rPr>
          <w:rFonts w:ascii="微软雅黑" w:hAnsi="微软雅黑" w:cs="微软雅黑" w:hint="eastAsia"/>
          <w:bCs/>
          <w:sz w:val="21"/>
          <w:szCs w:val="21"/>
        </w:rPr>
        <w:t>具有良好的商业信誉和健全的财务会计制度；</w:t>
      </w:r>
    </w:p>
    <w:p w:rsidR="00990CF8" w:rsidRDefault="00356067">
      <w:pPr>
        <w:widowControl w:val="0"/>
        <w:numPr>
          <w:ilvl w:val="2"/>
          <w:numId w:val="1"/>
        </w:numPr>
        <w:autoSpaceDN w:val="0"/>
        <w:adjustRightInd/>
        <w:spacing w:after="0" w:line="360" w:lineRule="auto"/>
        <w:jc w:val="both"/>
        <w:rPr>
          <w:rFonts w:ascii="微软雅黑" w:hAnsi="微软雅黑" w:cs="微软雅黑"/>
          <w:b/>
          <w:bCs/>
          <w:sz w:val="21"/>
          <w:szCs w:val="21"/>
        </w:rPr>
      </w:pPr>
      <w:r>
        <w:rPr>
          <w:rFonts w:ascii="微软雅黑" w:hAnsi="微软雅黑" w:cs="微软雅黑" w:hint="eastAsia"/>
          <w:bCs/>
          <w:sz w:val="21"/>
          <w:szCs w:val="21"/>
        </w:rPr>
        <w:t>具有履行合同所必需的设备和专业技术能力；</w:t>
      </w:r>
    </w:p>
    <w:p w:rsidR="00990CF8" w:rsidRDefault="00356067">
      <w:pPr>
        <w:widowControl w:val="0"/>
        <w:numPr>
          <w:ilvl w:val="2"/>
          <w:numId w:val="1"/>
        </w:numPr>
        <w:autoSpaceDN w:val="0"/>
        <w:adjustRightInd/>
        <w:spacing w:after="0" w:line="360" w:lineRule="auto"/>
        <w:jc w:val="both"/>
        <w:rPr>
          <w:rFonts w:ascii="微软雅黑" w:hAnsi="微软雅黑" w:cs="微软雅黑"/>
          <w:bCs/>
          <w:sz w:val="21"/>
          <w:szCs w:val="21"/>
        </w:rPr>
      </w:pPr>
      <w:r>
        <w:rPr>
          <w:rFonts w:ascii="微软雅黑" w:hAnsi="微软雅黑" w:cs="微软雅黑" w:hint="eastAsia"/>
          <w:bCs/>
          <w:sz w:val="21"/>
          <w:szCs w:val="21"/>
        </w:rPr>
        <w:t>有依法缴纳税收和社会保障资金的良好记录；</w:t>
      </w:r>
    </w:p>
    <w:p w:rsidR="00990CF8" w:rsidRDefault="00356067">
      <w:pPr>
        <w:widowControl w:val="0"/>
        <w:numPr>
          <w:ilvl w:val="2"/>
          <w:numId w:val="1"/>
        </w:numPr>
        <w:autoSpaceDN w:val="0"/>
        <w:adjustRightInd/>
        <w:spacing w:after="0" w:line="360" w:lineRule="auto"/>
        <w:jc w:val="both"/>
        <w:rPr>
          <w:rFonts w:ascii="微软雅黑" w:hAnsi="微软雅黑" w:cs="微软雅黑"/>
          <w:bCs/>
          <w:sz w:val="21"/>
          <w:szCs w:val="21"/>
        </w:rPr>
      </w:pPr>
      <w:r>
        <w:rPr>
          <w:rFonts w:ascii="微软雅黑" w:hAnsi="微软雅黑" w:cs="微软雅黑" w:hint="eastAsia"/>
          <w:bCs/>
          <w:sz w:val="21"/>
          <w:szCs w:val="21"/>
        </w:rPr>
        <w:t>参加政府采购活动前三年内，在经营活动中没有重大违法记录；</w:t>
      </w:r>
    </w:p>
    <w:p w:rsidR="00990CF8" w:rsidRDefault="00356067">
      <w:pPr>
        <w:widowControl w:val="0"/>
        <w:numPr>
          <w:ilvl w:val="2"/>
          <w:numId w:val="1"/>
        </w:numPr>
        <w:autoSpaceDN w:val="0"/>
        <w:adjustRightInd/>
        <w:spacing w:after="0" w:line="360" w:lineRule="auto"/>
        <w:jc w:val="both"/>
        <w:rPr>
          <w:rFonts w:ascii="微软雅黑" w:hAnsi="微软雅黑" w:cs="微软雅黑"/>
          <w:color w:val="FF0000"/>
          <w:sz w:val="21"/>
          <w:szCs w:val="21"/>
        </w:rPr>
      </w:pPr>
      <w:r>
        <w:rPr>
          <w:rFonts w:ascii="微软雅黑" w:hAnsi="微软雅黑" w:cs="微软雅黑" w:hint="eastAsia"/>
          <w:bCs/>
          <w:sz w:val="21"/>
          <w:szCs w:val="21"/>
        </w:rPr>
        <w:t>法律、行政法规规定的其他条件。</w:t>
      </w:r>
    </w:p>
    <w:p w:rsidR="00990CF8" w:rsidRDefault="00356067">
      <w:pPr>
        <w:widowControl w:val="0"/>
        <w:numPr>
          <w:ilvl w:val="2"/>
          <w:numId w:val="1"/>
        </w:numPr>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color w:val="FF0000"/>
          <w:sz w:val="21"/>
          <w:szCs w:val="21"/>
        </w:rPr>
        <w:t>投标人须为在中国境内注册并合法存续的独立法人或非法人组织。</w:t>
      </w:r>
    </w:p>
    <w:p w:rsidR="00990CF8" w:rsidRDefault="00356067">
      <w:pPr>
        <w:widowControl w:val="0"/>
        <w:numPr>
          <w:ilvl w:val="2"/>
          <w:numId w:val="1"/>
        </w:numPr>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color w:val="FF0000"/>
          <w:sz w:val="21"/>
          <w:szCs w:val="21"/>
        </w:rPr>
        <w:t>投标人提供的不锈钢管须具有市级或以上卫计委或卫生局颁发的“涉及饮用水卫生许可批件”。</w:t>
      </w:r>
    </w:p>
    <w:p w:rsidR="00990CF8" w:rsidRDefault="00356067">
      <w:pPr>
        <w:widowControl w:val="0"/>
        <w:numPr>
          <w:ilvl w:val="2"/>
          <w:numId w:val="1"/>
        </w:numPr>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color w:val="FF0000"/>
          <w:sz w:val="21"/>
          <w:szCs w:val="21"/>
        </w:rPr>
        <w:t>投标人须具有三种及以上所投货物产品的经销或代理资格（生产厂家授权证明）。</w:t>
      </w:r>
    </w:p>
    <w:p w:rsidR="00990CF8" w:rsidRDefault="00356067">
      <w:pPr>
        <w:widowControl w:val="0"/>
        <w:numPr>
          <w:ilvl w:val="2"/>
          <w:numId w:val="1"/>
        </w:numPr>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color w:val="FF0000"/>
          <w:sz w:val="21"/>
          <w:szCs w:val="21"/>
        </w:rPr>
        <w:lastRenderedPageBreak/>
        <w:t>投标人没有处于被责令停业或破产状态，且资产未被重组、接管和冻结，声明在经营活动及投标活动中三年内没有重大违法活动和涉嫌违规行为。</w:t>
      </w:r>
    </w:p>
    <w:p w:rsidR="00990CF8" w:rsidRDefault="00356067">
      <w:pPr>
        <w:widowControl w:val="0"/>
        <w:numPr>
          <w:ilvl w:val="2"/>
          <w:numId w:val="1"/>
        </w:numPr>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color w:val="FF0000"/>
          <w:sz w:val="21"/>
          <w:szCs w:val="21"/>
        </w:rPr>
        <w:t>投标人没有列入失信被执行人、重大税收违法案件当事人名单、政府采购严重违法失信行为记录名单，相关主体信用记录通过“信用中国”网站（</w:t>
      </w:r>
      <w:r>
        <w:rPr>
          <w:rFonts w:ascii="微软雅黑" w:hAnsi="微软雅黑" w:cs="微软雅黑" w:hint="eastAsia"/>
          <w:color w:val="FF0000"/>
          <w:sz w:val="21"/>
          <w:szCs w:val="21"/>
        </w:rPr>
        <w:t>www.creditchina.gov.cn</w:t>
      </w:r>
      <w:r>
        <w:rPr>
          <w:rFonts w:ascii="微软雅黑" w:hAnsi="微软雅黑" w:cs="微软雅黑" w:hint="eastAsia"/>
          <w:color w:val="FF0000"/>
          <w:sz w:val="21"/>
          <w:szCs w:val="21"/>
        </w:rPr>
        <w:t>）、中国政府采购网（</w:t>
      </w:r>
      <w:r>
        <w:rPr>
          <w:rFonts w:ascii="微软雅黑" w:hAnsi="微软雅黑" w:cs="微软雅黑" w:hint="eastAsia"/>
          <w:color w:val="FF0000"/>
          <w:sz w:val="21"/>
          <w:szCs w:val="21"/>
        </w:rPr>
        <w:t>www.ccgp.gov.cn</w:t>
      </w:r>
      <w:r>
        <w:rPr>
          <w:rFonts w:ascii="微软雅黑" w:hAnsi="微软雅黑" w:cs="微软雅黑" w:hint="eastAsia"/>
          <w:color w:val="FF0000"/>
          <w:sz w:val="21"/>
          <w:szCs w:val="21"/>
        </w:rPr>
        <w:t>）等渠道查询；</w:t>
      </w:r>
    </w:p>
    <w:p w:rsidR="00990CF8" w:rsidRDefault="00356067">
      <w:pPr>
        <w:widowControl w:val="0"/>
        <w:numPr>
          <w:ilvl w:val="2"/>
          <w:numId w:val="1"/>
        </w:numPr>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bCs/>
          <w:color w:val="FF0000"/>
          <w:sz w:val="21"/>
          <w:szCs w:val="21"/>
        </w:rPr>
        <w:t>本项目不接受联合体投标。</w:t>
      </w:r>
    </w:p>
    <w:p w:rsidR="00990CF8" w:rsidRDefault="00356067">
      <w:pPr>
        <w:spacing w:line="360" w:lineRule="auto"/>
        <w:jc w:val="both"/>
        <w:rPr>
          <w:rFonts w:ascii="微软雅黑" w:hAnsi="微软雅黑" w:cs="微软雅黑"/>
          <w:b/>
          <w:sz w:val="21"/>
          <w:szCs w:val="21"/>
        </w:rPr>
      </w:pPr>
      <w:r>
        <w:rPr>
          <w:rFonts w:ascii="微软雅黑" w:hAnsi="微软雅黑" w:cs="微软雅黑" w:hint="eastAsia"/>
          <w:b/>
          <w:sz w:val="21"/>
          <w:szCs w:val="21"/>
        </w:rPr>
        <w:t xml:space="preserve">7 </w:t>
      </w:r>
      <w:r>
        <w:rPr>
          <w:rFonts w:ascii="微软雅黑" w:hAnsi="微软雅黑" w:cs="微软雅黑" w:hint="eastAsia"/>
          <w:b/>
          <w:sz w:val="21"/>
          <w:szCs w:val="21"/>
        </w:rPr>
        <w:t>采购代理机构只接受办理报名及登记手续购买本招标文件的供应商的投标。</w:t>
      </w:r>
    </w:p>
    <w:p w:rsidR="00990CF8" w:rsidRDefault="00356067">
      <w:pPr>
        <w:adjustRightInd/>
        <w:spacing w:line="360" w:lineRule="auto"/>
        <w:jc w:val="both"/>
        <w:rPr>
          <w:rFonts w:ascii="微软雅黑" w:hAnsi="微软雅黑" w:cs="微软雅黑"/>
          <w:b/>
          <w:sz w:val="21"/>
          <w:szCs w:val="21"/>
        </w:rPr>
      </w:pPr>
      <w:r>
        <w:rPr>
          <w:rFonts w:ascii="微软雅黑" w:hAnsi="微软雅黑" w:cs="微软雅黑" w:hint="eastAsia"/>
          <w:b/>
          <w:sz w:val="21"/>
          <w:szCs w:val="21"/>
        </w:rPr>
        <w:t xml:space="preserve">8 </w:t>
      </w:r>
      <w:r>
        <w:rPr>
          <w:rFonts w:ascii="微软雅黑" w:hAnsi="微软雅黑" w:cs="微软雅黑" w:hint="eastAsia"/>
          <w:b/>
          <w:sz w:val="21"/>
          <w:szCs w:val="21"/>
        </w:rPr>
        <w:t>获取招标文件的时间、地点、方式及招标文件售</w:t>
      </w:r>
      <w:r>
        <w:rPr>
          <w:rFonts w:ascii="微软雅黑" w:hAnsi="微软雅黑" w:cs="微软雅黑" w:hint="eastAsia"/>
          <w:b/>
          <w:sz w:val="21"/>
          <w:szCs w:val="21"/>
        </w:rPr>
        <w:t>价：</w:t>
      </w:r>
    </w:p>
    <w:p w:rsidR="00990CF8" w:rsidRDefault="00356067">
      <w:pPr>
        <w:adjustRightInd/>
        <w:spacing w:line="360" w:lineRule="auto"/>
        <w:jc w:val="both"/>
        <w:rPr>
          <w:rFonts w:ascii="微软雅黑" w:hAnsi="微软雅黑" w:cs="微软雅黑"/>
          <w:color w:val="FF0000"/>
          <w:sz w:val="21"/>
          <w:szCs w:val="21"/>
        </w:rPr>
      </w:pPr>
      <w:r>
        <w:rPr>
          <w:rFonts w:ascii="微软雅黑" w:hAnsi="微软雅黑" w:cs="微软雅黑" w:hint="eastAsia"/>
          <w:sz w:val="21"/>
          <w:szCs w:val="21"/>
        </w:rPr>
        <w:t xml:space="preserve">8.1 </w:t>
      </w:r>
      <w:r>
        <w:rPr>
          <w:rFonts w:ascii="微软雅黑" w:hAnsi="微软雅黑" w:cs="微软雅黑" w:hint="eastAsia"/>
          <w:sz w:val="21"/>
          <w:szCs w:val="21"/>
        </w:rPr>
        <w:t>获取招标文件时间：</w:t>
      </w:r>
      <w:r w:rsidR="00B563E2" w:rsidRPr="00B563E2">
        <w:rPr>
          <w:rFonts w:ascii="微软雅黑" w:hAnsi="微软雅黑" w:cs="微软雅黑" w:hint="eastAsia"/>
          <w:color w:val="000000"/>
          <w:sz w:val="21"/>
          <w:szCs w:val="21"/>
        </w:rPr>
        <w:t>2020年7月21日至2020年8月9日</w:t>
      </w:r>
      <w:r>
        <w:rPr>
          <w:rFonts w:ascii="微软雅黑" w:hAnsi="微软雅黑" w:cs="微软雅黑" w:hint="eastAsia"/>
          <w:sz w:val="21"/>
          <w:szCs w:val="21"/>
        </w:rPr>
        <w:t>，工作日</w:t>
      </w:r>
      <w:r>
        <w:rPr>
          <w:rFonts w:ascii="微软雅黑" w:hAnsi="微软雅黑" w:cs="微软雅黑" w:hint="eastAsia"/>
          <w:sz w:val="21"/>
          <w:szCs w:val="21"/>
        </w:rPr>
        <w:t>9</w:t>
      </w:r>
      <w:r>
        <w:rPr>
          <w:rFonts w:ascii="微软雅黑" w:hAnsi="微软雅黑" w:cs="微软雅黑" w:hint="eastAsia"/>
          <w:sz w:val="21"/>
          <w:szCs w:val="21"/>
        </w:rPr>
        <w:t>：</w:t>
      </w:r>
      <w:r>
        <w:rPr>
          <w:rFonts w:ascii="微软雅黑" w:hAnsi="微软雅黑" w:cs="微软雅黑" w:hint="eastAsia"/>
          <w:sz w:val="21"/>
          <w:szCs w:val="21"/>
        </w:rPr>
        <w:t>00-12</w:t>
      </w:r>
      <w:r>
        <w:rPr>
          <w:rFonts w:ascii="微软雅黑" w:hAnsi="微软雅黑" w:cs="微软雅黑" w:hint="eastAsia"/>
          <w:sz w:val="21"/>
          <w:szCs w:val="21"/>
        </w:rPr>
        <w:t>：</w:t>
      </w:r>
      <w:r>
        <w:rPr>
          <w:rFonts w:ascii="微软雅黑" w:hAnsi="微软雅黑" w:cs="微软雅黑" w:hint="eastAsia"/>
          <w:sz w:val="21"/>
          <w:szCs w:val="21"/>
        </w:rPr>
        <w:t>00</w:t>
      </w:r>
      <w:r>
        <w:rPr>
          <w:rFonts w:ascii="微软雅黑" w:hAnsi="微软雅黑" w:cs="微软雅黑" w:hint="eastAsia"/>
          <w:sz w:val="21"/>
          <w:szCs w:val="21"/>
        </w:rPr>
        <w:t>，</w:t>
      </w:r>
      <w:r>
        <w:rPr>
          <w:rFonts w:ascii="微软雅黑" w:hAnsi="微软雅黑" w:cs="微软雅黑" w:hint="eastAsia"/>
          <w:sz w:val="21"/>
          <w:szCs w:val="21"/>
        </w:rPr>
        <w:t>14</w:t>
      </w:r>
      <w:r>
        <w:rPr>
          <w:rFonts w:ascii="微软雅黑" w:hAnsi="微软雅黑" w:cs="微软雅黑" w:hint="eastAsia"/>
          <w:sz w:val="21"/>
          <w:szCs w:val="21"/>
        </w:rPr>
        <w:t>：</w:t>
      </w:r>
      <w:r>
        <w:rPr>
          <w:rFonts w:ascii="微软雅黑" w:hAnsi="微软雅黑" w:cs="微软雅黑" w:hint="eastAsia"/>
          <w:sz w:val="21"/>
          <w:szCs w:val="21"/>
        </w:rPr>
        <w:t>00-17</w:t>
      </w:r>
      <w:r>
        <w:rPr>
          <w:rFonts w:ascii="微软雅黑" w:hAnsi="微软雅黑" w:cs="微软雅黑" w:hint="eastAsia"/>
          <w:sz w:val="21"/>
          <w:szCs w:val="21"/>
        </w:rPr>
        <w:t>：</w:t>
      </w:r>
      <w:r>
        <w:rPr>
          <w:rFonts w:ascii="微软雅黑" w:hAnsi="微软雅黑" w:cs="微软雅黑" w:hint="eastAsia"/>
          <w:sz w:val="21"/>
          <w:szCs w:val="21"/>
        </w:rPr>
        <w:t>00</w:t>
      </w:r>
      <w:r>
        <w:rPr>
          <w:rFonts w:ascii="微软雅黑" w:hAnsi="微软雅黑" w:cs="微软雅黑" w:hint="eastAsia"/>
          <w:sz w:val="21"/>
          <w:szCs w:val="21"/>
        </w:rPr>
        <w:t>（法定节假日除外）</w:t>
      </w:r>
    </w:p>
    <w:p w:rsidR="00990CF8" w:rsidRDefault="00356067">
      <w:pPr>
        <w:adjustRightInd/>
        <w:spacing w:line="360" w:lineRule="auto"/>
        <w:jc w:val="both"/>
        <w:rPr>
          <w:rFonts w:ascii="微软雅黑" w:hAnsi="微软雅黑" w:cs="微软雅黑"/>
          <w:sz w:val="21"/>
          <w:szCs w:val="21"/>
        </w:rPr>
      </w:pPr>
      <w:r>
        <w:rPr>
          <w:rFonts w:ascii="微软雅黑" w:hAnsi="微软雅黑" w:cs="微软雅黑" w:hint="eastAsia"/>
          <w:sz w:val="21"/>
          <w:szCs w:val="21"/>
        </w:rPr>
        <w:t xml:space="preserve">8.2 </w:t>
      </w:r>
      <w:r>
        <w:rPr>
          <w:rFonts w:ascii="微软雅黑" w:hAnsi="微软雅黑" w:cs="微软雅黑" w:hint="eastAsia"/>
          <w:sz w:val="21"/>
          <w:szCs w:val="21"/>
        </w:rPr>
        <w:t>获取招标文件地点：广州市番禺区南村镇敏捷上城国际一期</w:t>
      </w:r>
      <w:r>
        <w:rPr>
          <w:rFonts w:ascii="微软雅黑" w:hAnsi="微软雅黑" w:cs="微软雅黑" w:hint="eastAsia"/>
          <w:sz w:val="21"/>
          <w:szCs w:val="21"/>
        </w:rPr>
        <w:t>2</w:t>
      </w:r>
      <w:r>
        <w:rPr>
          <w:rFonts w:ascii="微软雅黑" w:hAnsi="微软雅黑" w:cs="微软雅黑" w:hint="eastAsia"/>
          <w:sz w:val="21"/>
          <w:szCs w:val="21"/>
        </w:rPr>
        <w:t>栋</w:t>
      </w:r>
      <w:r>
        <w:rPr>
          <w:rFonts w:ascii="微软雅黑" w:hAnsi="微软雅黑" w:cs="微软雅黑" w:hint="eastAsia"/>
          <w:sz w:val="21"/>
          <w:szCs w:val="21"/>
        </w:rPr>
        <w:t>1806</w:t>
      </w:r>
    </w:p>
    <w:p w:rsidR="00990CF8" w:rsidRDefault="00356067">
      <w:pPr>
        <w:adjustRightInd/>
        <w:spacing w:line="360" w:lineRule="auto"/>
        <w:jc w:val="both"/>
        <w:rPr>
          <w:rFonts w:ascii="微软雅黑" w:hAnsi="微软雅黑" w:cs="微软雅黑"/>
          <w:sz w:val="21"/>
          <w:szCs w:val="21"/>
        </w:rPr>
      </w:pPr>
      <w:r>
        <w:rPr>
          <w:rFonts w:ascii="微软雅黑" w:hAnsi="微软雅黑" w:cs="微软雅黑" w:hint="eastAsia"/>
          <w:sz w:val="21"/>
          <w:szCs w:val="21"/>
        </w:rPr>
        <w:t xml:space="preserve">8.3 </w:t>
      </w:r>
      <w:r>
        <w:rPr>
          <w:rFonts w:ascii="微软雅黑" w:hAnsi="微软雅黑" w:cs="微软雅黑" w:hint="eastAsia"/>
          <w:sz w:val="21"/>
          <w:szCs w:val="21"/>
        </w:rPr>
        <w:t>获取招标文件方式：</w:t>
      </w:r>
      <w:r>
        <w:rPr>
          <w:rFonts w:ascii="微软雅黑" w:hAnsi="微软雅黑" w:cs="微软雅黑" w:hint="eastAsia"/>
          <w:b/>
          <w:bCs/>
          <w:sz w:val="21"/>
          <w:szCs w:val="21"/>
        </w:rPr>
        <w:t>（供应商凭以下资料加盖单位公章购买招标文件）</w:t>
      </w:r>
    </w:p>
    <w:p w:rsidR="00990CF8" w:rsidRDefault="00356067">
      <w:pPr>
        <w:adjustRightInd/>
        <w:spacing w:line="360" w:lineRule="auto"/>
        <w:jc w:val="both"/>
        <w:rPr>
          <w:rFonts w:ascii="微软雅黑" w:hAnsi="微软雅黑" w:cs="微软雅黑"/>
          <w:bCs/>
          <w:sz w:val="21"/>
          <w:szCs w:val="21"/>
        </w:rPr>
      </w:pPr>
      <w:r>
        <w:rPr>
          <w:rFonts w:ascii="微软雅黑" w:hAnsi="微软雅黑" w:cs="微软雅黑" w:hint="eastAsia"/>
          <w:sz w:val="21"/>
          <w:szCs w:val="21"/>
        </w:rPr>
        <w:t xml:space="preserve">8.4 </w:t>
      </w:r>
      <w:r>
        <w:rPr>
          <w:rFonts w:ascii="微软雅黑" w:hAnsi="微软雅黑" w:cs="微软雅黑" w:hint="eastAsia"/>
          <w:sz w:val="21"/>
          <w:szCs w:val="21"/>
        </w:rPr>
        <w:t>《公平竞争承诺书》复印件；（</w:t>
      </w:r>
      <w:hyperlink r:id="rId15" w:history="1">
        <w:r>
          <w:rPr>
            <w:rStyle w:val="af6"/>
            <w:rFonts w:ascii="微软雅黑" w:hAnsi="微软雅黑" w:cs="微软雅黑" w:hint="eastAsia"/>
            <w:sz w:val="21"/>
            <w:szCs w:val="21"/>
          </w:rPr>
          <w:t>《公平竞争承诺书》格式</w:t>
        </w:r>
        <w:r>
          <w:rPr>
            <w:rStyle w:val="af6"/>
            <w:rFonts w:ascii="微软雅黑" w:hAnsi="微软雅黑" w:cs="微软雅黑" w:hint="eastAsia"/>
            <w:b/>
            <w:sz w:val="21"/>
            <w:szCs w:val="21"/>
          </w:rPr>
          <w:t>点击</w:t>
        </w:r>
        <w:bookmarkStart w:id="2" w:name="_Hlt452646118"/>
        <w:r>
          <w:rPr>
            <w:rStyle w:val="af6"/>
            <w:rFonts w:ascii="微软雅黑" w:hAnsi="微软雅黑" w:cs="微软雅黑" w:hint="eastAsia"/>
            <w:b/>
            <w:sz w:val="21"/>
            <w:szCs w:val="21"/>
          </w:rPr>
          <w:t>下</w:t>
        </w:r>
        <w:bookmarkEnd w:id="2"/>
        <w:r>
          <w:rPr>
            <w:rStyle w:val="af6"/>
            <w:rFonts w:ascii="微软雅黑" w:hAnsi="微软雅黑" w:cs="微软雅黑" w:hint="eastAsia"/>
            <w:b/>
            <w:sz w:val="21"/>
            <w:szCs w:val="21"/>
          </w:rPr>
          <w:t>载</w:t>
        </w:r>
      </w:hyperlink>
      <w:r>
        <w:rPr>
          <w:rFonts w:ascii="微软雅黑" w:hAnsi="微软雅黑" w:cs="微软雅黑" w:hint="eastAsia"/>
          <w:sz w:val="21"/>
          <w:szCs w:val="21"/>
        </w:rPr>
        <w:t>）；</w:t>
      </w:r>
    </w:p>
    <w:p w:rsidR="00990CF8" w:rsidRDefault="00356067">
      <w:pPr>
        <w:adjustRightInd/>
        <w:spacing w:line="360" w:lineRule="auto"/>
        <w:jc w:val="both"/>
        <w:rPr>
          <w:rFonts w:ascii="微软雅黑" w:hAnsi="微软雅黑" w:cs="微软雅黑"/>
          <w:bCs/>
          <w:sz w:val="21"/>
          <w:szCs w:val="21"/>
        </w:rPr>
      </w:pPr>
      <w:r>
        <w:rPr>
          <w:rFonts w:ascii="微软雅黑" w:hAnsi="微软雅黑" w:cs="微软雅黑" w:hint="eastAsia"/>
          <w:bCs/>
          <w:sz w:val="21"/>
          <w:szCs w:val="21"/>
        </w:rPr>
        <w:t xml:space="preserve">8.5 </w:t>
      </w:r>
      <w:r>
        <w:rPr>
          <w:rFonts w:ascii="微软雅黑" w:hAnsi="微软雅黑" w:cs="微软雅黑" w:hint="eastAsia"/>
          <w:bCs/>
          <w:sz w:val="21"/>
          <w:szCs w:val="21"/>
        </w:rPr>
        <w:t>有效的营业执照副本</w:t>
      </w:r>
      <w:r>
        <w:rPr>
          <w:rFonts w:ascii="微软雅黑" w:hAnsi="微软雅黑" w:cs="微软雅黑" w:hint="eastAsia"/>
          <w:sz w:val="21"/>
          <w:szCs w:val="21"/>
        </w:rPr>
        <w:t>或事业单位法人证书</w:t>
      </w:r>
      <w:r>
        <w:rPr>
          <w:rFonts w:ascii="微软雅黑" w:hAnsi="微软雅黑" w:cs="微软雅黑" w:hint="eastAsia"/>
          <w:bCs/>
          <w:sz w:val="21"/>
          <w:szCs w:val="21"/>
        </w:rPr>
        <w:t>复印件；</w:t>
      </w:r>
    </w:p>
    <w:p w:rsidR="00990CF8" w:rsidRDefault="00356067">
      <w:pPr>
        <w:adjustRightInd/>
        <w:spacing w:line="360" w:lineRule="auto"/>
        <w:jc w:val="both"/>
        <w:rPr>
          <w:rFonts w:ascii="微软雅黑" w:hAnsi="微软雅黑" w:cs="微软雅黑"/>
          <w:bCs/>
          <w:sz w:val="21"/>
          <w:szCs w:val="21"/>
        </w:rPr>
      </w:pPr>
      <w:r>
        <w:rPr>
          <w:rFonts w:ascii="微软雅黑" w:hAnsi="微软雅黑" w:cs="微软雅黑" w:hint="eastAsia"/>
          <w:bCs/>
          <w:sz w:val="21"/>
          <w:szCs w:val="21"/>
        </w:rPr>
        <w:t xml:space="preserve">8.6 </w:t>
      </w:r>
      <w:r>
        <w:rPr>
          <w:rFonts w:ascii="微软雅黑" w:hAnsi="微软雅黑" w:cs="微软雅黑" w:hint="eastAsia"/>
          <w:bCs/>
          <w:sz w:val="21"/>
          <w:szCs w:val="21"/>
        </w:rPr>
        <w:t>税务登记证</w:t>
      </w:r>
      <w:r>
        <w:rPr>
          <w:rFonts w:ascii="微软雅黑" w:hAnsi="微软雅黑" w:cs="微软雅黑" w:hint="eastAsia"/>
          <w:bCs/>
          <w:sz w:val="21"/>
          <w:szCs w:val="21"/>
        </w:rPr>
        <w:t>(</w:t>
      </w:r>
      <w:r>
        <w:rPr>
          <w:rFonts w:ascii="微软雅黑" w:hAnsi="微软雅黑" w:cs="微软雅黑" w:hint="eastAsia"/>
          <w:sz w:val="21"/>
          <w:szCs w:val="21"/>
        </w:rPr>
        <w:t>地税或国税</w:t>
      </w:r>
      <w:r>
        <w:rPr>
          <w:rFonts w:ascii="微软雅黑" w:hAnsi="微软雅黑" w:cs="微软雅黑" w:hint="eastAsia"/>
          <w:sz w:val="21"/>
          <w:szCs w:val="21"/>
        </w:rPr>
        <w:t>)</w:t>
      </w:r>
      <w:r>
        <w:rPr>
          <w:rFonts w:ascii="微软雅黑" w:hAnsi="微软雅黑" w:cs="微软雅黑" w:hint="eastAsia"/>
          <w:bCs/>
          <w:sz w:val="21"/>
          <w:szCs w:val="21"/>
        </w:rPr>
        <w:t>副本复印件；（已三证合一则不需要提供。）</w:t>
      </w:r>
    </w:p>
    <w:p w:rsidR="00990CF8" w:rsidRDefault="00356067">
      <w:pPr>
        <w:adjustRightInd/>
        <w:spacing w:line="360" w:lineRule="auto"/>
        <w:jc w:val="both"/>
        <w:rPr>
          <w:rFonts w:ascii="微软雅黑" w:hAnsi="微软雅黑" w:cs="微软雅黑"/>
          <w:bCs/>
          <w:sz w:val="21"/>
          <w:szCs w:val="21"/>
        </w:rPr>
      </w:pPr>
      <w:r>
        <w:rPr>
          <w:rFonts w:ascii="微软雅黑" w:hAnsi="微软雅黑" w:cs="微软雅黑" w:hint="eastAsia"/>
          <w:bCs/>
          <w:sz w:val="21"/>
          <w:szCs w:val="21"/>
        </w:rPr>
        <w:t xml:space="preserve">8.7 </w:t>
      </w:r>
      <w:r>
        <w:rPr>
          <w:rFonts w:ascii="微软雅黑" w:hAnsi="微软雅黑" w:cs="微软雅黑" w:hint="eastAsia"/>
          <w:bCs/>
          <w:sz w:val="21"/>
          <w:szCs w:val="21"/>
        </w:rPr>
        <w:t>依法缴纳税收和社会保障资金相关证明文件（如：社保部门、税务部门出具的证明等）；</w:t>
      </w:r>
    </w:p>
    <w:p w:rsidR="00990CF8" w:rsidRDefault="00356067">
      <w:pPr>
        <w:adjustRightInd/>
        <w:spacing w:line="360" w:lineRule="auto"/>
        <w:jc w:val="both"/>
        <w:rPr>
          <w:rFonts w:ascii="微软雅黑" w:hAnsi="微软雅黑" w:cs="微软雅黑"/>
          <w:bCs/>
          <w:sz w:val="21"/>
          <w:szCs w:val="21"/>
        </w:rPr>
      </w:pPr>
      <w:r>
        <w:rPr>
          <w:rFonts w:ascii="微软雅黑" w:hAnsi="微软雅黑" w:cs="微软雅黑" w:hint="eastAsia"/>
          <w:bCs/>
          <w:sz w:val="21"/>
          <w:szCs w:val="21"/>
        </w:rPr>
        <w:t xml:space="preserve">8.8 </w:t>
      </w:r>
      <w:r>
        <w:rPr>
          <w:rFonts w:ascii="微软雅黑" w:hAnsi="微软雅黑" w:cs="微软雅黑" w:hint="eastAsia"/>
          <w:bCs/>
          <w:sz w:val="21"/>
          <w:szCs w:val="21"/>
        </w:rPr>
        <w:t>财务状况报告复印件，其他组织或投标人新成立不足一年，提供银行出具的资信证明材料复印件。</w:t>
      </w:r>
    </w:p>
    <w:p w:rsidR="00990CF8" w:rsidRDefault="00356067">
      <w:pPr>
        <w:widowControl w:val="0"/>
        <w:autoSpaceDN w:val="0"/>
        <w:adjustRightInd/>
        <w:spacing w:after="0" w:line="360" w:lineRule="auto"/>
        <w:jc w:val="both"/>
        <w:rPr>
          <w:rFonts w:ascii="微软雅黑" w:hAnsi="微软雅黑" w:cs="微软雅黑"/>
          <w:color w:val="FF0000"/>
          <w:sz w:val="21"/>
          <w:szCs w:val="21"/>
        </w:rPr>
      </w:pPr>
      <w:r>
        <w:rPr>
          <w:rFonts w:ascii="微软雅黑" w:hAnsi="微软雅黑" w:cs="微软雅黑" w:hint="eastAsia"/>
          <w:bCs/>
          <w:color w:val="FF0000"/>
          <w:sz w:val="21"/>
          <w:szCs w:val="21"/>
        </w:rPr>
        <w:t xml:space="preserve">8.9 </w:t>
      </w:r>
      <w:r>
        <w:rPr>
          <w:rFonts w:ascii="微软雅黑" w:hAnsi="微软雅黑" w:cs="微软雅黑" w:hint="eastAsia"/>
          <w:color w:val="FF0000"/>
          <w:sz w:val="21"/>
          <w:szCs w:val="21"/>
        </w:rPr>
        <w:t>投标人须为在中国境内注册并合法存续的独立法人或非法人组织。</w:t>
      </w:r>
    </w:p>
    <w:p w:rsidR="00990CF8" w:rsidRDefault="00356067">
      <w:pPr>
        <w:widowControl w:val="0"/>
        <w:autoSpaceDN w:val="0"/>
        <w:adjustRightInd/>
        <w:spacing w:after="0" w:line="360" w:lineRule="auto"/>
        <w:jc w:val="both"/>
        <w:rPr>
          <w:rFonts w:ascii="微软雅黑" w:hAnsi="微软雅黑" w:cs="微软雅黑"/>
          <w:color w:val="FF0000"/>
          <w:sz w:val="21"/>
          <w:szCs w:val="21"/>
        </w:rPr>
      </w:pPr>
      <w:r>
        <w:rPr>
          <w:rFonts w:ascii="微软雅黑" w:hAnsi="微软雅黑" w:cs="微软雅黑" w:hint="eastAsia"/>
          <w:bCs/>
          <w:color w:val="FF0000"/>
          <w:sz w:val="21"/>
          <w:szCs w:val="21"/>
        </w:rPr>
        <w:t xml:space="preserve">8.10  </w:t>
      </w:r>
      <w:r>
        <w:rPr>
          <w:rFonts w:ascii="微软雅黑" w:hAnsi="微软雅黑" w:cs="微软雅黑" w:hint="eastAsia"/>
          <w:color w:val="FF0000"/>
          <w:sz w:val="21"/>
          <w:szCs w:val="21"/>
        </w:rPr>
        <w:t>投标人提供的不锈钢管须具有市级或以上卫计委或卫生局颁发的“涉及饮用水卫生许可批件”。</w:t>
      </w:r>
    </w:p>
    <w:p w:rsidR="00990CF8" w:rsidRDefault="00356067">
      <w:pPr>
        <w:widowControl w:val="0"/>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bCs/>
          <w:color w:val="FF0000"/>
          <w:sz w:val="21"/>
          <w:szCs w:val="21"/>
        </w:rPr>
        <w:t xml:space="preserve">8.11  </w:t>
      </w:r>
      <w:r>
        <w:rPr>
          <w:rFonts w:ascii="微软雅黑" w:hAnsi="微软雅黑" w:cs="微软雅黑" w:hint="eastAsia"/>
          <w:bCs/>
          <w:color w:val="FF0000"/>
          <w:sz w:val="21"/>
          <w:szCs w:val="21"/>
        </w:rPr>
        <w:t>投标人须具有三种及以上所投货物产品的经销或代理资格（生产厂家授权证明）。</w:t>
      </w:r>
    </w:p>
    <w:p w:rsidR="00990CF8" w:rsidRDefault="00356067">
      <w:pPr>
        <w:widowControl w:val="0"/>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bCs/>
          <w:color w:val="FF0000"/>
          <w:sz w:val="21"/>
          <w:szCs w:val="21"/>
        </w:rPr>
        <w:t xml:space="preserve">8.12  </w:t>
      </w:r>
      <w:r>
        <w:rPr>
          <w:rFonts w:ascii="微软雅黑" w:hAnsi="微软雅黑" w:cs="微软雅黑" w:hint="eastAsia"/>
          <w:bCs/>
          <w:color w:val="FF0000"/>
          <w:sz w:val="21"/>
          <w:szCs w:val="21"/>
        </w:rPr>
        <w:t>投标人没有处于被责令停业或破产状态，且资产未被重组、接管和冻结，声明在经营活动及投标活动中三年内没有重大违法活动和涉嫌违规行为。</w:t>
      </w:r>
    </w:p>
    <w:p w:rsidR="00990CF8" w:rsidRDefault="00356067">
      <w:pPr>
        <w:widowControl w:val="0"/>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bCs/>
          <w:color w:val="FF0000"/>
          <w:sz w:val="21"/>
          <w:szCs w:val="21"/>
        </w:rPr>
        <w:lastRenderedPageBreak/>
        <w:t xml:space="preserve">8.13  </w:t>
      </w:r>
      <w:r>
        <w:rPr>
          <w:rFonts w:ascii="微软雅黑" w:hAnsi="微软雅黑" w:cs="微软雅黑" w:hint="eastAsia"/>
          <w:bCs/>
          <w:color w:val="FF0000"/>
          <w:sz w:val="21"/>
          <w:szCs w:val="21"/>
        </w:rPr>
        <w:t>投标人没有列入失信被执行人、重大税收违法案件当事人名单、政府采购严重违法失信行为记录名单，相关主体信用记录通过“信用中国”网站（</w:t>
      </w:r>
      <w:r>
        <w:rPr>
          <w:rFonts w:ascii="微软雅黑" w:hAnsi="微软雅黑" w:cs="微软雅黑" w:hint="eastAsia"/>
          <w:bCs/>
          <w:color w:val="FF0000"/>
          <w:sz w:val="21"/>
          <w:szCs w:val="21"/>
        </w:rPr>
        <w:t>www.creditchina.gov.cn</w:t>
      </w:r>
      <w:r>
        <w:rPr>
          <w:rFonts w:ascii="微软雅黑" w:hAnsi="微软雅黑" w:cs="微软雅黑" w:hint="eastAsia"/>
          <w:bCs/>
          <w:color w:val="FF0000"/>
          <w:sz w:val="21"/>
          <w:szCs w:val="21"/>
        </w:rPr>
        <w:t>）、中国政府采购网（</w:t>
      </w:r>
      <w:r>
        <w:rPr>
          <w:rFonts w:ascii="微软雅黑" w:hAnsi="微软雅黑" w:cs="微软雅黑" w:hint="eastAsia"/>
          <w:bCs/>
          <w:color w:val="FF0000"/>
          <w:sz w:val="21"/>
          <w:szCs w:val="21"/>
        </w:rPr>
        <w:t>www.ccgp.gov.cn</w:t>
      </w:r>
      <w:r>
        <w:rPr>
          <w:rFonts w:ascii="微软雅黑" w:hAnsi="微软雅黑" w:cs="微软雅黑" w:hint="eastAsia"/>
          <w:bCs/>
          <w:color w:val="FF0000"/>
          <w:sz w:val="21"/>
          <w:szCs w:val="21"/>
        </w:rPr>
        <w:t>）等渠道查询；</w:t>
      </w:r>
    </w:p>
    <w:p w:rsidR="00990CF8" w:rsidRDefault="00356067">
      <w:pPr>
        <w:widowControl w:val="0"/>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bCs/>
          <w:color w:val="FF0000"/>
          <w:sz w:val="21"/>
          <w:szCs w:val="21"/>
        </w:rPr>
        <w:t xml:space="preserve">8.14 </w:t>
      </w:r>
      <w:r>
        <w:rPr>
          <w:rFonts w:ascii="微软雅黑" w:hAnsi="微软雅黑" w:cs="微软雅黑" w:hint="eastAsia"/>
          <w:bCs/>
          <w:color w:val="FF0000"/>
          <w:sz w:val="21"/>
          <w:szCs w:val="21"/>
        </w:rPr>
        <w:t>本项目不接受联合体投标。</w:t>
      </w:r>
    </w:p>
    <w:p w:rsidR="00990CF8" w:rsidRDefault="00356067">
      <w:pPr>
        <w:adjustRightInd/>
        <w:spacing w:line="360" w:lineRule="auto"/>
        <w:jc w:val="both"/>
        <w:rPr>
          <w:rFonts w:ascii="微软雅黑" w:hAnsi="微软雅黑" w:cs="微软雅黑"/>
          <w:sz w:val="21"/>
          <w:szCs w:val="21"/>
        </w:rPr>
      </w:pPr>
      <w:r>
        <w:rPr>
          <w:rFonts w:ascii="微软雅黑" w:hAnsi="微软雅黑" w:cs="微软雅黑" w:hint="eastAsia"/>
          <w:sz w:val="21"/>
          <w:szCs w:val="21"/>
        </w:rPr>
        <w:t xml:space="preserve">8.15 </w:t>
      </w:r>
      <w:r>
        <w:rPr>
          <w:rFonts w:ascii="微软雅黑" w:hAnsi="微软雅黑" w:cs="微软雅黑" w:hint="eastAsia"/>
          <w:sz w:val="21"/>
          <w:szCs w:val="21"/>
        </w:rPr>
        <w:t>购买招标文件经办人，需提供：</w:t>
      </w:r>
    </w:p>
    <w:p w:rsidR="00990CF8" w:rsidRDefault="00356067">
      <w:pPr>
        <w:adjustRightInd/>
        <w:spacing w:line="360" w:lineRule="auto"/>
        <w:jc w:val="both"/>
        <w:rPr>
          <w:rFonts w:ascii="微软雅黑" w:hAnsi="微软雅黑" w:cs="微软雅黑"/>
          <w:sz w:val="21"/>
          <w:szCs w:val="21"/>
        </w:rPr>
      </w:pPr>
      <w:r>
        <w:rPr>
          <w:rFonts w:ascii="微软雅黑" w:hAnsi="微软雅黑" w:cs="微软雅黑" w:hint="eastAsia"/>
          <w:sz w:val="21"/>
          <w:szCs w:val="21"/>
        </w:rPr>
        <w:t xml:space="preserve">8.16 </w:t>
      </w:r>
      <w:r>
        <w:rPr>
          <w:rFonts w:ascii="微软雅黑" w:hAnsi="微软雅黑" w:cs="微软雅黑" w:hint="eastAsia"/>
          <w:sz w:val="21"/>
          <w:szCs w:val="21"/>
        </w:rPr>
        <w:t>经办人如是法定代表人，需提供法定代表人证明书及法定代表人身份证复印件；</w:t>
      </w:r>
    </w:p>
    <w:p w:rsidR="00990CF8" w:rsidRDefault="00356067">
      <w:pPr>
        <w:adjustRightInd/>
        <w:spacing w:line="360" w:lineRule="auto"/>
        <w:jc w:val="both"/>
        <w:rPr>
          <w:rFonts w:ascii="微软雅黑" w:hAnsi="微软雅黑" w:cs="微软雅黑"/>
          <w:sz w:val="21"/>
          <w:szCs w:val="21"/>
        </w:rPr>
      </w:pPr>
      <w:r>
        <w:rPr>
          <w:rFonts w:ascii="微软雅黑" w:hAnsi="微软雅黑" w:cs="微软雅黑" w:hint="eastAsia"/>
          <w:sz w:val="21"/>
          <w:szCs w:val="21"/>
        </w:rPr>
        <w:t xml:space="preserve">8.17 </w:t>
      </w:r>
      <w:r>
        <w:rPr>
          <w:rFonts w:ascii="微软雅黑" w:hAnsi="微软雅黑" w:cs="微软雅黑" w:hint="eastAsia"/>
          <w:sz w:val="21"/>
          <w:szCs w:val="21"/>
        </w:rPr>
        <w:t>经办人如是投标人授权代表，需提供法定代表人授权委托书及授权代表身份证复印件；</w:t>
      </w:r>
    </w:p>
    <w:p w:rsidR="00990CF8" w:rsidRDefault="00356067">
      <w:pPr>
        <w:tabs>
          <w:tab w:val="left" w:pos="1440"/>
        </w:tabs>
        <w:spacing w:line="360" w:lineRule="auto"/>
        <w:rPr>
          <w:rFonts w:ascii="微软雅黑" w:hAnsi="微软雅黑"/>
          <w:b/>
          <w:sz w:val="21"/>
          <w:szCs w:val="21"/>
        </w:rPr>
      </w:pPr>
      <w:r>
        <w:rPr>
          <w:rFonts w:ascii="微软雅黑" w:hAnsi="微软雅黑" w:hint="eastAsia"/>
          <w:b/>
          <w:sz w:val="21"/>
          <w:szCs w:val="21"/>
        </w:rPr>
        <w:t>备注：</w:t>
      </w:r>
      <w:r>
        <w:rPr>
          <w:rFonts w:ascii="微软雅黑" w:hAnsi="微软雅黑" w:hint="eastAsia"/>
          <w:b/>
          <w:sz w:val="21"/>
          <w:szCs w:val="21"/>
        </w:rPr>
        <w:t>1</w:t>
      </w:r>
      <w:r>
        <w:rPr>
          <w:rFonts w:ascii="微软雅黑" w:hAnsi="微软雅黑" w:hint="eastAsia"/>
          <w:b/>
          <w:sz w:val="21"/>
          <w:szCs w:val="21"/>
        </w:rPr>
        <w:t>、以上资料参与正式投标时须放入投标文件中。</w:t>
      </w:r>
    </w:p>
    <w:p w:rsidR="00990CF8" w:rsidRDefault="00356067">
      <w:pPr>
        <w:tabs>
          <w:tab w:val="left" w:pos="1440"/>
        </w:tabs>
        <w:spacing w:line="360" w:lineRule="auto"/>
        <w:ind w:firstLineChars="300" w:firstLine="630"/>
        <w:rPr>
          <w:rFonts w:ascii="微软雅黑" w:hAnsi="微软雅黑"/>
          <w:b/>
          <w:color w:val="FF0000"/>
          <w:sz w:val="21"/>
          <w:szCs w:val="21"/>
        </w:rPr>
      </w:pPr>
      <w:r>
        <w:rPr>
          <w:rFonts w:ascii="微软雅黑" w:hAnsi="微软雅黑" w:hint="eastAsia"/>
          <w:b/>
          <w:color w:val="FF0000"/>
          <w:sz w:val="21"/>
          <w:szCs w:val="21"/>
        </w:rPr>
        <w:t>2</w:t>
      </w:r>
      <w:r>
        <w:rPr>
          <w:rFonts w:ascii="微软雅黑" w:hAnsi="微软雅黑" w:hint="eastAsia"/>
          <w:b/>
          <w:color w:val="FF0000"/>
          <w:sz w:val="21"/>
          <w:szCs w:val="21"/>
        </w:rPr>
        <w:t>、已办理报名并成功购买招标文件的供应商参加投标的，不代表通过资格、符合性评审。</w:t>
      </w:r>
    </w:p>
    <w:p w:rsidR="00990CF8" w:rsidRDefault="00356067">
      <w:pPr>
        <w:tabs>
          <w:tab w:val="left" w:pos="1440"/>
        </w:tabs>
        <w:spacing w:line="360" w:lineRule="auto"/>
        <w:rPr>
          <w:rFonts w:ascii="微软雅黑" w:hAnsi="微软雅黑"/>
          <w:b/>
          <w:sz w:val="21"/>
          <w:szCs w:val="21"/>
        </w:rPr>
      </w:pPr>
      <w:r>
        <w:rPr>
          <w:rFonts w:ascii="微软雅黑" w:hAnsi="微软雅黑" w:hint="eastAsia"/>
          <w:b/>
          <w:sz w:val="21"/>
          <w:szCs w:val="21"/>
        </w:rPr>
        <w:t>为了提高效率，供应商可先下载“招标文件发售登记表（</w:t>
      </w:r>
      <w:hyperlink r:id="rId16" w:history="1">
        <w:r>
          <w:rPr>
            <w:rStyle w:val="af6"/>
            <w:rFonts w:ascii="微软雅黑" w:hAnsi="微软雅黑" w:hint="eastAsia"/>
            <w:b/>
          </w:rPr>
          <w:t>点击打开</w:t>
        </w:r>
      </w:hyperlink>
      <w:r>
        <w:rPr>
          <w:rFonts w:ascii="微软雅黑" w:hAnsi="微软雅黑" w:hint="eastAsia"/>
          <w:b/>
          <w:sz w:val="21"/>
          <w:szCs w:val="21"/>
        </w:rPr>
        <w:t>）”，填写后打印并与以上资料一并携带购买招标文件。</w:t>
      </w:r>
    </w:p>
    <w:p w:rsidR="00990CF8" w:rsidRDefault="00356067">
      <w:pPr>
        <w:adjustRightInd/>
        <w:spacing w:line="360" w:lineRule="auto"/>
        <w:jc w:val="both"/>
        <w:rPr>
          <w:rFonts w:ascii="微软雅黑" w:hAnsi="微软雅黑"/>
          <w:bCs/>
          <w:sz w:val="21"/>
          <w:szCs w:val="21"/>
        </w:rPr>
      </w:pPr>
      <w:r>
        <w:rPr>
          <w:rFonts w:ascii="微软雅黑" w:hAnsi="微软雅黑" w:hint="eastAsia"/>
          <w:sz w:val="21"/>
          <w:szCs w:val="21"/>
        </w:rPr>
        <w:t xml:space="preserve">8.18 </w:t>
      </w:r>
      <w:r>
        <w:rPr>
          <w:rFonts w:ascii="微软雅黑" w:hAnsi="微软雅黑" w:hint="eastAsia"/>
          <w:sz w:val="21"/>
          <w:szCs w:val="21"/>
        </w:rPr>
        <w:t>投标人购买招标文件需按要求提供以上资料并经审查，只接受通过以上方式正式获取招标文件</w:t>
      </w:r>
      <w:r>
        <w:rPr>
          <w:rFonts w:ascii="微软雅黑" w:hAnsi="微软雅黑" w:hint="eastAsia"/>
          <w:bCs/>
          <w:sz w:val="21"/>
          <w:szCs w:val="21"/>
        </w:rPr>
        <w:t>的投标人的投标。</w:t>
      </w:r>
    </w:p>
    <w:p w:rsidR="00990CF8" w:rsidRDefault="00356067">
      <w:pPr>
        <w:adjustRightInd/>
        <w:spacing w:line="360" w:lineRule="auto"/>
        <w:jc w:val="both"/>
        <w:rPr>
          <w:rFonts w:ascii="宋体" w:hAnsi="宋体"/>
          <w:sz w:val="21"/>
          <w:szCs w:val="21"/>
        </w:rPr>
      </w:pPr>
      <w:r>
        <w:rPr>
          <w:rFonts w:ascii="微软雅黑" w:hAnsi="微软雅黑" w:hint="eastAsia"/>
          <w:sz w:val="21"/>
          <w:szCs w:val="21"/>
        </w:rPr>
        <w:t>8.19</w:t>
      </w:r>
      <w:r>
        <w:rPr>
          <w:rFonts w:ascii="宋体" w:hAnsi="宋体" w:hint="eastAsia"/>
          <w:sz w:val="21"/>
          <w:szCs w:val="21"/>
        </w:rPr>
        <w:t xml:space="preserve"> </w:t>
      </w:r>
      <w:r>
        <w:rPr>
          <w:rFonts w:ascii="宋体" w:hAnsi="宋体" w:hint="eastAsia"/>
          <w:sz w:val="21"/>
          <w:szCs w:val="21"/>
        </w:rPr>
        <w:t>招标文件售价：招标文件每份人民币</w:t>
      </w:r>
      <w:r>
        <w:rPr>
          <w:rFonts w:ascii="宋体" w:hAnsi="宋体" w:hint="eastAsia"/>
          <w:sz w:val="21"/>
          <w:szCs w:val="21"/>
        </w:rPr>
        <w:t>300.00</w:t>
      </w:r>
      <w:r>
        <w:rPr>
          <w:rFonts w:ascii="宋体" w:hAnsi="宋体" w:hint="eastAsia"/>
          <w:sz w:val="21"/>
          <w:szCs w:val="21"/>
        </w:rPr>
        <w:t>元整，售后不退。（如需邮寄另加人民币</w:t>
      </w:r>
      <w:r>
        <w:rPr>
          <w:rFonts w:ascii="宋体" w:hAnsi="宋体" w:hint="eastAsia"/>
          <w:sz w:val="21"/>
          <w:szCs w:val="21"/>
        </w:rPr>
        <w:t>50</w:t>
      </w:r>
      <w:r>
        <w:rPr>
          <w:rFonts w:ascii="宋体" w:hAnsi="宋体" w:hint="eastAsia"/>
          <w:sz w:val="21"/>
          <w:szCs w:val="21"/>
        </w:rPr>
        <w:t>元特快专递费，售后不退。在任何情况下代理机构对邮寄过程中发生的迟交或遗失都不承担责任）。</w:t>
      </w:r>
    </w:p>
    <w:p w:rsidR="00990CF8" w:rsidRDefault="00356067">
      <w:pPr>
        <w:pStyle w:val="afc"/>
        <w:numPr>
          <w:ilvl w:val="0"/>
          <w:numId w:val="2"/>
        </w:numPr>
        <w:snapToGrid w:val="0"/>
        <w:spacing w:line="360" w:lineRule="auto"/>
        <w:ind w:firstLineChars="0"/>
        <w:jc w:val="both"/>
        <w:rPr>
          <w:rFonts w:ascii="宋体" w:hAnsi="宋体"/>
          <w:b/>
          <w:bCs/>
          <w:color w:val="FF0000"/>
          <w:sz w:val="21"/>
          <w:szCs w:val="21"/>
          <w:lang w:eastAsia="zh-CN"/>
        </w:rPr>
      </w:pPr>
      <w:r>
        <w:rPr>
          <w:rFonts w:ascii="宋体" w:hAnsi="宋体" w:hint="eastAsia"/>
          <w:b/>
          <w:bCs/>
          <w:sz w:val="21"/>
          <w:szCs w:val="21"/>
          <w:lang w:eastAsia="zh-CN"/>
        </w:rPr>
        <w:t>投标、开标时间及地点：</w:t>
      </w:r>
    </w:p>
    <w:p w:rsidR="00990CF8" w:rsidRDefault="00356067">
      <w:pPr>
        <w:adjustRightInd/>
        <w:spacing w:line="360" w:lineRule="auto"/>
        <w:jc w:val="both"/>
        <w:rPr>
          <w:rFonts w:ascii="宋体" w:hAnsi="宋体"/>
          <w:sz w:val="21"/>
          <w:szCs w:val="21"/>
          <w:highlight w:val="black"/>
        </w:rPr>
      </w:pPr>
      <w:r>
        <w:rPr>
          <w:rFonts w:ascii="宋体" w:hAnsi="宋体" w:hint="eastAsia"/>
          <w:sz w:val="21"/>
          <w:szCs w:val="21"/>
        </w:rPr>
        <w:t xml:space="preserve">9.1 </w:t>
      </w:r>
      <w:r>
        <w:rPr>
          <w:rFonts w:ascii="宋体" w:hAnsi="宋体" w:hint="eastAsia"/>
          <w:sz w:val="21"/>
          <w:szCs w:val="21"/>
        </w:rPr>
        <w:t>投标文件递交时间：</w:t>
      </w:r>
      <w:r w:rsidR="00B563E2" w:rsidRPr="00B563E2">
        <w:rPr>
          <w:rFonts w:ascii="宋体" w:hAnsi="宋体" w:hint="eastAsia"/>
          <w:color w:val="000000"/>
          <w:sz w:val="21"/>
          <w:szCs w:val="21"/>
        </w:rPr>
        <w:t>2020</w:t>
      </w:r>
      <w:r w:rsidR="00B563E2" w:rsidRPr="00B563E2">
        <w:rPr>
          <w:rFonts w:ascii="宋体" w:hAnsi="宋体" w:hint="eastAsia"/>
          <w:color w:val="000000"/>
          <w:sz w:val="21"/>
          <w:szCs w:val="21"/>
        </w:rPr>
        <w:t>年</w:t>
      </w:r>
      <w:r w:rsidR="00B563E2" w:rsidRPr="00B563E2">
        <w:rPr>
          <w:rFonts w:ascii="宋体" w:hAnsi="宋体" w:hint="eastAsia"/>
          <w:color w:val="000000"/>
          <w:sz w:val="21"/>
          <w:szCs w:val="21"/>
        </w:rPr>
        <w:t>8</w:t>
      </w:r>
      <w:r w:rsidR="00B563E2" w:rsidRPr="00B563E2">
        <w:rPr>
          <w:rFonts w:ascii="宋体" w:hAnsi="宋体" w:hint="eastAsia"/>
          <w:color w:val="000000"/>
          <w:sz w:val="21"/>
          <w:szCs w:val="21"/>
        </w:rPr>
        <w:t>月</w:t>
      </w:r>
      <w:r w:rsidR="00B563E2" w:rsidRPr="00B563E2">
        <w:rPr>
          <w:rFonts w:ascii="宋体" w:hAnsi="宋体" w:hint="eastAsia"/>
          <w:color w:val="000000"/>
          <w:sz w:val="21"/>
          <w:szCs w:val="21"/>
        </w:rPr>
        <w:t>11</w:t>
      </w:r>
      <w:r w:rsidR="00B563E2" w:rsidRPr="00B563E2">
        <w:rPr>
          <w:rFonts w:ascii="宋体" w:hAnsi="宋体" w:hint="eastAsia"/>
          <w:color w:val="000000"/>
          <w:sz w:val="21"/>
          <w:szCs w:val="21"/>
        </w:rPr>
        <w:t>日早上</w:t>
      </w:r>
      <w:r w:rsidR="00B563E2">
        <w:rPr>
          <w:rFonts w:ascii="宋体" w:hAnsi="宋体" w:hint="eastAsia"/>
          <w:color w:val="000000"/>
          <w:sz w:val="21"/>
          <w:szCs w:val="21"/>
        </w:rPr>
        <w:t>9</w:t>
      </w:r>
      <w:r w:rsidR="00B563E2" w:rsidRPr="00B563E2">
        <w:rPr>
          <w:rFonts w:ascii="宋体" w:hAnsi="宋体" w:hint="eastAsia"/>
          <w:sz w:val="21"/>
          <w:szCs w:val="21"/>
        </w:rPr>
        <w:t>：</w:t>
      </w:r>
      <w:r w:rsidR="00B563E2" w:rsidRPr="00B563E2">
        <w:rPr>
          <w:rFonts w:ascii="宋体" w:hAnsi="宋体" w:hint="eastAsia"/>
          <w:sz w:val="21"/>
          <w:szCs w:val="21"/>
        </w:rPr>
        <w:t>30-</w:t>
      </w:r>
      <w:r w:rsidR="00B563E2" w:rsidRPr="00B563E2">
        <w:rPr>
          <w:rFonts w:ascii="宋体" w:hAnsi="宋体" w:hint="eastAsia"/>
          <w:color w:val="000000"/>
          <w:sz w:val="21"/>
          <w:szCs w:val="21"/>
        </w:rPr>
        <w:t>10:00</w:t>
      </w:r>
    </w:p>
    <w:p w:rsidR="00990CF8" w:rsidRDefault="00356067">
      <w:pPr>
        <w:adjustRightInd/>
        <w:spacing w:line="360" w:lineRule="auto"/>
        <w:jc w:val="both"/>
        <w:rPr>
          <w:sz w:val="21"/>
          <w:szCs w:val="21"/>
        </w:rPr>
      </w:pPr>
      <w:r>
        <w:rPr>
          <w:rFonts w:hint="eastAsia"/>
          <w:sz w:val="21"/>
          <w:szCs w:val="21"/>
        </w:rPr>
        <w:t xml:space="preserve">9.2 </w:t>
      </w:r>
      <w:r>
        <w:rPr>
          <w:rFonts w:hint="eastAsia"/>
          <w:sz w:val="21"/>
          <w:szCs w:val="21"/>
        </w:rPr>
        <w:t>投标截止及开标时间：</w:t>
      </w:r>
      <w:r w:rsidR="00B563E2" w:rsidRPr="00B563E2">
        <w:rPr>
          <w:rFonts w:ascii="宋体" w:hAnsi="宋体" w:hint="eastAsia"/>
          <w:sz w:val="21"/>
          <w:szCs w:val="21"/>
        </w:rPr>
        <w:t>2020</w:t>
      </w:r>
      <w:r w:rsidR="00B563E2" w:rsidRPr="00B563E2">
        <w:rPr>
          <w:rFonts w:ascii="宋体" w:hAnsi="宋体" w:hint="eastAsia"/>
          <w:sz w:val="21"/>
          <w:szCs w:val="21"/>
        </w:rPr>
        <w:t>年</w:t>
      </w:r>
      <w:r w:rsidR="00B563E2" w:rsidRPr="00B563E2">
        <w:rPr>
          <w:rFonts w:ascii="宋体" w:hAnsi="宋体" w:hint="eastAsia"/>
          <w:sz w:val="21"/>
          <w:szCs w:val="21"/>
        </w:rPr>
        <w:t>8</w:t>
      </w:r>
      <w:r w:rsidR="00B563E2" w:rsidRPr="00B563E2">
        <w:rPr>
          <w:rFonts w:ascii="宋体" w:hAnsi="宋体" w:hint="eastAsia"/>
          <w:sz w:val="21"/>
          <w:szCs w:val="21"/>
        </w:rPr>
        <w:t>月</w:t>
      </w:r>
      <w:r w:rsidR="00B563E2" w:rsidRPr="00B563E2">
        <w:rPr>
          <w:rFonts w:ascii="宋体" w:hAnsi="宋体" w:hint="eastAsia"/>
          <w:sz w:val="21"/>
          <w:szCs w:val="21"/>
        </w:rPr>
        <w:t>11</w:t>
      </w:r>
      <w:r w:rsidR="00B563E2" w:rsidRPr="00B563E2">
        <w:rPr>
          <w:rFonts w:ascii="宋体" w:hAnsi="宋体" w:hint="eastAsia"/>
          <w:sz w:val="21"/>
          <w:szCs w:val="21"/>
        </w:rPr>
        <w:t>日早上</w:t>
      </w:r>
      <w:r w:rsidR="00B563E2" w:rsidRPr="00B563E2">
        <w:rPr>
          <w:rFonts w:ascii="宋体" w:hAnsi="宋体" w:hint="eastAsia"/>
          <w:sz w:val="21"/>
          <w:szCs w:val="21"/>
        </w:rPr>
        <w:t>10:00</w:t>
      </w:r>
    </w:p>
    <w:p w:rsidR="00990CF8" w:rsidRDefault="00356067">
      <w:pPr>
        <w:adjustRightInd/>
        <w:spacing w:line="360" w:lineRule="auto"/>
        <w:jc w:val="both"/>
        <w:rPr>
          <w:b/>
          <w:sz w:val="21"/>
          <w:szCs w:val="21"/>
        </w:rPr>
      </w:pPr>
      <w:r>
        <w:rPr>
          <w:rFonts w:hint="eastAsia"/>
          <w:b/>
          <w:sz w:val="21"/>
          <w:szCs w:val="21"/>
        </w:rPr>
        <w:t xml:space="preserve">9.3 </w:t>
      </w:r>
      <w:r>
        <w:rPr>
          <w:rFonts w:hint="eastAsia"/>
          <w:b/>
          <w:sz w:val="21"/>
          <w:szCs w:val="21"/>
        </w:rPr>
        <w:t>投标文件递交及开标地点：广州市新港西路</w:t>
      </w:r>
      <w:r>
        <w:rPr>
          <w:b/>
          <w:sz w:val="21"/>
          <w:szCs w:val="21"/>
        </w:rPr>
        <w:t>82</w:t>
      </w:r>
      <w:r>
        <w:rPr>
          <w:rFonts w:hint="eastAsia"/>
          <w:b/>
          <w:sz w:val="21"/>
          <w:szCs w:val="21"/>
        </w:rPr>
        <w:t>号广州交易所集团大楼</w:t>
      </w:r>
      <w:r>
        <w:rPr>
          <w:rFonts w:hint="eastAsia"/>
          <w:b/>
          <w:sz w:val="21"/>
          <w:szCs w:val="21"/>
          <w:highlight w:val="yellow"/>
        </w:rPr>
        <w:t>B</w:t>
      </w:r>
      <w:r>
        <w:rPr>
          <w:rFonts w:hint="eastAsia"/>
          <w:b/>
          <w:sz w:val="21"/>
          <w:szCs w:val="21"/>
        </w:rPr>
        <w:t>栋。</w:t>
      </w:r>
    </w:p>
    <w:p w:rsidR="00990CF8" w:rsidRDefault="00356067">
      <w:pPr>
        <w:adjustRightInd/>
        <w:spacing w:line="360" w:lineRule="auto"/>
        <w:jc w:val="both"/>
        <w:rPr>
          <w:rFonts w:ascii="宋体"/>
          <w:b/>
          <w:bCs/>
          <w:color w:val="000000"/>
          <w:sz w:val="21"/>
          <w:szCs w:val="21"/>
        </w:rPr>
      </w:pPr>
      <w:r>
        <w:rPr>
          <w:rFonts w:ascii="宋体" w:hint="eastAsia"/>
          <w:b/>
          <w:bCs/>
          <w:color w:val="000000"/>
          <w:sz w:val="21"/>
          <w:szCs w:val="21"/>
        </w:rPr>
        <w:t xml:space="preserve">10 </w:t>
      </w:r>
      <w:r>
        <w:rPr>
          <w:rFonts w:ascii="宋体" w:hint="eastAsia"/>
          <w:b/>
          <w:bCs/>
          <w:color w:val="000000"/>
          <w:sz w:val="21"/>
          <w:szCs w:val="21"/>
        </w:rPr>
        <w:t>本项目相关公告在以下媒体发布：</w:t>
      </w:r>
    </w:p>
    <w:p w:rsidR="00990CF8" w:rsidRDefault="00356067">
      <w:pPr>
        <w:adjustRightInd/>
        <w:spacing w:line="360" w:lineRule="auto"/>
        <w:jc w:val="both"/>
        <w:rPr>
          <w:rFonts w:ascii="宋体"/>
          <w:bCs/>
          <w:color w:val="000000"/>
          <w:sz w:val="21"/>
          <w:szCs w:val="21"/>
        </w:rPr>
      </w:pPr>
      <w:r>
        <w:rPr>
          <w:rFonts w:ascii="宋体" w:hint="eastAsia"/>
          <w:bCs/>
          <w:color w:val="000000"/>
          <w:sz w:val="21"/>
          <w:szCs w:val="21"/>
        </w:rPr>
        <w:lastRenderedPageBreak/>
        <w:t>10.1</w:t>
      </w:r>
      <w:r>
        <w:rPr>
          <w:rFonts w:ascii="宋体" w:hint="eastAsia"/>
          <w:bCs/>
          <w:color w:val="000000"/>
          <w:sz w:val="21"/>
          <w:szCs w:val="21"/>
        </w:rPr>
        <w:t>法定媒体：</w:t>
      </w:r>
      <w:r>
        <w:rPr>
          <w:rFonts w:ascii="宋体" w:hint="eastAsia"/>
          <w:bCs/>
          <w:color w:val="000000"/>
          <w:sz w:val="21"/>
          <w:szCs w:val="21"/>
        </w:rPr>
        <w:t>广州产权交易所网站（</w:t>
      </w:r>
      <w:r>
        <w:rPr>
          <w:rFonts w:ascii="宋体" w:hint="eastAsia"/>
          <w:bCs/>
          <w:color w:val="000000"/>
          <w:sz w:val="21"/>
          <w:szCs w:val="21"/>
        </w:rPr>
        <w:t>http://gz.gemas.com.cn/</w:t>
      </w:r>
      <w:r>
        <w:rPr>
          <w:rFonts w:ascii="宋体" w:hint="eastAsia"/>
          <w:bCs/>
          <w:color w:val="000000"/>
          <w:sz w:val="21"/>
          <w:szCs w:val="21"/>
        </w:rPr>
        <w:t>）及</w:t>
      </w:r>
      <w:r>
        <w:rPr>
          <w:rFonts w:ascii="宋体" w:hint="eastAsia"/>
          <w:bCs/>
          <w:sz w:val="21"/>
          <w:szCs w:val="21"/>
        </w:rPr>
        <w:t>广交所集团番禺办事处网站（</w:t>
      </w:r>
      <w:r>
        <w:rPr>
          <w:rFonts w:ascii="宋体" w:hint="eastAsia"/>
          <w:bCs/>
          <w:sz w:val="21"/>
          <w:szCs w:val="21"/>
        </w:rPr>
        <w:t>http://py.gzesg.com.cn/default.asp</w:t>
      </w:r>
      <w:r>
        <w:rPr>
          <w:rFonts w:ascii="宋体" w:hint="eastAsia"/>
          <w:bCs/>
          <w:sz w:val="21"/>
          <w:szCs w:val="21"/>
        </w:rPr>
        <w:t>），并在番禺日报上刊登。</w:t>
      </w:r>
      <w:r>
        <w:rPr>
          <w:rFonts w:ascii="宋体" w:hint="eastAsia"/>
          <w:bCs/>
          <w:color w:val="000000"/>
          <w:sz w:val="21"/>
          <w:szCs w:val="21"/>
        </w:rPr>
        <w:t>相关公告在法定媒体上公布之日即视为有效送达，不再另行通知。</w:t>
      </w:r>
    </w:p>
    <w:p w:rsidR="00990CF8" w:rsidRDefault="00356067">
      <w:pPr>
        <w:adjustRightInd/>
        <w:spacing w:line="360" w:lineRule="auto"/>
        <w:jc w:val="both"/>
        <w:rPr>
          <w:rFonts w:ascii="宋体"/>
          <w:bCs/>
          <w:color w:val="000000"/>
          <w:sz w:val="21"/>
          <w:szCs w:val="21"/>
        </w:rPr>
      </w:pPr>
      <w:r>
        <w:rPr>
          <w:rFonts w:ascii="宋体" w:hint="eastAsia"/>
          <w:bCs/>
          <w:color w:val="000000"/>
          <w:sz w:val="21"/>
          <w:szCs w:val="21"/>
        </w:rPr>
        <w:t xml:space="preserve">10.2 </w:t>
      </w:r>
      <w:r>
        <w:rPr>
          <w:rFonts w:ascii="宋体" w:hint="eastAsia"/>
          <w:bCs/>
          <w:color w:val="000000"/>
          <w:sz w:val="21"/>
          <w:szCs w:val="21"/>
        </w:rPr>
        <w:t>补充媒体：采购代理机构网站（</w:t>
      </w:r>
      <w:r>
        <w:rPr>
          <w:rFonts w:ascii="宋体" w:hint="eastAsia"/>
          <w:bCs/>
          <w:color w:val="000000"/>
          <w:sz w:val="21"/>
          <w:szCs w:val="21"/>
        </w:rPr>
        <w:t>http://baochengdaili.com</w:t>
      </w:r>
      <w:r>
        <w:rPr>
          <w:rFonts w:ascii="宋体" w:hint="eastAsia"/>
          <w:bCs/>
          <w:color w:val="000000"/>
          <w:sz w:val="21"/>
          <w:szCs w:val="21"/>
        </w:rPr>
        <w:t>）上公布。</w:t>
      </w:r>
    </w:p>
    <w:p w:rsidR="00990CF8" w:rsidRDefault="00356067">
      <w:pPr>
        <w:adjustRightInd/>
        <w:spacing w:line="360" w:lineRule="auto"/>
        <w:jc w:val="both"/>
        <w:rPr>
          <w:color w:val="000000"/>
          <w:sz w:val="21"/>
          <w:szCs w:val="21"/>
        </w:rPr>
      </w:pPr>
      <w:r>
        <w:rPr>
          <w:rFonts w:ascii="宋体" w:cs="宋体" w:hint="eastAsia"/>
          <w:color w:val="000000"/>
          <w:sz w:val="21"/>
          <w:szCs w:val="21"/>
        </w:rPr>
        <w:t xml:space="preserve">11 </w:t>
      </w:r>
      <w:r>
        <w:rPr>
          <w:rFonts w:ascii="宋体" w:cs="宋体" w:hint="eastAsia"/>
          <w:color w:val="000000"/>
          <w:sz w:val="21"/>
          <w:szCs w:val="21"/>
        </w:rPr>
        <w:t>供应商认为招标文件的内容损害其权益的，可以在公示期间或者自期满之日起七个工作日内以书面形式（加盖单位公章，电话咨询或传真或电邮形式无效）向采购人或者我司提出质疑，质疑书应包括的内容：具体的质疑事项、事实依据及相关确凿的证明材料、投标人名称及地址、授权代表姓名及其联系电话、质疑时间。质疑书应当署名并由法定代表人或授权代表签字并加盖公章。投标人递交质疑书时需提供质疑书原件、法定代表人授权委托书（应载明委托代理的具体权限及事项）及授权代表身份证复印件。</w:t>
      </w:r>
    </w:p>
    <w:p w:rsidR="00990CF8" w:rsidRDefault="00356067">
      <w:pPr>
        <w:spacing w:line="360" w:lineRule="auto"/>
        <w:rPr>
          <w:rFonts w:ascii="微软雅黑" w:hAnsi="微软雅黑" w:cs="微软雅黑"/>
          <w:bCs/>
          <w:sz w:val="21"/>
          <w:szCs w:val="21"/>
        </w:rPr>
      </w:pPr>
      <w:r>
        <w:rPr>
          <w:rFonts w:ascii="宋体" w:cs="宋体" w:hint="eastAsia"/>
          <w:color w:val="000000"/>
          <w:sz w:val="21"/>
          <w:szCs w:val="21"/>
        </w:rPr>
        <w:t>采购人名称：</w:t>
      </w:r>
      <w:r>
        <w:rPr>
          <w:rFonts w:ascii="微软雅黑" w:hAnsi="微软雅黑" w:cs="微软雅黑" w:hint="eastAsia"/>
          <w:bCs/>
          <w:sz w:val="21"/>
          <w:szCs w:val="21"/>
        </w:rPr>
        <w:t>广州市番禺水务投资集团有限公司</w:t>
      </w:r>
    </w:p>
    <w:p w:rsidR="00990CF8" w:rsidRDefault="00356067">
      <w:pPr>
        <w:spacing w:line="360" w:lineRule="auto"/>
        <w:rPr>
          <w:rFonts w:ascii="宋体" w:cs="宋体"/>
          <w:color w:val="000000"/>
          <w:sz w:val="21"/>
          <w:szCs w:val="21"/>
        </w:rPr>
      </w:pPr>
      <w:r>
        <w:rPr>
          <w:rFonts w:ascii="宋体" w:cs="宋体" w:hint="eastAsia"/>
          <w:color w:val="000000"/>
          <w:sz w:val="21"/>
          <w:szCs w:val="21"/>
        </w:rPr>
        <w:t>采购代理机构：广</w:t>
      </w:r>
      <w:r>
        <w:rPr>
          <w:rFonts w:ascii="宋体" w:cs="宋体" w:hint="eastAsia"/>
          <w:color w:val="000000"/>
          <w:sz w:val="21"/>
          <w:szCs w:val="21"/>
        </w:rPr>
        <w:t>州宝诚招标代理咨询有限公司</w:t>
      </w:r>
    </w:p>
    <w:p w:rsidR="00990CF8" w:rsidRDefault="00356067">
      <w:pPr>
        <w:spacing w:line="360" w:lineRule="auto"/>
        <w:rPr>
          <w:rFonts w:ascii="宋体" w:cs="宋体"/>
          <w:color w:val="000000"/>
          <w:sz w:val="21"/>
          <w:szCs w:val="21"/>
        </w:rPr>
      </w:pPr>
      <w:r>
        <w:rPr>
          <w:rFonts w:ascii="宋体" w:cs="宋体" w:hint="eastAsia"/>
          <w:color w:val="000000"/>
          <w:sz w:val="21"/>
          <w:szCs w:val="21"/>
        </w:rPr>
        <w:t>地址：广州市番禺区南村镇敏捷上城国际一期</w:t>
      </w:r>
      <w:r>
        <w:rPr>
          <w:rFonts w:ascii="宋体" w:cs="宋体" w:hint="eastAsia"/>
          <w:color w:val="000000"/>
          <w:sz w:val="21"/>
          <w:szCs w:val="21"/>
        </w:rPr>
        <w:t>2</w:t>
      </w:r>
      <w:r>
        <w:rPr>
          <w:rFonts w:ascii="宋体" w:cs="宋体" w:hint="eastAsia"/>
          <w:color w:val="000000"/>
          <w:sz w:val="21"/>
          <w:szCs w:val="21"/>
        </w:rPr>
        <w:t>栋</w:t>
      </w:r>
      <w:r>
        <w:rPr>
          <w:rFonts w:ascii="宋体" w:cs="宋体" w:hint="eastAsia"/>
          <w:color w:val="000000"/>
          <w:sz w:val="21"/>
          <w:szCs w:val="21"/>
        </w:rPr>
        <w:t>1806</w:t>
      </w:r>
    </w:p>
    <w:p w:rsidR="00990CF8" w:rsidRDefault="00356067">
      <w:pPr>
        <w:spacing w:line="360" w:lineRule="auto"/>
        <w:rPr>
          <w:rFonts w:ascii="宋体" w:cs="宋体"/>
          <w:color w:val="000000"/>
          <w:sz w:val="21"/>
          <w:szCs w:val="21"/>
        </w:rPr>
      </w:pPr>
      <w:r>
        <w:rPr>
          <w:rFonts w:ascii="宋体" w:cs="宋体" w:hint="eastAsia"/>
          <w:color w:val="000000"/>
          <w:sz w:val="21"/>
          <w:szCs w:val="21"/>
        </w:rPr>
        <w:t>联系人：周先生</w:t>
      </w:r>
    </w:p>
    <w:p w:rsidR="00990CF8" w:rsidRDefault="00356067">
      <w:pPr>
        <w:spacing w:line="360" w:lineRule="auto"/>
        <w:rPr>
          <w:rFonts w:ascii="宋体" w:cs="宋体"/>
          <w:color w:val="000000"/>
          <w:sz w:val="21"/>
          <w:szCs w:val="21"/>
        </w:rPr>
      </w:pPr>
      <w:r>
        <w:rPr>
          <w:rFonts w:ascii="宋体" w:cs="宋体" w:hint="eastAsia"/>
          <w:color w:val="000000"/>
          <w:sz w:val="21"/>
          <w:szCs w:val="21"/>
        </w:rPr>
        <w:t>联系方式：</w:t>
      </w:r>
      <w:r>
        <w:rPr>
          <w:rFonts w:ascii="宋体" w:hAnsi="宋体" w:hint="eastAsia"/>
          <w:sz w:val="21"/>
          <w:szCs w:val="21"/>
        </w:rPr>
        <w:t>020-37887429</w:t>
      </w:r>
    </w:p>
    <w:p w:rsidR="00990CF8" w:rsidRDefault="00356067">
      <w:pPr>
        <w:spacing w:line="360" w:lineRule="auto"/>
        <w:rPr>
          <w:rFonts w:ascii="宋体" w:cs="宋体"/>
          <w:color w:val="000000"/>
          <w:sz w:val="21"/>
          <w:szCs w:val="21"/>
        </w:rPr>
      </w:pPr>
      <w:r>
        <w:rPr>
          <w:rFonts w:ascii="宋体" w:cs="宋体" w:hint="eastAsia"/>
          <w:color w:val="000000"/>
          <w:sz w:val="21"/>
          <w:szCs w:val="21"/>
        </w:rPr>
        <w:t>邮政编码：</w:t>
      </w:r>
      <w:r>
        <w:rPr>
          <w:rFonts w:ascii="宋体" w:cs="宋体" w:hint="eastAsia"/>
          <w:color w:val="000000"/>
          <w:sz w:val="21"/>
          <w:szCs w:val="21"/>
        </w:rPr>
        <w:t>511442</w:t>
      </w:r>
    </w:p>
    <w:p w:rsidR="00990CF8" w:rsidRDefault="00356067">
      <w:pPr>
        <w:spacing w:line="360" w:lineRule="auto"/>
        <w:rPr>
          <w:rFonts w:ascii="宋体" w:cs="宋体"/>
          <w:color w:val="000000"/>
          <w:sz w:val="21"/>
          <w:szCs w:val="21"/>
        </w:rPr>
      </w:pPr>
      <w:r>
        <w:rPr>
          <w:rFonts w:ascii="宋体" w:cs="宋体" w:hint="eastAsia"/>
          <w:color w:val="000000"/>
          <w:sz w:val="21"/>
          <w:szCs w:val="21"/>
        </w:rPr>
        <w:t>电邮：</w:t>
      </w:r>
      <w:r>
        <w:rPr>
          <w:rFonts w:ascii="宋体" w:cs="宋体" w:hint="eastAsia"/>
          <w:color w:val="000000"/>
          <w:sz w:val="21"/>
          <w:szCs w:val="21"/>
        </w:rPr>
        <w:t>GZBCZB@163.com</w:t>
      </w:r>
    </w:p>
    <w:p w:rsidR="00990CF8" w:rsidRDefault="00356067">
      <w:pPr>
        <w:spacing w:line="360" w:lineRule="auto"/>
        <w:rPr>
          <w:rFonts w:ascii="宋体" w:cs="宋体"/>
          <w:color w:val="000000"/>
          <w:sz w:val="21"/>
          <w:szCs w:val="21"/>
        </w:rPr>
      </w:pPr>
      <w:r>
        <w:rPr>
          <w:rFonts w:ascii="宋体" w:cs="宋体" w:hint="eastAsia"/>
          <w:color w:val="000000"/>
          <w:sz w:val="21"/>
          <w:szCs w:val="21"/>
        </w:rPr>
        <w:t>传真：</w:t>
      </w:r>
      <w:r>
        <w:rPr>
          <w:rFonts w:ascii="宋体" w:cs="宋体" w:hint="eastAsia"/>
          <w:color w:val="000000"/>
          <w:sz w:val="21"/>
          <w:szCs w:val="21"/>
        </w:rPr>
        <w:t>020-37887429</w:t>
      </w:r>
    </w:p>
    <w:p w:rsidR="00990CF8" w:rsidRDefault="00356067">
      <w:pPr>
        <w:spacing w:line="360" w:lineRule="auto"/>
        <w:rPr>
          <w:rFonts w:ascii="黑体" w:eastAsia="黑体" w:hAnsi="华文中宋" w:cs="华文中宋"/>
          <w:b/>
          <w:bCs/>
          <w:sz w:val="32"/>
          <w:szCs w:val="32"/>
        </w:rPr>
      </w:pPr>
      <w:r>
        <w:rPr>
          <w:rFonts w:ascii="宋体" w:cs="宋体" w:hint="eastAsia"/>
          <w:color w:val="000000"/>
          <w:sz w:val="21"/>
          <w:szCs w:val="21"/>
        </w:rPr>
        <w:t>网址：</w:t>
      </w:r>
      <w:hyperlink r:id="rId17" w:history="1">
        <w:r>
          <w:rPr>
            <w:rStyle w:val="af6"/>
            <w:rFonts w:cs="宋体" w:hint="eastAsia"/>
            <w:color w:val="000000"/>
          </w:rPr>
          <w:t>http://baochengdaili.com</w:t>
        </w:r>
      </w:hyperlink>
    </w:p>
    <w:p w:rsidR="00990CF8" w:rsidRDefault="00990CF8">
      <w:pPr>
        <w:rPr>
          <w:rFonts w:ascii="黑体" w:eastAsia="黑体" w:hAnsi="华文中宋" w:cs="华文中宋"/>
          <w:b/>
          <w:bCs/>
          <w:sz w:val="32"/>
          <w:szCs w:val="32"/>
        </w:rPr>
      </w:pPr>
    </w:p>
    <w:p w:rsidR="00990CF8" w:rsidRDefault="00990CF8">
      <w:pPr>
        <w:rPr>
          <w:rFonts w:ascii="黑体" w:eastAsia="黑体" w:hAnsi="华文中宋" w:cs="华文中宋"/>
          <w:b/>
          <w:bCs/>
          <w:sz w:val="32"/>
          <w:szCs w:val="32"/>
        </w:rPr>
      </w:pPr>
    </w:p>
    <w:p w:rsidR="00990CF8" w:rsidRDefault="00990CF8">
      <w:pPr>
        <w:rPr>
          <w:rFonts w:ascii="黑体" w:eastAsia="黑体" w:hAnsi="华文中宋" w:cs="华文中宋"/>
          <w:b/>
          <w:bCs/>
          <w:sz w:val="32"/>
          <w:szCs w:val="32"/>
        </w:rPr>
      </w:pPr>
    </w:p>
    <w:p w:rsidR="00990CF8" w:rsidRDefault="00356067">
      <w:pPr>
        <w:spacing w:line="360" w:lineRule="auto"/>
        <w:jc w:val="center"/>
        <w:outlineLvl w:val="0"/>
        <w:rPr>
          <w:rFonts w:ascii="黑体" w:eastAsia="黑体" w:hAnsi="华文中宋" w:cs="华文中宋"/>
          <w:b/>
          <w:bCs/>
          <w:sz w:val="32"/>
          <w:szCs w:val="32"/>
        </w:rPr>
      </w:pPr>
      <w:r>
        <w:rPr>
          <w:rFonts w:ascii="黑体" w:eastAsia="黑体" w:hAnsi="华文中宋" w:cs="华文中宋" w:hint="eastAsia"/>
          <w:b/>
          <w:bCs/>
          <w:sz w:val="32"/>
          <w:szCs w:val="32"/>
        </w:rPr>
        <w:lastRenderedPageBreak/>
        <w:t>第二章</w:t>
      </w:r>
      <w:r>
        <w:rPr>
          <w:rFonts w:ascii="黑体" w:eastAsia="黑体" w:hAnsi="华文中宋" w:cs="华文中宋" w:hint="eastAsia"/>
          <w:b/>
          <w:bCs/>
          <w:sz w:val="32"/>
          <w:szCs w:val="32"/>
        </w:rPr>
        <w:t xml:space="preserve">  </w:t>
      </w:r>
      <w:r>
        <w:rPr>
          <w:rFonts w:ascii="黑体" w:eastAsia="黑体" w:hAnsi="华文中宋" w:cs="华文中宋" w:hint="eastAsia"/>
          <w:b/>
          <w:bCs/>
          <w:sz w:val="32"/>
          <w:szCs w:val="32"/>
        </w:rPr>
        <w:t>投标资料表</w:t>
      </w:r>
    </w:p>
    <w:p w:rsidR="00990CF8" w:rsidRDefault="00356067">
      <w:pPr>
        <w:rPr>
          <w:rFonts w:ascii="黑体" w:eastAsia="黑体" w:hAnsi="华文中宋" w:cs="华文中宋"/>
          <w:b/>
          <w:bCs/>
          <w:sz w:val="32"/>
          <w:szCs w:val="32"/>
        </w:rPr>
      </w:pPr>
      <w:r>
        <w:rPr>
          <w:rFonts w:hint="eastAsia"/>
          <w:sz w:val="21"/>
          <w:szCs w:val="21"/>
        </w:rPr>
        <w:t>该资料表的条款项号是《投标人须知》及《合同通用条款》条款项号对应的，或增加的条款，是对《投标人须知》及《合同通用条款》的补充、修改和完善，如果有矛盾的话，应以本资料表为准。</w:t>
      </w:r>
    </w:p>
    <w:tbl>
      <w:tblPr>
        <w:tblW w:w="99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9"/>
        <w:gridCol w:w="8793"/>
      </w:tblGrid>
      <w:tr w:rsidR="00990CF8">
        <w:trPr>
          <w:trHeight w:val="454"/>
          <w:jc w:val="center"/>
        </w:trPr>
        <w:tc>
          <w:tcPr>
            <w:tcW w:w="1169" w:type="dxa"/>
            <w:tcBorders>
              <w:top w:val="single" w:sz="12"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t>条款项号</w:t>
            </w:r>
          </w:p>
        </w:tc>
        <w:tc>
          <w:tcPr>
            <w:tcW w:w="8793" w:type="dxa"/>
            <w:tcBorders>
              <w:top w:val="single" w:sz="12" w:space="0" w:color="auto"/>
              <w:left w:val="single" w:sz="6" w:space="0" w:color="auto"/>
              <w:bottom w:val="single" w:sz="6" w:space="0" w:color="auto"/>
              <w:right w:val="single" w:sz="12" w:space="0" w:color="auto"/>
            </w:tcBorders>
            <w:vAlign w:val="center"/>
          </w:tcPr>
          <w:p w:rsidR="00990CF8" w:rsidRDefault="00356067">
            <w:pPr>
              <w:jc w:val="center"/>
              <w:rPr>
                <w:rFonts w:ascii="微软雅黑" w:hAnsi="微软雅黑" w:cs="微软雅黑"/>
                <w:b/>
                <w:sz w:val="20"/>
                <w:szCs w:val="20"/>
                <w:highlight w:val="magenta"/>
              </w:rPr>
            </w:pPr>
            <w:r>
              <w:rPr>
                <w:rFonts w:ascii="微软雅黑" w:hAnsi="微软雅黑" w:cs="微软雅黑" w:hint="eastAsia"/>
                <w:b/>
                <w:sz w:val="20"/>
                <w:szCs w:val="20"/>
              </w:rPr>
              <w:t>内</w:t>
            </w:r>
            <w:r>
              <w:rPr>
                <w:rFonts w:ascii="微软雅黑" w:hAnsi="微软雅黑" w:cs="微软雅黑" w:hint="eastAsia"/>
                <w:b/>
                <w:sz w:val="20"/>
                <w:szCs w:val="20"/>
              </w:rPr>
              <w:t xml:space="preserve">     </w:t>
            </w:r>
            <w:r>
              <w:rPr>
                <w:rFonts w:ascii="微软雅黑" w:hAnsi="微软雅黑" w:cs="微软雅黑" w:hint="eastAsia"/>
                <w:b/>
                <w:sz w:val="20"/>
                <w:szCs w:val="20"/>
              </w:rPr>
              <w:t>容</w:t>
            </w:r>
          </w:p>
        </w:tc>
      </w:tr>
      <w:tr w:rsidR="00990CF8">
        <w:trPr>
          <w:trHeight w:val="454"/>
          <w:jc w:val="center"/>
        </w:trPr>
        <w:tc>
          <w:tcPr>
            <w:tcW w:w="9962" w:type="dxa"/>
            <w:gridSpan w:val="2"/>
            <w:tcBorders>
              <w:top w:val="single" w:sz="6" w:space="0" w:color="auto"/>
              <w:left w:val="single" w:sz="12" w:space="0" w:color="auto"/>
              <w:bottom w:val="single" w:sz="6" w:space="0" w:color="auto"/>
              <w:right w:val="single" w:sz="12" w:space="0" w:color="auto"/>
            </w:tcBorders>
            <w:vAlign w:val="center"/>
          </w:tcPr>
          <w:p w:rsidR="00990CF8" w:rsidRDefault="00356067">
            <w:pPr>
              <w:rPr>
                <w:rFonts w:ascii="微软雅黑" w:hAnsi="微软雅黑" w:cs="微软雅黑"/>
                <w:b/>
                <w:sz w:val="20"/>
                <w:szCs w:val="20"/>
              </w:rPr>
            </w:pPr>
            <w:r>
              <w:rPr>
                <w:rFonts w:ascii="微软雅黑" w:hAnsi="微软雅黑" w:cs="微软雅黑" w:hint="eastAsia"/>
                <w:sz w:val="20"/>
                <w:szCs w:val="20"/>
              </w:rPr>
              <w:t>对《投标人须知》的修改及补充：</w:t>
            </w:r>
          </w:p>
        </w:tc>
      </w:tr>
      <w:tr w:rsidR="00990CF8">
        <w:trPr>
          <w:cantSplit/>
          <w:trHeight w:val="454"/>
          <w:jc w:val="center"/>
        </w:trPr>
        <w:tc>
          <w:tcPr>
            <w:tcW w:w="9962" w:type="dxa"/>
            <w:gridSpan w:val="2"/>
            <w:tcBorders>
              <w:top w:val="single" w:sz="6" w:space="0" w:color="auto"/>
              <w:left w:val="single" w:sz="12" w:space="0" w:color="auto"/>
              <w:bottom w:val="single" w:sz="6" w:space="0" w:color="auto"/>
              <w:right w:val="single" w:sz="12" w:space="0" w:color="auto"/>
            </w:tcBorders>
            <w:vAlign w:val="center"/>
          </w:tcPr>
          <w:p w:rsidR="00990CF8" w:rsidRDefault="00356067">
            <w:pPr>
              <w:jc w:val="center"/>
              <w:rPr>
                <w:rFonts w:ascii="微软雅黑" w:hAnsi="微软雅黑" w:cs="微软雅黑"/>
                <w:b/>
                <w:sz w:val="20"/>
                <w:szCs w:val="20"/>
              </w:rPr>
            </w:pPr>
            <w:r>
              <w:rPr>
                <w:rFonts w:ascii="微软雅黑" w:hAnsi="微软雅黑" w:cs="微软雅黑" w:hint="eastAsia"/>
                <w:b/>
                <w:sz w:val="20"/>
                <w:szCs w:val="20"/>
              </w:rPr>
              <w:t>一、说明</w:t>
            </w:r>
          </w:p>
        </w:tc>
      </w:tr>
      <w:tr w:rsidR="00990CF8">
        <w:trPr>
          <w:trHeight w:val="482"/>
          <w:jc w:val="center"/>
        </w:trPr>
        <w:tc>
          <w:tcPr>
            <w:tcW w:w="1169" w:type="dxa"/>
            <w:tcBorders>
              <w:top w:val="single" w:sz="6"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color w:val="000000"/>
                <w:sz w:val="20"/>
                <w:szCs w:val="20"/>
              </w:rPr>
            </w:pPr>
            <w:r>
              <w:rPr>
                <w:rFonts w:ascii="微软雅黑" w:hAnsi="微软雅黑" w:cs="微软雅黑" w:hint="eastAsia"/>
                <w:color w:val="000000"/>
                <w:sz w:val="20"/>
                <w:szCs w:val="20"/>
              </w:rPr>
              <w:t>1.1</w:t>
            </w:r>
          </w:p>
        </w:tc>
        <w:tc>
          <w:tcPr>
            <w:tcW w:w="8793" w:type="dxa"/>
            <w:tcBorders>
              <w:top w:val="single" w:sz="6" w:space="0" w:color="auto"/>
              <w:left w:val="single" w:sz="6" w:space="0" w:color="auto"/>
              <w:bottom w:val="single" w:sz="6" w:space="0" w:color="auto"/>
              <w:right w:val="single" w:sz="12" w:space="0" w:color="auto"/>
            </w:tcBorders>
            <w:vAlign w:val="center"/>
          </w:tcPr>
          <w:p w:rsidR="00990CF8" w:rsidRDefault="00356067">
            <w:pPr>
              <w:rPr>
                <w:rFonts w:ascii="微软雅黑" w:hAnsi="微软雅黑" w:cs="微软雅黑"/>
                <w:color w:val="000000"/>
                <w:sz w:val="20"/>
                <w:szCs w:val="20"/>
              </w:rPr>
            </w:pPr>
            <w:r>
              <w:rPr>
                <w:rFonts w:ascii="微软雅黑" w:hAnsi="微软雅黑" w:cs="微软雅黑" w:hint="eastAsia"/>
                <w:color w:val="000000"/>
                <w:sz w:val="20"/>
                <w:szCs w:val="20"/>
              </w:rPr>
              <w:t>监管部门：同级或上级主管部门</w:t>
            </w:r>
          </w:p>
        </w:tc>
      </w:tr>
      <w:tr w:rsidR="00990CF8">
        <w:trPr>
          <w:trHeight w:val="780"/>
          <w:jc w:val="center"/>
        </w:trPr>
        <w:tc>
          <w:tcPr>
            <w:tcW w:w="1169" w:type="dxa"/>
            <w:tcBorders>
              <w:top w:val="single" w:sz="6"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color w:val="000000"/>
                <w:sz w:val="20"/>
                <w:szCs w:val="20"/>
              </w:rPr>
            </w:pPr>
            <w:r>
              <w:rPr>
                <w:rFonts w:ascii="微软雅黑" w:hAnsi="微软雅黑" w:cs="微软雅黑" w:hint="eastAsia"/>
                <w:color w:val="000000"/>
                <w:sz w:val="20"/>
                <w:szCs w:val="20"/>
              </w:rPr>
              <w:t>1.2</w:t>
            </w:r>
          </w:p>
        </w:tc>
        <w:tc>
          <w:tcPr>
            <w:tcW w:w="8793" w:type="dxa"/>
            <w:tcBorders>
              <w:top w:val="single" w:sz="6" w:space="0" w:color="auto"/>
              <w:left w:val="single" w:sz="6" w:space="0" w:color="auto"/>
              <w:bottom w:val="single" w:sz="6" w:space="0" w:color="auto"/>
              <w:right w:val="single" w:sz="12" w:space="0" w:color="auto"/>
            </w:tcBorders>
            <w:vAlign w:val="center"/>
          </w:tcPr>
          <w:p w:rsidR="00990CF8" w:rsidRDefault="00356067">
            <w:pPr>
              <w:spacing w:line="360" w:lineRule="auto"/>
              <w:rPr>
                <w:rFonts w:ascii="微软雅黑" w:hAnsi="微软雅黑" w:cs="微软雅黑"/>
                <w:bCs/>
                <w:sz w:val="20"/>
                <w:szCs w:val="20"/>
              </w:rPr>
            </w:pPr>
            <w:r>
              <w:rPr>
                <w:rFonts w:ascii="微软雅黑" w:hAnsi="微软雅黑" w:cs="微软雅黑" w:hint="eastAsia"/>
                <w:color w:val="000000"/>
                <w:sz w:val="20"/>
                <w:szCs w:val="20"/>
              </w:rPr>
              <w:t>采购人名称：</w:t>
            </w:r>
            <w:r>
              <w:rPr>
                <w:rFonts w:ascii="微软雅黑" w:hAnsi="微软雅黑" w:cs="微软雅黑" w:hint="eastAsia"/>
                <w:bCs/>
                <w:sz w:val="20"/>
                <w:szCs w:val="20"/>
              </w:rPr>
              <w:t>广州市番禺水务投资集团有限公司</w:t>
            </w:r>
          </w:p>
          <w:p w:rsidR="00990CF8" w:rsidRDefault="00356067">
            <w:pPr>
              <w:spacing w:line="360" w:lineRule="auto"/>
              <w:rPr>
                <w:rFonts w:ascii="微软雅黑" w:hAnsi="微软雅黑" w:cs="微软雅黑"/>
                <w:b/>
                <w:sz w:val="20"/>
                <w:szCs w:val="20"/>
              </w:rPr>
            </w:pPr>
            <w:r>
              <w:rPr>
                <w:rFonts w:ascii="微软雅黑" w:hAnsi="微软雅黑" w:cs="微软雅黑" w:hint="eastAsia"/>
                <w:color w:val="000000"/>
                <w:sz w:val="20"/>
                <w:szCs w:val="20"/>
              </w:rPr>
              <w:t>资金来源：企业自筹</w:t>
            </w:r>
          </w:p>
          <w:p w:rsidR="00990CF8" w:rsidRDefault="00356067">
            <w:pPr>
              <w:spacing w:line="360" w:lineRule="auto"/>
              <w:rPr>
                <w:rFonts w:ascii="微软雅黑" w:hAnsi="微软雅黑" w:cs="微软雅黑"/>
                <w:b/>
                <w:sz w:val="20"/>
                <w:szCs w:val="20"/>
              </w:rPr>
            </w:pPr>
            <w:r>
              <w:rPr>
                <w:rFonts w:ascii="微软雅黑" w:hAnsi="微软雅黑" w:cs="微软雅黑" w:hint="eastAsia"/>
                <w:b/>
                <w:bCs/>
                <w:sz w:val="20"/>
                <w:szCs w:val="20"/>
              </w:rPr>
              <w:t>本项目</w:t>
            </w:r>
            <w:r>
              <w:rPr>
                <w:rFonts w:ascii="微软雅黑" w:hAnsi="微软雅黑" w:cs="微软雅黑" w:hint="eastAsia"/>
                <w:b/>
                <w:sz w:val="20"/>
                <w:szCs w:val="20"/>
              </w:rPr>
              <w:t>最高限价：</w:t>
            </w:r>
            <w:r>
              <w:rPr>
                <w:rFonts w:ascii="微软雅黑" w:hAnsi="微软雅黑" w:cs="微软雅黑" w:hint="eastAsia"/>
                <w:b/>
                <w:sz w:val="20"/>
                <w:szCs w:val="20"/>
              </w:rPr>
              <w:t xml:space="preserve"> </w:t>
            </w:r>
            <w:r>
              <w:rPr>
                <w:rFonts w:ascii="微软雅黑" w:hAnsi="微软雅黑" w:cs="微软雅黑" w:hint="eastAsia"/>
                <w:b/>
                <w:sz w:val="20"/>
                <w:szCs w:val="20"/>
              </w:rPr>
              <w:t>人民币</w:t>
            </w:r>
            <w:r>
              <w:rPr>
                <w:rFonts w:ascii="微软雅黑" w:hAnsi="微软雅黑" w:cs="微软雅黑" w:hint="eastAsia"/>
                <w:b/>
                <w:sz w:val="20"/>
                <w:szCs w:val="20"/>
              </w:rPr>
              <w:t>19,000,000.00</w:t>
            </w:r>
            <w:r>
              <w:rPr>
                <w:rFonts w:ascii="微软雅黑" w:hAnsi="微软雅黑" w:cs="微软雅黑" w:hint="eastAsia"/>
                <w:b/>
                <w:sz w:val="20"/>
                <w:szCs w:val="20"/>
              </w:rPr>
              <w:t>元</w:t>
            </w:r>
            <w:r>
              <w:rPr>
                <w:rFonts w:ascii="微软雅黑" w:hAnsi="微软雅黑" w:cs="微软雅黑" w:hint="eastAsia"/>
                <w:b/>
                <w:sz w:val="20"/>
                <w:szCs w:val="20"/>
              </w:rPr>
              <w:t xml:space="preserve">     </w:t>
            </w:r>
          </w:p>
          <w:p w:rsidR="00990CF8" w:rsidRDefault="00356067">
            <w:pPr>
              <w:spacing w:line="360" w:lineRule="auto"/>
              <w:rPr>
                <w:rFonts w:ascii="微软雅黑" w:hAnsi="微软雅黑" w:cs="微软雅黑"/>
                <w:sz w:val="20"/>
                <w:szCs w:val="20"/>
              </w:rPr>
            </w:pPr>
            <w:r>
              <w:rPr>
                <w:rFonts w:ascii="微软雅黑" w:hAnsi="微软雅黑" w:cs="微软雅黑" w:hint="eastAsia"/>
                <w:b/>
                <w:sz w:val="20"/>
                <w:szCs w:val="20"/>
              </w:rPr>
              <w:t>其中：</w:t>
            </w:r>
          </w:p>
          <w:p w:rsidR="00990CF8" w:rsidRDefault="00356067">
            <w:pPr>
              <w:spacing w:line="360" w:lineRule="auto"/>
              <w:rPr>
                <w:rFonts w:ascii="微软雅黑" w:hAnsi="微软雅黑" w:cs="微软雅黑"/>
                <w:sz w:val="20"/>
                <w:szCs w:val="20"/>
              </w:rPr>
            </w:pPr>
            <w:r>
              <w:rPr>
                <w:rFonts w:ascii="微软雅黑" w:hAnsi="微软雅黑" w:cs="微软雅黑" w:hint="eastAsia"/>
                <w:sz w:val="20"/>
                <w:szCs w:val="20"/>
              </w:rPr>
              <w:t>子包一</w:t>
            </w:r>
            <w:r>
              <w:rPr>
                <w:rFonts w:ascii="微软雅黑" w:hAnsi="微软雅黑" w:cs="微软雅黑" w:hint="eastAsia"/>
                <w:sz w:val="20"/>
                <w:szCs w:val="20"/>
              </w:rPr>
              <w:t>:</w:t>
            </w:r>
            <w:r>
              <w:rPr>
                <w:rFonts w:ascii="微软雅黑" w:hAnsi="微软雅黑" w:cs="微软雅黑" w:hint="eastAsia"/>
                <w:sz w:val="20"/>
                <w:szCs w:val="20"/>
              </w:rPr>
              <w:t>总价限价为</w:t>
            </w:r>
            <w:r>
              <w:rPr>
                <w:rFonts w:ascii="微软雅黑" w:hAnsi="微软雅黑" w:cs="微软雅黑" w:hint="eastAsia"/>
                <w:sz w:val="20"/>
                <w:szCs w:val="20"/>
              </w:rPr>
              <w:t>: 11,441,310.16</w:t>
            </w:r>
            <w:r>
              <w:rPr>
                <w:rFonts w:ascii="微软雅黑" w:hAnsi="微软雅黑" w:cs="微软雅黑" w:hint="eastAsia"/>
                <w:sz w:val="20"/>
                <w:szCs w:val="20"/>
              </w:rPr>
              <w:t>元</w:t>
            </w:r>
          </w:p>
          <w:p w:rsidR="00990CF8" w:rsidRDefault="00356067">
            <w:pPr>
              <w:spacing w:line="360" w:lineRule="auto"/>
              <w:rPr>
                <w:rFonts w:ascii="微软雅黑" w:hAnsi="微软雅黑" w:cs="微软雅黑"/>
                <w:sz w:val="20"/>
                <w:szCs w:val="20"/>
              </w:rPr>
            </w:pPr>
            <w:r>
              <w:rPr>
                <w:rFonts w:ascii="微软雅黑" w:hAnsi="微软雅黑" w:cs="微软雅黑" w:hint="eastAsia"/>
                <w:sz w:val="20"/>
                <w:szCs w:val="20"/>
              </w:rPr>
              <w:t>广州市番禺建泉自来水工程有限公司</w:t>
            </w:r>
            <w:r>
              <w:rPr>
                <w:rFonts w:ascii="微软雅黑" w:hAnsi="微软雅黑" w:cs="微软雅黑" w:hint="eastAsia"/>
                <w:sz w:val="20"/>
                <w:szCs w:val="20"/>
              </w:rPr>
              <w:t>4,614,622.03</w:t>
            </w:r>
            <w:r>
              <w:rPr>
                <w:rFonts w:ascii="微软雅黑" w:hAnsi="微软雅黑" w:cs="微软雅黑" w:hint="eastAsia"/>
                <w:sz w:val="20"/>
                <w:szCs w:val="20"/>
              </w:rPr>
              <w:t>元</w:t>
            </w:r>
          </w:p>
          <w:p w:rsidR="00990CF8" w:rsidRDefault="00356067">
            <w:pPr>
              <w:spacing w:line="360" w:lineRule="auto"/>
              <w:rPr>
                <w:rFonts w:ascii="微软雅黑" w:hAnsi="微软雅黑" w:cs="微软雅黑"/>
                <w:sz w:val="20"/>
                <w:szCs w:val="20"/>
              </w:rPr>
            </w:pPr>
            <w:r>
              <w:rPr>
                <w:rFonts w:ascii="微软雅黑" w:hAnsi="微软雅黑" w:cs="微软雅黑" w:hint="eastAsia"/>
                <w:sz w:val="20"/>
                <w:szCs w:val="20"/>
              </w:rPr>
              <w:t>广州市番禺水务股份有限公司</w:t>
            </w:r>
            <w:r>
              <w:rPr>
                <w:rFonts w:ascii="微软雅黑" w:hAnsi="微软雅黑" w:cs="微软雅黑" w:hint="eastAsia"/>
                <w:sz w:val="20"/>
                <w:szCs w:val="20"/>
              </w:rPr>
              <w:t>4,478,937.19</w:t>
            </w:r>
            <w:r>
              <w:rPr>
                <w:rFonts w:ascii="微软雅黑" w:hAnsi="微软雅黑" w:cs="微软雅黑" w:hint="eastAsia"/>
                <w:sz w:val="20"/>
                <w:szCs w:val="20"/>
              </w:rPr>
              <w:t>元</w:t>
            </w:r>
          </w:p>
          <w:p w:rsidR="00990CF8" w:rsidRDefault="00356067">
            <w:pPr>
              <w:spacing w:line="360" w:lineRule="auto"/>
              <w:rPr>
                <w:rFonts w:ascii="微软雅黑" w:hAnsi="微软雅黑" w:cs="微软雅黑"/>
                <w:sz w:val="20"/>
                <w:szCs w:val="20"/>
              </w:rPr>
            </w:pPr>
            <w:r>
              <w:rPr>
                <w:rFonts w:ascii="微软雅黑" w:hAnsi="微软雅黑" w:cs="微软雅黑" w:hint="eastAsia"/>
                <w:sz w:val="20"/>
                <w:szCs w:val="20"/>
              </w:rPr>
              <w:t>广州市番禺石碁自来水有限公司</w:t>
            </w:r>
            <w:r>
              <w:rPr>
                <w:rFonts w:ascii="微软雅黑" w:hAnsi="微软雅黑" w:cs="微软雅黑" w:hint="eastAsia"/>
                <w:sz w:val="20"/>
                <w:szCs w:val="20"/>
              </w:rPr>
              <w:t>2,347,750.94</w:t>
            </w:r>
            <w:r>
              <w:rPr>
                <w:rFonts w:ascii="微软雅黑" w:hAnsi="微软雅黑" w:cs="微软雅黑" w:hint="eastAsia"/>
                <w:sz w:val="20"/>
                <w:szCs w:val="20"/>
              </w:rPr>
              <w:t>元</w:t>
            </w:r>
          </w:p>
          <w:p w:rsidR="00990CF8" w:rsidRDefault="00356067">
            <w:pPr>
              <w:rPr>
                <w:rFonts w:ascii="微软雅黑" w:hAnsi="微软雅黑" w:cs="微软雅黑"/>
                <w:sz w:val="20"/>
                <w:szCs w:val="20"/>
              </w:rPr>
            </w:pPr>
            <w:r>
              <w:rPr>
                <w:rFonts w:ascii="微软雅黑" w:hAnsi="微软雅黑" w:cs="微软雅黑" w:hint="eastAsia"/>
                <w:sz w:val="20"/>
                <w:szCs w:val="20"/>
              </w:rPr>
              <w:t>子包二</w:t>
            </w:r>
            <w:r>
              <w:rPr>
                <w:rFonts w:ascii="微软雅黑" w:hAnsi="微软雅黑" w:cs="微软雅黑" w:hint="eastAsia"/>
                <w:sz w:val="20"/>
                <w:szCs w:val="20"/>
              </w:rPr>
              <w:t>:</w:t>
            </w:r>
            <w:r>
              <w:rPr>
                <w:rFonts w:ascii="微软雅黑" w:hAnsi="微软雅黑" w:cs="微软雅黑" w:hint="eastAsia"/>
                <w:sz w:val="20"/>
                <w:szCs w:val="20"/>
              </w:rPr>
              <w:t>总价限价为</w:t>
            </w:r>
            <w:r>
              <w:rPr>
                <w:rFonts w:ascii="微软雅黑" w:hAnsi="微软雅黑" w:cs="微软雅黑" w:hint="eastAsia"/>
                <w:sz w:val="20"/>
                <w:szCs w:val="20"/>
              </w:rPr>
              <w:t>: 7,558,689.84</w:t>
            </w:r>
            <w:r>
              <w:rPr>
                <w:rFonts w:ascii="微软雅黑" w:hAnsi="微软雅黑" w:cs="微软雅黑" w:hint="eastAsia"/>
                <w:sz w:val="20"/>
                <w:szCs w:val="20"/>
              </w:rPr>
              <w:t>元</w:t>
            </w:r>
          </w:p>
          <w:p w:rsidR="00990CF8" w:rsidRDefault="00356067">
            <w:pPr>
              <w:numPr>
                <w:ilvl w:val="255"/>
                <w:numId w:val="0"/>
              </w:numPr>
              <w:rPr>
                <w:rFonts w:ascii="微软雅黑" w:hAnsi="微软雅黑" w:cs="微软雅黑"/>
                <w:sz w:val="20"/>
                <w:szCs w:val="20"/>
              </w:rPr>
            </w:pPr>
            <w:r>
              <w:rPr>
                <w:rFonts w:ascii="微软雅黑" w:hAnsi="微软雅黑" w:cs="微软雅黑" w:hint="eastAsia"/>
                <w:sz w:val="20"/>
                <w:szCs w:val="20"/>
              </w:rPr>
              <w:t>广州市番禺建泉自来水工程有限公司</w:t>
            </w:r>
            <w:r>
              <w:rPr>
                <w:rFonts w:ascii="微软雅黑" w:hAnsi="微软雅黑" w:cs="微软雅黑" w:hint="eastAsia"/>
                <w:sz w:val="20"/>
                <w:szCs w:val="20"/>
              </w:rPr>
              <w:t>5,281,193.60</w:t>
            </w:r>
            <w:r>
              <w:rPr>
                <w:rFonts w:ascii="微软雅黑" w:hAnsi="微软雅黑" w:cs="微软雅黑" w:hint="eastAsia"/>
                <w:sz w:val="20"/>
                <w:szCs w:val="20"/>
              </w:rPr>
              <w:t>元</w:t>
            </w:r>
          </w:p>
          <w:p w:rsidR="00990CF8" w:rsidRDefault="00356067">
            <w:pPr>
              <w:pStyle w:val="afc"/>
              <w:spacing w:line="360" w:lineRule="auto"/>
              <w:ind w:firstLineChars="0" w:firstLine="0"/>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广州市番禺沙湾自来水有限公司</w:t>
            </w:r>
            <w:r>
              <w:rPr>
                <w:rFonts w:ascii="微软雅黑" w:eastAsia="微软雅黑" w:hAnsi="微软雅黑" w:cs="微软雅黑" w:hint="eastAsia"/>
                <w:sz w:val="20"/>
                <w:szCs w:val="20"/>
                <w:lang w:eastAsia="zh-CN"/>
              </w:rPr>
              <w:t>2,277,496.24</w:t>
            </w:r>
            <w:r>
              <w:rPr>
                <w:rFonts w:ascii="微软雅黑" w:eastAsia="微软雅黑" w:hAnsi="微软雅黑" w:cs="微软雅黑" w:hint="eastAsia"/>
                <w:sz w:val="20"/>
                <w:szCs w:val="20"/>
                <w:lang w:eastAsia="zh-CN"/>
              </w:rPr>
              <w:t>元</w:t>
            </w:r>
          </w:p>
          <w:p w:rsidR="00990CF8" w:rsidRDefault="00990CF8">
            <w:pPr>
              <w:pStyle w:val="afc"/>
              <w:spacing w:line="360" w:lineRule="auto"/>
              <w:ind w:firstLineChars="0" w:firstLine="0"/>
              <w:rPr>
                <w:rFonts w:ascii="微软雅黑" w:eastAsia="微软雅黑" w:hAnsi="微软雅黑" w:cs="微软雅黑"/>
                <w:sz w:val="20"/>
                <w:szCs w:val="20"/>
                <w:lang w:eastAsia="zh-CN"/>
              </w:rPr>
            </w:pPr>
          </w:p>
          <w:p w:rsidR="00990CF8" w:rsidRDefault="00356067">
            <w:pPr>
              <w:spacing w:line="360" w:lineRule="auto"/>
              <w:rPr>
                <w:rFonts w:ascii="微软雅黑" w:hAnsi="微软雅黑" w:cs="微软雅黑"/>
                <w:sz w:val="20"/>
                <w:szCs w:val="20"/>
              </w:rPr>
            </w:pPr>
            <w:r>
              <w:rPr>
                <w:rFonts w:ascii="微软雅黑" w:hAnsi="微软雅黑" w:cs="微软雅黑" w:hint="eastAsia"/>
                <w:sz w:val="20"/>
                <w:szCs w:val="20"/>
              </w:rPr>
              <w:t>各子包供应方确定原则：本项目必须兼投但不可兼中，推荐综合得分第一名的投标人为子包一供应方，综合得分第二名的投标人为子包二供应方，每个投标人仅能成为一个子包的供应方。</w:t>
            </w:r>
          </w:p>
          <w:p w:rsidR="00990CF8" w:rsidRDefault="00356067">
            <w:pPr>
              <w:spacing w:line="360" w:lineRule="auto"/>
              <w:rPr>
                <w:rFonts w:ascii="微软雅黑" w:hAnsi="微软雅黑" w:cs="微软雅黑"/>
                <w:b/>
                <w:sz w:val="20"/>
                <w:szCs w:val="20"/>
              </w:rPr>
            </w:pPr>
            <w:r>
              <w:rPr>
                <w:rFonts w:ascii="微软雅黑" w:hAnsi="微软雅黑" w:cs="微软雅黑" w:hint="eastAsia"/>
                <w:b/>
                <w:sz w:val="20"/>
                <w:szCs w:val="20"/>
              </w:rPr>
              <w:t>报价低于最高限价的</w:t>
            </w:r>
            <w:r>
              <w:rPr>
                <w:rFonts w:ascii="微软雅黑" w:hAnsi="微软雅黑" w:cs="微软雅黑" w:hint="eastAsia"/>
                <w:b/>
                <w:color w:val="FF0000"/>
                <w:sz w:val="20"/>
                <w:szCs w:val="20"/>
              </w:rPr>
              <w:t>90</w:t>
            </w:r>
            <w:r>
              <w:rPr>
                <w:rFonts w:ascii="微软雅黑" w:hAnsi="微软雅黑" w:cs="微软雅黑" w:hint="eastAsia"/>
                <w:b/>
                <w:sz w:val="20"/>
                <w:szCs w:val="20"/>
              </w:rPr>
              <w:t>%</w:t>
            </w:r>
            <w:r>
              <w:rPr>
                <w:rFonts w:ascii="微软雅黑" w:hAnsi="微软雅黑" w:cs="微软雅黑" w:hint="eastAsia"/>
                <w:b/>
                <w:sz w:val="20"/>
                <w:szCs w:val="20"/>
              </w:rPr>
              <w:t>，投标人必须提供单独的报价说明并提交相关证明文件，并由其投标人</w:t>
            </w:r>
            <w:r>
              <w:rPr>
                <w:rFonts w:ascii="微软雅黑" w:hAnsi="微软雅黑" w:cs="微软雅黑" w:hint="eastAsia"/>
                <w:b/>
                <w:sz w:val="20"/>
                <w:szCs w:val="20"/>
              </w:rPr>
              <w:lastRenderedPageBreak/>
              <w:t>授权代表签字，否则，评标委员会可以认定该投标报价为低于成本价恶意竞争，属于无效投标报价。</w:t>
            </w:r>
          </w:p>
        </w:tc>
      </w:tr>
      <w:tr w:rsidR="00990CF8">
        <w:trPr>
          <w:trHeight w:val="1068"/>
          <w:jc w:val="center"/>
        </w:trPr>
        <w:tc>
          <w:tcPr>
            <w:tcW w:w="1169" w:type="dxa"/>
            <w:tcBorders>
              <w:top w:val="single" w:sz="6"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lastRenderedPageBreak/>
              <w:t>1.3</w:t>
            </w:r>
          </w:p>
        </w:tc>
        <w:tc>
          <w:tcPr>
            <w:tcW w:w="8793" w:type="dxa"/>
            <w:tcBorders>
              <w:top w:val="single" w:sz="6" w:space="0" w:color="auto"/>
              <w:left w:val="single" w:sz="6" w:space="0" w:color="auto"/>
              <w:bottom w:val="single" w:sz="6" w:space="0" w:color="auto"/>
              <w:right w:val="single" w:sz="12" w:space="0" w:color="auto"/>
            </w:tcBorders>
            <w:vAlign w:val="center"/>
          </w:tcPr>
          <w:p w:rsidR="00990CF8" w:rsidRDefault="00356067">
            <w:pPr>
              <w:spacing w:line="380" w:lineRule="exact"/>
              <w:rPr>
                <w:rFonts w:ascii="微软雅黑" w:hAnsi="微软雅黑" w:cs="微软雅黑"/>
                <w:sz w:val="20"/>
                <w:szCs w:val="20"/>
              </w:rPr>
            </w:pPr>
            <w:r>
              <w:rPr>
                <w:rFonts w:ascii="微软雅黑" w:hAnsi="微软雅黑" w:cs="微软雅黑" w:hint="eastAsia"/>
                <w:sz w:val="20"/>
                <w:szCs w:val="20"/>
              </w:rPr>
              <w:t>采购代理机构：广州宝诚招标代理咨询有限公司</w:t>
            </w:r>
          </w:p>
          <w:p w:rsidR="00990CF8" w:rsidRDefault="00356067">
            <w:pPr>
              <w:spacing w:line="380" w:lineRule="exact"/>
              <w:rPr>
                <w:rFonts w:ascii="微软雅黑" w:hAnsi="微软雅黑" w:cs="微软雅黑"/>
                <w:sz w:val="20"/>
                <w:szCs w:val="20"/>
              </w:rPr>
            </w:pPr>
            <w:r>
              <w:rPr>
                <w:rFonts w:ascii="微软雅黑" w:hAnsi="微软雅黑" w:cs="微软雅黑" w:hint="eastAsia"/>
                <w:sz w:val="20"/>
                <w:szCs w:val="20"/>
              </w:rPr>
              <w:t>地址：</w:t>
            </w:r>
            <w:r>
              <w:rPr>
                <w:rFonts w:ascii="微软雅黑" w:hAnsi="微软雅黑" w:cs="微软雅黑" w:hint="eastAsia"/>
                <w:color w:val="000000"/>
                <w:sz w:val="20"/>
                <w:szCs w:val="20"/>
              </w:rPr>
              <w:t>广州市番禺区南村镇敏捷上城国际一期</w:t>
            </w:r>
            <w:r>
              <w:rPr>
                <w:rFonts w:ascii="微软雅黑" w:hAnsi="微软雅黑" w:cs="微软雅黑" w:hint="eastAsia"/>
                <w:color w:val="000000"/>
                <w:sz w:val="20"/>
                <w:szCs w:val="20"/>
              </w:rPr>
              <w:t>2</w:t>
            </w:r>
            <w:r>
              <w:rPr>
                <w:rFonts w:ascii="微软雅黑" w:hAnsi="微软雅黑" w:cs="微软雅黑" w:hint="eastAsia"/>
                <w:color w:val="000000"/>
                <w:sz w:val="20"/>
                <w:szCs w:val="20"/>
              </w:rPr>
              <w:t>栋</w:t>
            </w:r>
            <w:r>
              <w:rPr>
                <w:rFonts w:ascii="微软雅黑" w:hAnsi="微软雅黑" w:cs="微软雅黑" w:hint="eastAsia"/>
                <w:color w:val="000000"/>
                <w:sz w:val="20"/>
                <w:szCs w:val="20"/>
              </w:rPr>
              <w:t>1806</w:t>
            </w:r>
          </w:p>
          <w:p w:rsidR="00990CF8" w:rsidRDefault="00356067">
            <w:pPr>
              <w:spacing w:line="380" w:lineRule="exact"/>
              <w:rPr>
                <w:rFonts w:ascii="微软雅黑" w:hAnsi="微软雅黑" w:cs="微软雅黑"/>
                <w:sz w:val="20"/>
                <w:szCs w:val="20"/>
              </w:rPr>
            </w:pPr>
            <w:r>
              <w:rPr>
                <w:rFonts w:ascii="微软雅黑" w:hAnsi="微软雅黑" w:cs="微软雅黑" w:hint="eastAsia"/>
                <w:sz w:val="20"/>
                <w:szCs w:val="20"/>
              </w:rPr>
              <w:t>电话：</w:t>
            </w:r>
            <w:r>
              <w:rPr>
                <w:rFonts w:ascii="微软雅黑" w:hAnsi="微软雅黑" w:cs="微软雅黑" w:hint="eastAsia"/>
                <w:sz w:val="20"/>
                <w:szCs w:val="20"/>
              </w:rPr>
              <w:t xml:space="preserve"> 020-37887429</w:t>
            </w:r>
            <w:r>
              <w:rPr>
                <w:rFonts w:ascii="微软雅黑" w:hAnsi="微软雅黑" w:cs="微软雅黑" w:hint="eastAsia"/>
                <w:sz w:val="20"/>
                <w:szCs w:val="20"/>
              </w:rPr>
              <w:t>；</w:t>
            </w:r>
            <w:r>
              <w:rPr>
                <w:rFonts w:ascii="微软雅黑" w:hAnsi="微软雅黑" w:cs="微软雅黑" w:hint="eastAsia"/>
                <w:sz w:val="20"/>
                <w:szCs w:val="20"/>
              </w:rPr>
              <w:t xml:space="preserve">      </w:t>
            </w:r>
            <w:r>
              <w:rPr>
                <w:rFonts w:ascii="微软雅黑" w:hAnsi="微软雅黑" w:cs="微软雅黑" w:hint="eastAsia"/>
                <w:sz w:val="20"/>
                <w:szCs w:val="20"/>
              </w:rPr>
              <w:t>传真：</w:t>
            </w:r>
            <w:r>
              <w:rPr>
                <w:rFonts w:ascii="微软雅黑" w:hAnsi="微软雅黑" w:cs="微软雅黑" w:hint="eastAsia"/>
                <w:sz w:val="20"/>
                <w:szCs w:val="20"/>
              </w:rPr>
              <w:t>020-37887429</w:t>
            </w:r>
            <w:r>
              <w:rPr>
                <w:rFonts w:ascii="微软雅黑" w:hAnsi="微软雅黑" w:cs="微软雅黑" w:hint="eastAsia"/>
                <w:sz w:val="20"/>
                <w:szCs w:val="20"/>
              </w:rPr>
              <w:t>。</w:t>
            </w:r>
          </w:p>
        </w:tc>
      </w:tr>
      <w:tr w:rsidR="00990CF8">
        <w:trPr>
          <w:cantSplit/>
          <w:trHeight w:val="90"/>
          <w:jc w:val="center"/>
        </w:trPr>
        <w:tc>
          <w:tcPr>
            <w:tcW w:w="9962" w:type="dxa"/>
            <w:gridSpan w:val="2"/>
            <w:tcBorders>
              <w:top w:val="single" w:sz="6" w:space="0" w:color="auto"/>
              <w:left w:val="single" w:sz="12" w:space="0" w:color="auto"/>
              <w:bottom w:val="single" w:sz="6" w:space="0" w:color="auto"/>
              <w:right w:val="single" w:sz="12"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b/>
                <w:sz w:val="20"/>
                <w:szCs w:val="20"/>
              </w:rPr>
              <w:t>二、招标文件</w:t>
            </w:r>
          </w:p>
        </w:tc>
      </w:tr>
      <w:tr w:rsidR="00990CF8">
        <w:trPr>
          <w:cantSplit/>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t>2.1</w:t>
            </w:r>
          </w:p>
        </w:tc>
        <w:tc>
          <w:tcPr>
            <w:tcW w:w="8793" w:type="dxa"/>
            <w:tcBorders>
              <w:top w:val="single" w:sz="6" w:space="0" w:color="auto"/>
              <w:left w:val="single" w:sz="6" w:space="0" w:color="auto"/>
              <w:bottom w:val="single" w:sz="6" w:space="0" w:color="auto"/>
              <w:right w:val="single" w:sz="12" w:space="0" w:color="auto"/>
            </w:tcBorders>
            <w:vAlign w:val="center"/>
          </w:tcPr>
          <w:p w:rsidR="00990CF8" w:rsidRDefault="00356067">
            <w:pPr>
              <w:spacing w:line="380" w:lineRule="exact"/>
              <w:rPr>
                <w:rFonts w:ascii="微软雅黑" w:hAnsi="微软雅黑" w:cs="微软雅黑"/>
                <w:color w:val="000000"/>
                <w:sz w:val="20"/>
                <w:szCs w:val="20"/>
              </w:rPr>
            </w:pPr>
            <w:r>
              <w:rPr>
                <w:rFonts w:ascii="微软雅黑" w:hAnsi="微软雅黑" w:cs="微软雅黑" w:hint="eastAsia"/>
                <w:color w:val="000000"/>
                <w:sz w:val="20"/>
                <w:szCs w:val="20"/>
              </w:rPr>
              <w:t>集中答疑会或现场考察：不举行</w:t>
            </w:r>
          </w:p>
        </w:tc>
      </w:tr>
      <w:tr w:rsidR="00990CF8">
        <w:trPr>
          <w:cantSplit/>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t>2.2</w:t>
            </w:r>
          </w:p>
        </w:tc>
        <w:tc>
          <w:tcPr>
            <w:tcW w:w="8793" w:type="dxa"/>
            <w:tcBorders>
              <w:top w:val="single" w:sz="6" w:space="0" w:color="auto"/>
              <w:left w:val="single" w:sz="6" w:space="0" w:color="auto"/>
              <w:bottom w:val="single" w:sz="6" w:space="0" w:color="auto"/>
              <w:right w:val="single" w:sz="12" w:space="0" w:color="auto"/>
            </w:tcBorders>
            <w:vAlign w:val="center"/>
          </w:tcPr>
          <w:p w:rsidR="00990CF8" w:rsidRDefault="00356067">
            <w:pPr>
              <w:rPr>
                <w:rFonts w:ascii="微软雅黑" w:hAnsi="微软雅黑" w:cs="微软雅黑"/>
                <w:color w:val="000000"/>
                <w:sz w:val="20"/>
                <w:szCs w:val="20"/>
              </w:rPr>
            </w:pPr>
            <w:r>
              <w:rPr>
                <w:rFonts w:ascii="微软雅黑" w:hAnsi="微软雅黑" w:cs="微软雅黑" w:hint="eastAsia"/>
                <w:color w:val="000000"/>
                <w:sz w:val="20"/>
                <w:szCs w:val="20"/>
              </w:rPr>
              <w:t>投标截止日期和时间：按招标文件规定。</w:t>
            </w:r>
          </w:p>
        </w:tc>
      </w:tr>
      <w:tr w:rsidR="00990CF8">
        <w:trPr>
          <w:cantSplit/>
          <w:trHeight w:val="368"/>
          <w:jc w:val="center"/>
        </w:trPr>
        <w:tc>
          <w:tcPr>
            <w:tcW w:w="9962" w:type="dxa"/>
            <w:gridSpan w:val="2"/>
            <w:tcBorders>
              <w:top w:val="single" w:sz="6" w:space="0" w:color="auto"/>
              <w:left w:val="single" w:sz="12" w:space="0" w:color="auto"/>
              <w:bottom w:val="single" w:sz="6" w:space="0" w:color="auto"/>
              <w:right w:val="single" w:sz="12" w:space="0" w:color="auto"/>
            </w:tcBorders>
            <w:vAlign w:val="center"/>
          </w:tcPr>
          <w:p w:rsidR="00990CF8" w:rsidRDefault="00356067">
            <w:pPr>
              <w:jc w:val="center"/>
              <w:rPr>
                <w:rFonts w:ascii="微软雅黑" w:hAnsi="微软雅黑" w:cs="微软雅黑"/>
                <w:b/>
                <w:color w:val="000000"/>
                <w:sz w:val="20"/>
                <w:szCs w:val="20"/>
              </w:rPr>
            </w:pPr>
            <w:r>
              <w:rPr>
                <w:rFonts w:ascii="微软雅黑" w:hAnsi="微软雅黑" w:cs="微软雅黑" w:hint="eastAsia"/>
                <w:b/>
                <w:color w:val="000000"/>
                <w:sz w:val="20"/>
                <w:szCs w:val="20"/>
              </w:rPr>
              <w:t>三、投标文件的编制</w:t>
            </w:r>
          </w:p>
        </w:tc>
      </w:tr>
      <w:tr w:rsidR="00990CF8">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t>3.1</w:t>
            </w:r>
          </w:p>
        </w:tc>
        <w:tc>
          <w:tcPr>
            <w:tcW w:w="8793" w:type="dxa"/>
            <w:tcBorders>
              <w:top w:val="single" w:sz="6" w:space="0" w:color="auto"/>
              <w:left w:val="single" w:sz="6" w:space="0" w:color="auto"/>
              <w:bottom w:val="single" w:sz="6" w:space="0" w:color="auto"/>
              <w:right w:val="single" w:sz="12" w:space="0" w:color="auto"/>
            </w:tcBorders>
            <w:vAlign w:val="center"/>
          </w:tcPr>
          <w:p w:rsidR="00990CF8" w:rsidRDefault="00356067">
            <w:pPr>
              <w:rPr>
                <w:rFonts w:ascii="微软雅黑" w:hAnsi="微软雅黑" w:cs="微软雅黑"/>
                <w:color w:val="000000"/>
                <w:sz w:val="20"/>
                <w:szCs w:val="20"/>
              </w:rPr>
            </w:pPr>
            <w:r>
              <w:rPr>
                <w:rFonts w:ascii="微软雅黑" w:hAnsi="微软雅黑" w:cs="微软雅黑" w:hint="eastAsia"/>
                <w:color w:val="000000"/>
                <w:sz w:val="20"/>
                <w:szCs w:val="20"/>
              </w:rPr>
              <w:t>投标人所报的投标价在合同执行过程中是固定不变的，不得以任何理由予以变更</w:t>
            </w:r>
          </w:p>
        </w:tc>
      </w:tr>
      <w:tr w:rsidR="00990CF8">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t>3.2</w:t>
            </w:r>
          </w:p>
        </w:tc>
        <w:tc>
          <w:tcPr>
            <w:tcW w:w="8793" w:type="dxa"/>
            <w:tcBorders>
              <w:top w:val="single" w:sz="6" w:space="0" w:color="auto"/>
              <w:left w:val="single" w:sz="6" w:space="0" w:color="auto"/>
              <w:bottom w:val="single" w:sz="6" w:space="0" w:color="auto"/>
              <w:right w:val="single" w:sz="12" w:space="0" w:color="auto"/>
            </w:tcBorders>
            <w:vAlign w:val="center"/>
          </w:tcPr>
          <w:p w:rsidR="00990CF8" w:rsidRDefault="00356067">
            <w:pPr>
              <w:rPr>
                <w:rFonts w:ascii="微软雅黑" w:hAnsi="微软雅黑" w:cs="微软雅黑"/>
                <w:color w:val="000000"/>
                <w:sz w:val="20"/>
                <w:szCs w:val="20"/>
              </w:rPr>
            </w:pPr>
            <w:r>
              <w:rPr>
                <w:rFonts w:ascii="微软雅黑" w:hAnsi="微软雅黑" w:cs="微软雅黑" w:hint="eastAsia"/>
                <w:color w:val="000000"/>
                <w:sz w:val="20"/>
                <w:szCs w:val="20"/>
              </w:rPr>
              <w:t>不允许有备选方案</w:t>
            </w:r>
          </w:p>
        </w:tc>
      </w:tr>
      <w:tr w:rsidR="00990CF8">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t>3.3</w:t>
            </w:r>
          </w:p>
        </w:tc>
        <w:tc>
          <w:tcPr>
            <w:tcW w:w="8793" w:type="dxa"/>
            <w:tcBorders>
              <w:top w:val="single" w:sz="6" w:space="0" w:color="auto"/>
              <w:left w:val="single" w:sz="6" w:space="0" w:color="auto"/>
              <w:bottom w:val="single" w:sz="6" w:space="0" w:color="auto"/>
              <w:right w:val="single" w:sz="12" w:space="0" w:color="auto"/>
            </w:tcBorders>
            <w:vAlign w:val="center"/>
          </w:tcPr>
          <w:p w:rsidR="00990CF8" w:rsidRDefault="00356067">
            <w:pPr>
              <w:rPr>
                <w:rFonts w:ascii="微软雅黑" w:hAnsi="微软雅黑" w:cs="微软雅黑"/>
                <w:color w:val="000000"/>
                <w:sz w:val="20"/>
                <w:szCs w:val="20"/>
              </w:rPr>
            </w:pPr>
            <w:r>
              <w:rPr>
                <w:rFonts w:ascii="微软雅黑" w:hAnsi="微软雅黑" w:cs="微软雅黑" w:hint="eastAsia"/>
                <w:color w:val="000000"/>
                <w:sz w:val="20"/>
                <w:szCs w:val="20"/>
              </w:rPr>
              <w:t>不允许附加条件报价</w:t>
            </w:r>
          </w:p>
        </w:tc>
      </w:tr>
      <w:tr w:rsidR="00990CF8">
        <w:trPr>
          <w:trHeight w:val="3858"/>
          <w:jc w:val="center"/>
        </w:trPr>
        <w:tc>
          <w:tcPr>
            <w:tcW w:w="1169" w:type="dxa"/>
            <w:tcBorders>
              <w:top w:val="single" w:sz="6"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t>3.4</w:t>
            </w:r>
          </w:p>
        </w:tc>
        <w:tc>
          <w:tcPr>
            <w:tcW w:w="8793" w:type="dxa"/>
            <w:tcBorders>
              <w:top w:val="single" w:sz="6" w:space="0" w:color="auto"/>
              <w:left w:val="single" w:sz="6" w:space="0" w:color="auto"/>
              <w:bottom w:val="single" w:sz="6" w:space="0" w:color="auto"/>
              <w:right w:val="single" w:sz="12" w:space="0" w:color="auto"/>
            </w:tcBorders>
            <w:vAlign w:val="center"/>
          </w:tcPr>
          <w:p w:rsidR="00990CF8" w:rsidRPr="00B563E2" w:rsidRDefault="00356067">
            <w:pPr>
              <w:spacing w:line="380" w:lineRule="exact"/>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w:t>
            </w:r>
            <w:r w:rsidRPr="00B563E2">
              <w:rPr>
                <w:rFonts w:ascii="微软雅黑" w:hAnsi="微软雅黑" w:cs="微软雅黑" w:hint="eastAsia"/>
                <w:sz w:val="20"/>
                <w:szCs w:val="20"/>
              </w:rPr>
              <w:t>投标保证金金额：￥</w:t>
            </w:r>
            <w:r w:rsidRPr="00B563E2">
              <w:rPr>
                <w:rFonts w:ascii="微软雅黑" w:hAnsi="微软雅黑" w:cs="微软雅黑" w:hint="eastAsia"/>
                <w:bCs/>
                <w:color w:val="000000"/>
                <w:sz w:val="20"/>
                <w:szCs w:val="20"/>
              </w:rPr>
              <w:t>200000</w:t>
            </w:r>
            <w:r w:rsidRPr="00B563E2">
              <w:rPr>
                <w:rFonts w:ascii="微软雅黑" w:hAnsi="微软雅黑" w:cs="微软雅黑" w:hint="eastAsia"/>
                <w:sz w:val="20"/>
                <w:szCs w:val="20"/>
              </w:rPr>
              <w:t>元（人民币</w:t>
            </w:r>
            <w:r w:rsidRPr="00B563E2">
              <w:rPr>
                <w:rFonts w:ascii="微软雅黑" w:hAnsi="微软雅黑" w:cs="微软雅黑" w:hint="eastAsia"/>
                <w:bCs/>
                <w:color w:val="000000"/>
                <w:sz w:val="20"/>
                <w:szCs w:val="20"/>
              </w:rPr>
              <w:t>贰拾万</w:t>
            </w:r>
            <w:r w:rsidRPr="00B563E2">
              <w:rPr>
                <w:rFonts w:ascii="微软雅黑" w:hAnsi="微软雅黑" w:cs="微软雅黑" w:hint="eastAsia"/>
                <w:sz w:val="20"/>
                <w:szCs w:val="20"/>
              </w:rPr>
              <w:t>元整）</w:t>
            </w:r>
          </w:p>
          <w:p w:rsidR="00990CF8" w:rsidRPr="00B563E2" w:rsidRDefault="00356067">
            <w:pPr>
              <w:spacing w:line="380" w:lineRule="exact"/>
              <w:rPr>
                <w:rFonts w:ascii="宋体" w:hAnsi="宋体"/>
                <w:sz w:val="21"/>
                <w:szCs w:val="21"/>
              </w:rPr>
            </w:pPr>
            <w:r w:rsidRPr="00B563E2">
              <w:rPr>
                <w:rFonts w:ascii="微软雅黑" w:hAnsi="微软雅黑" w:cs="微软雅黑" w:hint="eastAsia"/>
                <w:bCs/>
                <w:sz w:val="20"/>
                <w:szCs w:val="20"/>
              </w:rPr>
              <w:t>2</w:t>
            </w:r>
            <w:r w:rsidRPr="00B563E2">
              <w:rPr>
                <w:rFonts w:ascii="微软雅黑" w:hAnsi="微软雅黑" w:cs="微软雅黑" w:hint="eastAsia"/>
                <w:bCs/>
                <w:sz w:val="20"/>
                <w:szCs w:val="20"/>
              </w:rPr>
              <w:t>、</w:t>
            </w:r>
            <w:r w:rsidRPr="00B563E2">
              <w:rPr>
                <w:rFonts w:ascii="宋体" w:hAnsi="宋体" w:hint="eastAsia"/>
                <w:sz w:val="21"/>
                <w:szCs w:val="21"/>
              </w:rPr>
              <w:t>投标保证金在</w:t>
            </w:r>
            <w:r w:rsidRPr="00B563E2">
              <w:rPr>
                <w:rFonts w:ascii="宋体" w:hAnsi="宋体"/>
                <w:color w:val="000000"/>
                <w:sz w:val="21"/>
                <w:szCs w:val="21"/>
              </w:rPr>
              <w:t>20</w:t>
            </w:r>
            <w:r w:rsidRPr="00B563E2">
              <w:rPr>
                <w:rFonts w:ascii="宋体" w:hAnsi="宋体" w:hint="eastAsia"/>
                <w:color w:val="000000"/>
                <w:sz w:val="21"/>
                <w:szCs w:val="21"/>
              </w:rPr>
              <w:t>20</w:t>
            </w:r>
            <w:r w:rsidRPr="00B563E2">
              <w:rPr>
                <w:rFonts w:ascii="宋体" w:hAnsi="宋体"/>
                <w:color w:val="000000"/>
                <w:sz w:val="21"/>
                <w:szCs w:val="21"/>
              </w:rPr>
              <w:t>年</w:t>
            </w:r>
            <w:r w:rsidR="00B563E2" w:rsidRPr="00B563E2">
              <w:rPr>
                <w:rFonts w:ascii="宋体" w:hAnsi="宋体" w:hint="eastAsia"/>
                <w:color w:val="000000"/>
                <w:sz w:val="21"/>
                <w:szCs w:val="21"/>
              </w:rPr>
              <w:t>8</w:t>
            </w:r>
            <w:r w:rsidRPr="00B563E2">
              <w:rPr>
                <w:rFonts w:ascii="宋体" w:hAnsi="宋体"/>
                <w:color w:val="000000"/>
                <w:sz w:val="21"/>
                <w:szCs w:val="21"/>
              </w:rPr>
              <w:t>月</w:t>
            </w:r>
            <w:r w:rsidR="00B563E2" w:rsidRPr="00B563E2">
              <w:rPr>
                <w:rFonts w:ascii="宋体" w:hAnsi="宋体" w:hint="eastAsia"/>
                <w:color w:val="000000"/>
                <w:sz w:val="21"/>
                <w:szCs w:val="21"/>
              </w:rPr>
              <w:t>10</w:t>
            </w:r>
            <w:r w:rsidRPr="00B563E2">
              <w:rPr>
                <w:rFonts w:ascii="宋体" w:hAnsi="宋体"/>
                <w:color w:val="000000"/>
                <w:sz w:val="21"/>
                <w:szCs w:val="21"/>
              </w:rPr>
              <w:t>日</w:t>
            </w:r>
            <w:r w:rsidRPr="00B563E2">
              <w:rPr>
                <w:rFonts w:ascii="宋体" w:hAnsi="宋体" w:hint="eastAsia"/>
                <w:sz w:val="21"/>
                <w:szCs w:val="21"/>
              </w:rPr>
              <w:t>17:00</w:t>
            </w:r>
            <w:r w:rsidRPr="00B563E2">
              <w:rPr>
                <w:rFonts w:ascii="宋体" w:hAnsi="宋体" w:hint="eastAsia"/>
                <w:sz w:val="21"/>
                <w:szCs w:val="21"/>
              </w:rPr>
              <w:t>前到达以下指定账号</w:t>
            </w:r>
            <w:r w:rsidRPr="00B563E2">
              <w:rPr>
                <w:rFonts w:ascii="宋体" w:hAnsi="宋体" w:hint="eastAsia"/>
                <w:sz w:val="21"/>
                <w:szCs w:val="21"/>
              </w:rPr>
              <w:t>:</w:t>
            </w:r>
          </w:p>
          <w:p w:rsidR="00990CF8" w:rsidRPr="00B563E2" w:rsidRDefault="00356067">
            <w:pPr>
              <w:spacing w:line="380" w:lineRule="exact"/>
              <w:ind w:leftChars="153" w:left="337"/>
              <w:rPr>
                <w:rFonts w:ascii="宋体" w:hAnsi="宋体"/>
                <w:sz w:val="21"/>
                <w:szCs w:val="21"/>
              </w:rPr>
            </w:pPr>
            <w:r w:rsidRPr="00B563E2">
              <w:rPr>
                <w:rFonts w:ascii="宋体" w:hAnsi="宋体" w:hint="eastAsia"/>
                <w:sz w:val="21"/>
                <w:szCs w:val="21"/>
              </w:rPr>
              <w:t>户</w:t>
            </w:r>
            <w:r w:rsidRPr="00B563E2">
              <w:rPr>
                <w:rFonts w:ascii="宋体" w:hAnsi="宋体" w:hint="eastAsia"/>
                <w:sz w:val="21"/>
                <w:szCs w:val="21"/>
              </w:rPr>
              <w:t xml:space="preserve">  </w:t>
            </w:r>
            <w:r w:rsidRPr="00B563E2">
              <w:rPr>
                <w:rFonts w:ascii="宋体" w:hAnsi="宋体" w:hint="eastAsia"/>
                <w:sz w:val="21"/>
                <w:szCs w:val="21"/>
              </w:rPr>
              <w:t>名：广州产权交易所</w:t>
            </w:r>
          </w:p>
          <w:p w:rsidR="00990CF8" w:rsidRPr="00B563E2" w:rsidRDefault="00356067">
            <w:pPr>
              <w:spacing w:line="380" w:lineRule="exact"/>
              <w:ind w:leftChars="153" w:left="337"/>
              <w:rPr>
                <w:rFonts w:ascii="宋体" w:hAnsi="宋体"/>
                <w:sz w:val="21"/>
                <w:szCs w:val="21"/>
              </w:rPr>
            </w:pPr>
            <w:r w:rsidRPr="00B563E2">
              <w:rPr>
                <w:rFonts w:ascii="宋体" w:hAnsi="宋体" w:hint="eastAsia"/>
                <w:sz w:val="21"/>
                <w:szCs w:val="21"/>
              </w:rPr>
              <w:t>帐</w:t>
            </w:r>
            <w:r w:rsidRPr="00B563E2">
              <w:rPr>
                <w:rFonts w:ascii="宋体" w:hAnsi="宋体" w:hint="eastAsia"/>
                <w:sz w:val="21"/>
                <w:szCs w:val="21"/>
              </w:rPr>
              <w:t xml:space="preserve">  </w:t>
            </w:r>
            <w:r w:rsidRPr="00B563E2">
              <w:rPr>
                <w:rFonts w:ascii="宋体" w:hAnsi="宋体" w:hint="eastAsia"/>
                <w:sz w:val="21"/>
                <w:szCs w:val="21"/>
              </w:rPr>
              <w:t>号：</w:t>
            </w:r>
            <w:r w:rsidRPr="00B563E2">
              <w:rPr>
                <w:rFonts w:ascii="宋体" w:hAnsi="宋体" w:hint="eastAsia"/>
                <w:sz w:val="21"/>
                <w:szCs w:val="21"/>
              </w:rPr>
              <w:t>15000015742873</w:t>
            </w:r>
          </w:p>
          <w:p w:rsidR="00990CF8" w:rsidRDefault="00356067">
            <w:pPr>
              <w:spacing w:line="380" w:lineRule="exact"/>
              <w:ind w:leftChars="153" w:left="337"/>
              <w:rPr>
                <w:rFonts w:ascii="微软雅黑" w:hAnsi="微软雅黑" w:cs="微软雅黑"/>
                <w:sz w:val="20"/>
                <w:szCs w:val="20"/>
              </w:rPr>
            </w:pPr>
            <w:r w:rsidRPr="00B563E2">
              <w:rPr>
                <w:rFonts w:ascii="宋体" w:hAnsi="宋体" w:hint="eastAsia"/>
                <w:sz w:val="21"/>
                <w:szCs w:val="21"/>
              </w:rPr>
              <w:t>开户行：平安银行广州越秀支行</w:t>
            </w:r>
          </w:p>
          <w:p w:rsidR="00990CF8" w:rsidRDefault="00356067">
            <w:pPr>
              <w:spacing w:line="360" w:lineRule="auto"/>
              <w:ind w:leftChars="153" w:left="337"/>
              <w:rPr>
                <w:rFonts w:ascii="微软雅黑" w:hAnsi="微软雅黑" w:cs="微软雅黑"/>
                <w:b/>
                <w:sz w:val="20"/>
                <w:szCs w:val="20"/>
              </w:rPr>
            </w:pPr>
            <w:r>
              <w:rPr>
                <w:rFonts w:ascii="微软雅黑" w:hAnsi="微软雅黑" w:cs="微软雅黑" w:hint="eastAsia"/>
                <w:b/>
                <w:sz w:val="20"/>
                <w:szCs w:val="20"/>
              </w:rPr>
              <w:t>注：</w:t>
            </w:r>
            <w:r>
              <w:rPr>
                <w:rFonts w:ascii="微软雅黑" w:hAnsi="微软雅黑" w:cs="微软雅黑" w:hint="eastAsia"/>
                <w:b/>
                <w:sz w:val="20"/>
                <w:szCs w:val="20"/>
                <w:lang w:val="zh-CN"/>
              </w:rPr>
              <w:t>投标人请在缴款凭证</w:t>
            </w:r>
            <w:r>
              <w:rPr>
                <w:rFonts w:ascii="微软雅黑" w:hAnsi="微软雅黑" w:cs="微软雅黑" w:hint="eastAsia"/>
                <w:b/>
                <w:sz w:val="20"/>
                <w:szCs w:val="20"/>
                <w:lang w:val="zh-CN"/>
              </w:rPr>
              <w:t>"</w:t>
            </w:r>
            <w:r>
              <w:rPr>
                <w:rFonts w:ascii="微软雅黑" w:hAnsi="微软雅黑" w:cs="微软雅黑" w:hint="eastAsia"/>
                <w:b/>
                <w:sz w:val="20"/>
                <w:szCs w:val="20"/>
                <w:lang w:val="zh-CN"/>
              </w:rPr>
              <w:t>备注</w:t>
            </w:r>
            <w:r>
              <w:rPr>
                <w:rFonts w:ascii="微软雅黑" w:hAnsi="微软雅黑" w:cs="微软雅黑" w:hint="eastAsia"/>
                <w:b/>
                <w:sz w:val="20"/>
                <w:szCs w:val="20"/>
                <w:lang w:val="zh-CN"/>
              </w:rPr>
              <w:t>"</w:t>
            </w:r>
            <w:r>
              <w:rPr>
                <w:rFonts w:ascii="微软雅黑" w:hAnsi="微软雅黑" w:cs="微软雅黑" w:hint="eastAsia"/>
                <w:b/>
                <w:sz w:val="20"/>
                <w:szCs w:val="20"/>
                <w:lang w:val="zh-CN"/>
              </w:rPr>
              <w:t>栏写明</w:t>
            </w:r>
            <w:r>
              <w:rPr>
                <w:rFonts w:ascii="微软雅黑" w:hAnsi="微软雅黑" w:cs="微软雅黑" w:hint="eastAsia"/>
                <w:b/>
                <w:sz w:val="20"/>
                <w:szCs w:val="20"/>
                <w:u w:val="single"/>
                <w:lang w:val="zh-CN"/>
              </w:rPr>
              <w:t xml:space="preserve">   GZBC20HG06009-2</w:t>
            </w:r>
            <w:r>
              <w:rPr>
                <w:rFonts w:ascii="微软雅黑" w:hAnsi="微软雅黑" w:cs="微软雅黑" w:hint="eastAsia"/>
                <w:b/>
                <w:sz w:val="20"/>
                <w:szCs w:val="20"/>
                <w:u w:val="single"/>
                <w:lang w:val="zh-CN"/>
              </w:rPr>
              <w:t>和项目简称</w:t>
            </w:r>
            <w:r>
              <w:rPr>
                <w:rFonts w:ascii="微软雅黑" w:hAnsi="微软雅黑" w:cs="微软雅黑" w:hint="eastAsia"/>
                <w:b/>
                <w:sz w:val="20"/>
                <w:szCs w:val="20"/>
                <w:u w:val="single"/>
                <w:lang w:val="zh-CN"/>
              </w:rPr>
              <w:t xml:space="preserve">   </w:t>
            </w:r>
            <w:r>
              <w:rPr>
                <w:rFonts w:ascii="微软雅黑" w:hAnsi="微软雅黑" w:cs="微软雅黑" w:hint="eastAsia"/>
                <w:b/>
                <w:sz w:val="20"/>
                <w:szCs w:val="20"/>
                <w:lang w:val="zh-CN"/>
              </w:rPr>
              <w:t>，以便查询。</w:t>
            </w:r>
          </w:p>
          <w:p w:rsidR="00990CF8" w:rsidRDefault="00356067">
            <w:pPr>
              <w:spacing w:line="380" w:lineRule="exact"/>
              <w:ind w:left="300" w:hangingChars="150" w:hanging="300"/>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、有效期：投标保证金应在投标有效期内有效。</w:t>
            </w:r>
          </w:p>
        </w:tc>
      </w:tr>
      <w:tr w:rsidR="00990CF8">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t>3.5</w:t>
            </w:r>
          </w:p>
        </w:tc>
        <w:tc>
          <w:tcPr>
            <w:tcW w:w="8793" w:type="dxa"/>
            <w:tcBorders>
              <w:top w:val="single" w:sz="6" w:space="0" w:color="auto"/>
              <w:left w:val="single" w:sz="6" w:space="0" w:color="auto"/>
              <w:bottom w:val="single" w:sz="6" w:space="0" w:color="auto"/>
              <w:right w:val="single" w:sz="12" w:space="0" w:color="auto"/>
            </w:tcBorders>
            <w:vAlign w:val="center"/>
          </w:tcPr>
          <w:p w:rsidR="00990CF8" w:rsidRDefault="00356067">
            <w:pPr>
              <w:rPr>
                <w:rFonts w:ascii="微软雅黑" w:hAnsi="微软雅黑" w:cs="微软雅黑"/>
                <w:color w:val="000000"/>
                <w:sz w:val="20"/>
                <w:szCs w:val="20"/>
              </w:rPr>
            </w:pPr>
            <w:r>
              <w:rPr>
                <w:rFonts w:ascii="微软雅黑" w:hAnsi="微软雅黑" w:cs="微软雅黑" w:hint="eastAsia"/>
                <w:color w:val="000000"/>
                <w:sz w:val="20"/>
                <w:szCs w:val="20"/>
              </w:rPr>
              <w:t>投标有效期：</w:t>
            </w:r>
            <w:r>
              <w:rPr>
                <w:rFonts w:ascii="微软雅黑" w:hAnsi="微软雅黑" w:cs="微软雅黑" w:hint="eastAsia"/>
                <w:color w:val="000000"/>
                <w:sz w:val="20"/>
                <w:szCs w:val="20"/>
              </w:rPr>
              <w:t>90</w:t>
            </w:r>
            <w:r>
              <w:rPr>
                <w:rFonts w:ascii="微软雅黑" w:hAnsi="微软雅黑" w:cs="微软雅黑" w:hint="eastAsia"/>
                <w:color w:val="000000"/>
                <w:sz w:val="20"/>
                <w:szCs w:val="20"/>
              </w:rPr>
              <w:t>天。</w:t>
            </w:r>
          </w:p>
        </w:tc>
      </w:tr>
      <w:tr w:rsidR="00990CF8">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t>3.6</w:t>
            </w:r>
          </w:p>
        </w:tc>
        <w:tc>
          <w:tcPr>
            <w:tcW w:w="8793" w:type="dxa"/>
            <w:tcBorders>
              <w:top w:val="single" w:sz="6" w:space="0" w:color="auto"/>
              <w:left w:val="single" w:sz="6" w:space="0" w:color="auto"/>
              <w:bottom w:val="single" w:sz="6" w:space="0" w:color="auto"/>
              <w:right w:val="single" w:sz="12" w:space="0" w:color="auto"/>
            </w:tcBorders>
            <w:vAlign w:val="center"/>
          </w:tcPr>
          <w:p w:rsidR="00990CF8" w:rsidRDefault="00356067">
            <w:pPr>
              <w:rPr>
                <w:rFonts w:ascii="微软雅黑" w:hAnsi="微软雅黑" w:cs="微软雅黑"/>
                <w:color w:val="000000"/>
                <w:sz w:val="20"/>
                <w:szCs w:val="20"/>
              </w:rPr>
            </w:pPr>
            <w:r>
              <w:rPr>
                <w:rFonts w:ascii="微软雅黑" w:hAnsi="微软雅黑" w:cs="微软雅黑" w:hint="eastAsia"/>
                <w:color w:val="000000"/>
                <w:sz w:val="20"/>
                <w:szCs w:val="20"/>
              </w:rPr>
              <w:t>投标文件份数：正本一份，副本六份，电子文件一份。</w:t>
            </w:r>
          </w:p>
        </w:tc>
      </w:tr>
      <w:tr w:rsidR="00990CF8">
        <w:trPr>
          <w:cantSplit/>
          <w:trHeight w:val="454"/>
          <w:jc w:val="center"/>
        </w:trPr>
        <w:tc>
          <w:tcPr>
            <w:tcW w:w="9962" w:type="dxa"/>
            <w:gridSpan w:val="2"/>
            <w:tcBorders>
              <w:top w:val="single" w:sz="6" w:space="0" w:color="auto"/>
              <w:left w:val="single" w:sz="12" w:space="0" w:color="auto"/>
              <w:bottom w:val="single" w:sz="6" w:space="0" w:color="auto"/>
              <w:right w:val="single" w:sz="12" w:space="0" w:color="auto"/>
            </w:tcBorders>
            <w:vAlign w:val="center"/>
          </w:tcPr>
          <w:p w:rsidR="00990CF8" w:rsidRDefault="00356067">
            <w:pPr>
              <w:jc w:val="center"/>
              <w:rPr>
                <w:rFonts w:ascii="微软雅黑" w:hAnsi="微软雅黑" w:cs="微软雅黑"/>
                <w:b/>
                <w:color w:val="000000"/>
                <w:sz w:val="20"/>
                <w:szCs w:val="20"/>
              </w:rPr>
            </w:pPr>
            <w:r>
              <w:rPr>
                <w:rFonts w:ascii="微软雅黑" w:hAnsi="微软雅黑" w:cs="微软雅黑" w:hint="eastAsia"/>
                <w:b/>
                <w:color w:val="000000"/>
                <w:sz w:val="20"/>
                <w:szCs w:val="20"/>
              </w:rPr>
              <w:t>四、投标文件的递交</w:t>
            </w:r>
          </w:p>
        </w:tc>
      </w:tr>
      <w:tr w:rsidR="00990CF8">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t>4.1</w:t>
            </w:r>
          </w:p>
        </w:tc>
        <w:tc>
          <w:tcPr>
            <w:tcW w:w="8793" w:type="dxa"/>
            <w:tcBorders>
              <w:top w:val="single" w:sz="6" w:space="0" w:color="auto"/>
              <w:left w:val="single" w:sz="6" w:space="0" w:color="auto"/>
              <w:bottom w:val="single" w:sz="6" w:space="0" w:color="auto"/>
              <w:right w:val="single" w:sz="12" w:space="0" w:color="auto"/>
            </w:tcBorders>
            <w:vAlign w:val="center"/>
          </w:tcPr>
          <w:p w:rsidR="00990CF8" w:rsidRDefault="00356067">
            <w:pPr>
              <w:ind w:left="100" w:hangingChars="50" w:hanging="100"/>
              <w:rPr>
                <w:rFonts w:ascii="微软雅黑" w:hAnsi="微软雅黑" w:cs="微软雅黑"/>
                <w:color w:val="000000"/>
                <w:sz w:val="20"/>
                <w:szCs w:val="20"/>
              </w:rPr>
            </w:pPr>
            <w:r>
              <w:rPr>
                <w:rFonts w:ascii="微软雅黑" w:hAnsi="微软雅黑" w:cs="微软雅黑" w:hint="eastAsia"/>
                <w:color w:val="000000"/>
                <w:sz w:val="20"/>
                <w:szCs w:val="20"/>
              </w:rPr>
              <w:t>投标文件递交地址：按招标文件投标邀请中规定。</w:t>
            </w:r>
          </w:p>
        </w:tc>
      </w:tr>
      <w:tr w:rsidR="00990CF8">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t>4.2</w:t>
            </w:r>
          </w:p>
        </w:tc>
        <w:tc>
          <w:tcPr>
            <w:tcW w:w="8793" w:type="dxa"/>
            <w:tcBorders>
              <w:top w:val="single" w:sz="6" w:space="0" w:color="auto"/>
              <w:left w:val="single" w:sz="6" w:space="0" w:color="auto"/>
              <w:bottom w:val="single" w:sz="6" w:space="0" w:color="auto"/>
              <w:right w:val="single" w:sz="12" w:space="0" w:color="auto"/>
            </w:tcBorders>
            <w:vAlign w:val="center"/>
          </w:tcPr>
          <w:p w:rsidR="00990CF8" w:rsidRDefault="00356067">
            <w:pPr>
              <w:rPr>
                <w:rFonts w:ascii="微软雅黑" w:hAnsi="微软雅黑" w:cs="微软雅黑"/>
                <w:color w:val="000000"/>
                <w:sz w:val="20"/>
                <w:szCs w:val="20"/>
              </w:rPr>
            </w:pPr>
            <w:r>
              <w:rPr>
                <w:rFonts w:ascii="微软雅黑" w:hAnsi="微软雅黑" w:cs="微软雅黑" w:hint="eastAsia"/>
                <w:color w:val="000000"/>
                <w:sz w:val="20"/>
                <w:szCs w:val="20"/>
              </w:rPr>
              <w:t>开标日期、时间和地点：按招标文件投标邀请中规定。</w:t>
            </w:r>
          </w:p>
        </w:tc>
      </w:tr>
      <w:tr w:rsidR="00990CF8">
        <w:trPr>
          <w:cantSplit/>
          <w:trHeight w:val="454"/>
          <w:jc w:val="center"/>
        </w:trPr>
        <w:tc>
          <w:tcPr>
            <w:tcW w:w="9962" w:type="dxa"/>
            <w:gridSpan w:val="2"/>
            <w:tcBorders>
              <w:top w:val="single" w:sz="6" w:space="0" w:color="auto"/>
              <w:left w:val="single" w:sz="12" w:space="0" w:color="auto"/>
              <w:bottom w:val="single" w:sz="6" w:space="0" w:color="auto"/>
              <w:right w:val="single" w:sz="12" w:space="0" w:color="auto"/>
            </w:tcBorders>
            <w:vAlign w:val="center"/>
          </w:tcPr>
          <w:p w:rsidR="00990CF8" w:rsidRDefault="00356067">
            <w:pPr>
              <w:jc w:val="center"/>
              <w:rPr>
                <w:rFonts w:ascii="微软雅黑" w:hAnsi="微软雅黑" w:cs="微软雅黑"/>
                <w:color w:val="000000"/>
                <w:sz w:val="20"/>
                <w:szCs w:val="20"/>
              </w:rPr>
            </w:pPr>
            <w:r>
              <w:rPr>
                <w:rFonts w:ascii="微软雅黑" w:hAnsi="微软雅黑" w:cs="微软雅黑" w:hint="eastAsia"/>
                <w:b/>
                <w:color w:val="000000"/>
                <w:sz w:val="20"/>
                <w:szCs w:val="20"/>
              </w:rPr>
              <w:lastRenderedPageBreak/>
              <w:t>五、开标与评标</w:t>
            </w:r>
          </w:p>
        </w:tc>
      </w:tr>
      <w:tr w:rsidR="00990CF8">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t>5.1</w:t>
            </w:r>
          </w:p>
        </w:tc>
        <w:tc>
          <w:tcPr>
            <w:tcW w:w="8793" w:type="dxa"/>
            <w:tcBorders>
              <w:top w:val="single" w:sz="6" w:space="0" w:color="auto"/>
              <w:left w:val="single" w:sz="6" w:space="0" w:color="auto"/>
              <w:bottom w:val="single" w:sz="6" w:space="0" w:color="auto"/>
              <w:right w:val="single" w:sz="12" w:space="0" w:color="auto"/>
            </w:tcBorders>
            <w:vAlign w:val="center"/>
          </w:tcPr>
          <w:p w:rsidR="00990CF8" w:rsidRDefault="00356067">
            <w:pPr>
              <w:spacing w:line="380" w:lineRule="exact"/>
              <w:rPr>
                <w:rFonts w:ascii="微软雅黑" w:hAnsi="微软雅黑" w:cs="微软雅黑"/>
                <w:sz w:val="20"/>
                <w:szCs w:val="20"/>
              </w:rPr>
            </w:pPr>
            <w:r>
              <w:rPr>
                <w:rFonts w:ascii="微软雅黑" w:hAnsi="微软雅黑" w:cs="微软雅黑" w:hint="eastAsia"/>
                <w:sz w:val="20"/>
                <w:szCs w:val="20"/>
                <w:lang w:val="zh-CN"/>
              </w:rPr>
              <w:t>评委委员会由</w:t>
            </w:r>
            <w:r>
              <w:rPr>
                <w:rFonts w:ascii="微软雅黑" w:hAnsi="微软雅黑" w:cs="微软雅黑" w:hint="eastAsia"/>
                <w:sz w:val="20"/>
                <w:szCs w:val="20"/>
              </w:rPr>
              <w:t>7</w:t>
            </w:r>
            <w:r>
              <w:rPr>
                <w:rFonts w:ascii="微软雅黑" w:hAnsi="微软雅黑" w:cs="微软雅黑" w:hint="eastAsia"/>
                <w:sz w:val="20"/>
                <w:szCs w:val="20"/>
                <w:lang w:val="zh-CN"/>
              </w:rPr>
              <w:t>名单数组成</w:t>
            </w:r>
            <w:r>
              <w:rPr>
                <w:rFonts w:ascii="微软雅黑" w:hAnsi="微软雅黑" w:cs="微软雅黑" w:hint="eastAsia"/>
                <w:sz w:val="20"/>
                <w:szCs w:val="20"/>
                <w:lang w:val="zh-CN"/>
              </w:rPr>
              <w:t xml:space="preserve"> </w:t>
            </w:r>
            <w:r>
              <w:rPr>
                <w:rFonts w:ascii="微软雅黑" w:hAnsi="微软雅黑" w:cs="微软雅黑" w:hint="eastAsia"/>
                <w:sz w:val="20"/>
                <w:szCs w:val="20"/>
                <w:lang w:val="zh-CN"/>
              </w:rPr>
              <w:t>，若有业主代表参与评标则由专家库抽取的</w:t>
            </w:r>
            <w:r>
              <w:rPr>
                <w:rFonts w:ascii="微软雅黑" w:hAnsi="微软雅黑" w:cs="微软雅黑" w:hint="eastAsia"/>
                <w:sz w:val="20"/>
                <w:szCs w:val="20"/>
              </w:rPr>
              <w:t>5</w:t>
            </w:r>
            <w:r>
              <w:rPr>
                <w:rFonts w:ascii="微软雅黑" w:hAnsi="微软雅黑" w:cs="微软雅黑" w:hint="eastAsia"/>
                <w:sz w:val="20"/>
                <w:szCs w:val="20"/>
                <w:lang w:val="zh-CN"/>
              </w:rPr>
              <w:t>名专家与</w:t>
            </w:r>
            <w:r>
              <w:rPr>
                <w:rFonts w:ascii="微软雅黑" w:hAnsi="微软雅黑" w:cs="微软雅黑" w:hint="eastAsia"/>
                <w:sz w:val="20"/>
                <w:szCs w:val="20"/>
              </w:rPr>
              <w:t>2</w:t>
            </w:r>
            <w:r>
              <w:rPr>
                <w:rFonts w:ascii="微软雅黑" w:hAnsi="微软雅黑" w:cs="微软雅黑" w:hint="eastAsia"/>
                <w:sz w:val="20"/>
                <w:szCs w:val="20"/>
                <w:lang w:val="zh-CN"/>
              </w:rPr>
              <w:t>名业主代表组成，若无业主代表参与评标，则由从专家库随机抽取的</w:t>
            </w:r>
            <w:r>
              <w:rPr>
                <w:rFonts w:ascii="微软雅黑" w:hAnsi="微软雅黑" w:cs="微软雅黑" w:hint="eastAsia"/>
                <w:sz w:val="20"/>
                <w:szCs w:val="20"/>
              </w:rPr>
              <w:t>7</w:t>
            </w:r>
            <w:r>
              <w:rPr>
                <w:rFonts w:ascii="微软雅黑" w:hAnsi="微软雅黑" w:cs="微软雅黑" w:hint="eastAsia"/>
                <w:sz w:val="20"/>
                <w:szCs w:val="20"/>
                <w:lang w:val="zh-CN"/>
              </w:rPr>
              <w:t>名专家组成评标委员会。</w:t>
            </w:r>
          </w:p>
        </w:tc>
      </w:tr>
      <w:tr w:rsidR="00990CF8">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t>5.2</w:t>
            </w:r>
          </w:p>
        </w:tc>
        <w:tc>
          <w:tcPr>
            <w:tcW w:w="8793" w:type="dxa"/>
            <w:tcBorders>
              <w:top w:val="single" w:sz="6" w:space="0" w:color="auto"/>
              <w:left w:val="single" w:sz="6" w:space="0" w:color="auto"/>
              <w:bottom w:val="single" w:sz="6" w:space="0" w:color="auto"/>
              <w:right w:val="single" w:sz="12" w:space="0" w:color="auto"/>
            </w:tcBorders>
            <w:vAlign w:val="center"/>
          </w:tcPr>
          <w:p w:rsidR="00990CF8" w:rsidRDefault="00356067">
            <w:pPr>
              <w:spacing w:line="380" w:lineRule="exact"/>
              <w:rPr>
                <w:rFonts w:ascii="微软雅黑" w:hAnsi="微软雅黑" w:cs="微软雅黑"/>
                <w:bCs/>
                <w:color w:val="000000"/>
                <w:sz w:val="20"/>
                <w:szCs w:val="20"/>
              </w:rPr>
            </w:pPr>
            <w:r>
              <w:rPr>
                <w:rFonts w:ascii="微软雅黑" w:hAnsi="微软雅黑" w:cs="微软雅黑" w:hint="eastAsia"/>
                <w:bCs/>
                <w:color w:val="000000"/>
                <w:sz w:val="20"/>
                <w:szCs w:val="20"/>
              </w:rPr>
              <w:t>评标方法：采用综合评分法</w:t>
            </w:r>
            <w:r>
              <w:rPr>
                <w:rFonts w:ascii="微软雅黑" w:hAnsi="微软雅黑" w:cs="微软雅黑" w:hint="eastAsia"/>
                <w:bCs/>
                <w:color w:val="000000"/>
                <w:sz w:val="20"/>
                <w:szCs w:val="20"/>
              </w:rPr>
              <w:t xml:space="preserve"> </w:t>
            </w:r>
          </w:p>
        </w:tc>
      </w:tr>
      <w:tr w:rsidR="00990CF8">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t>5.3</w:t>
            </w:r>
          </w:p>
        </w:tc>
        <w:tc>
          <w:tcPr>
            <w:tcW w:w="8793" w:type="dxa"/>
            <w:tcBorders>
              <w:top w:val="single" w:sz="6" w:space="0" w:color="auto"/>
              <w:left w:val="single" w:sz="6" w:space="0" w:color="auto"/>
              <w:bottom w:val="single" w:sz="6" w:space="0" w:color="auto"/>
              <w:right w:val="single" w:sz="12" w:space="0" w:color="auto"/>
            </w:tcBorders>
            <w:vAlign w:val="center"/>
          </w:tcPr>
          <w:p w:rsidR="00990CF8" w:rsidRDefault="00356067">
            <w:pPr>
              <w:spacing w:line="380" w:lineRule="exact"/>
              <w:rPr>
                <w:rFonts w:ascii="微软雅黑" w:hAnsi="微软雅黑" w:cs="微软雅黑"/>
                <w:bCs/>
                <w:color w:val="000000"/>
                <w:sz w:val="20"/>
                <w:szCs w:val="20"/>
              </w:rPr>
            </w:pPr>
            <w:r>
              <w:rPr>
                <w:rFonts w:ascii="微软雅黑" w:hAnsi="微软雅黑" w:cs="微软雅黑" w:hint="eastAsia"/>
                <w:bCs/>
                <w:color w:val="000000"/>
                <w:sz w:val="20"/>
                <w:szCs w:val="20"/>
              </w:rPr>
              <w:t>定标原则：</w:t>
            </w:r>
            <w:r>
              <w:rPr>
                <w:rFonts w:ascii="微软雅黑" w:hAnsi="微软雅黑" w:cs="微软雅黑" w:hint="eastAsia"/>
                <w:sz w:val="20"/>
                <w:szCs w:val="20"/>
              </w:rPr>
              <w:t>本项目必须兼投但不可兼中，推荐综合得分第一名的投标人为子包一供应方，综合得分第二名的投标人为子包二供应方，每个投标人仅能成为一个子包的供应方。</w:t>
            </w:r>
          </w:p>
        </w:tc>
      </w:tr>
      <w:tr w:rsidR="00990CF8">
        <w:trPr>
          <w:cantSplit/>
          <w:trHeight w:val="454"/>
          <w:jc w:val="center"/>
        </w:trPr>
        <w:tc>
          <w:tcPr>
            <w:tcW w:w="9962" w:type="dxa"/>
            <w:gridSpan w:val="2"/>
            <w:tcBorders>
              <w:top w:val="single" w:sz="6" w:space="0" w:color="auto"/>
              <w:left w:val="single" w:sz="12" w:space="0" w:color="auto"/>
              <w:bottom w:val="single" w:sz="6" w:space="0" w:color="auto"/>
              <w:right w:val="single" w:sz="12"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b/>
                <w:sz w:val="20"/>
                <w:szCs w:val="20"/>
              </w:rPr>
              <w:t>六、授予合同</w:t>
            </w:r>
          </w:p>
        </w:tc>
      </w:tr>
      <w:tr w:rsidR="00990CF8">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t>6.1</w:t>
            </w:r>
          </w:p>
        </w:tc>
        <w:tc>
          <w:tcPr>
            <w:tcW w:w="8793" w:type="dxa"/>
            <w:tcBorders>
              <w:top w:val="single" w:sz="6" w:space="0" w:color="auto"/>
              <w:left w:val="single" w:sz="6" w:space="0" w:color="auto"/>
              <w:bottom w:val="single" w:sz="6" w:space="0" w:color="auto"/>
              <w:right w:val="single" w:sz="12" w:space="0" w:color="auto"/>
            </w:tcBorders>
            <w:vAlign w:val="center"/>
          </w:tcPr>
          <w:p w:rsidR="00990CF8" w:rsidRDefault="00356067">
            <w:pPr>
              <w:spacing w:line="300" w:lineRule="auto"/>
              <w:rPr>
                <w:rFonts w:ascii="微软雅黑" w:hAnsi="微软雅黑" w:cs="微软雅黑"/>
                <w:color w:val="000000"/>
                <w:sz w:val="20"/>
                <w:szCs w:val="20"/>
              </w:rPr>
            </w:pPr>
            <w:r>
              <w:rPr>
                <w:rFonts w:ascii="微软雅黑" w:hAnsi="微软雅黑" w:cs="微软雅黑" w:hint="eastAsia"/>
                <w:color w:val="000000"/>
                <w:sz w:val="20"/>
                <w:szCs w:val="20"/>
              </w:rPr>
              <w:t>合同签订时间：自《中标通知书》发出之日起三十日内</w:t>
            </w:r>
          </w:p>
        </w:tc>
      </w:tr>
      <w:tr w:rsidR="00990CF8">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t>6.2</w:t>
            </w:r>
          </w:p>
        </w:tc>
        <w:tc>
          <w:tcPr>
            <w:tcW w:w="8793" w:type="dxa"/>
            <w:tcBorders>
              <w:top w:val="single" w:sz="6" w:space="0" w:color="auto"/>
              <w:left w:val="single" w:sz="6" w:space="0" w:color="auto"/>
              <w:bottom w:val="single" w:sz="6" w:space="0" w:color="auto"/>
              <w:right w:val="single" w:sz="12" w:space="0" w:color="auto"/>
            </w:tcBorders>
            <w:vAlign w:val="center"/>
          </w:tcPr>
          <w:p w:rsidR="00990CF8" w:rsidRDefault="00356067">
            <w:pPr>
              <w:spacing w:line="360" w:lineRule="auto"/>
              <w:rPr>
                <w:rFonts w:ascii="微软雅黑" w:hAnsi="微软雅黑" w:cs="微软雅黑"/>
                <w:sz w:val="20"/>
                <w:szCs w:val="20"/>
              </w:rPr>
            </w:pPr>
            <w:r>
              <w:rPr>
                <w:rFonts w:ascii="微软雅黑" w:hAnsi="微软雅黑" w:cs="微软雅黑" w:hint="eastAsia"/>
                <w:sz w:val="20"/>
                <w:szCs w:val="20"/>
              </w:rPr>
              <w:t>履约担保：详见用户需求书、合同条款</w:t>
            </w:r>
          </w:p>
        </w:tc>
      </w:tr>
      <w:tr w:rsidR="00990CF8">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t>6.3</w:t>
            </w:r>
          </w:p>
        </w:tc>
        <w:tc>
          <w:tcPr>
            <w:tcW w:w="8793" w:type="dxa"/>
            <w:tcBorders>
              <w:top w:val="single" w:sz="6" w:space="0" w:color="auto"/>
              <w:left w:val="single" w:sz="6" w:space="0" w:color="auto"/>
              <w:bottom w:val="single" w:sz="6" w:space="0" w:color="auto"/>
              <w:right w:val="single" w:sz="12" w:space="0" w:color="auto"/>
            </w:tcBorders>
            <w:vAlign w:val="center"/>
          </w:tcPr>
          <w:p w:rsidR="00990CF8" w:rsidRDefault="00356067">
            <w:pPr>
              <w:widowControl w:val="0"/>
              <w:numPr>
                <w:ilvl w:val="0"/>
                <w:numId w:val="3"/>
              </w:numPr>
              <w:autoSpaceDN w:val="0"/>
              <w:spacing w:after="0" w:line="360" w:lineRule="auto"/>
              <w:jc w:val="both"/>
              <w:rPr>
                <w:rFonts w:ascii="宋体" w:hAnsi="宋体"/>
                <w:b/>
                <w:sz w:val="21"/>
                <w:szCs w:val="21"/>
                <w:highlight w:val="yellow"/>
              </w:rPr>
            </w:pPr>
            <w:r>
              <w:rPr>
                <w:rFonts w:ascii="微软雅黑" w:hAnsi="微软雅黑" w:cs="微软雅黑" w:hint="eastAsia"/>
                <w:sz w:val="20"/>
                <w:szCs w:val="20"/>
              </w:rPr>
              <w:t xml:space="preserve"> </w:t>
            </w:r>
            <w:r>
              <w:rPr>
                <w:rFonts w:ascii="宋体" w:hAnsi="宋体" w:hint="eastAsia"/>
                <w:sz w:val="21"/>
                <w:szCs w:val="21"/>
                <w:highlight w:val="yellow"/>
              </w:rPr>
              <w:t>中标人须向</w:t>
            </w:r>
            <w:r>
              <w:rPr>
                <w:rFonts w:ascii="宋体" w:hAnsi="宋体" w:hint="eastAsia"/>
                <w:b/>
                <w:bCs/>
                <w:sz w:val="21"/>
                <w:szCs w:val="21"/>
                <w:highlight w:val="yellow"/>
              </w:rPr>
              <w:t>广州产权交易所</w:t>
            </w:r>
            <w:r>
              <w:rPr>
                <w:rFonts w:ascii="宋体" w:hAnsi="宋体" w:hint="eastAsia"/>
                <w:color w:val="000000"/>
                <w:sz w:val="21"/>
                <w:szCs w:val="21"/>
                <w:highlight w:val="yellow"/>
              </w:rPr>
              <w:t>按如下标准和规定缴纳招标代理服务费：</w:t>
            </w:r>
            <w:r>
              <w:rPr>
                <w:rFonts w:ascii="宋体" w:hAnsi="宋体"/>
                <w:b/>
                <w:sz w:val="21"/>
                <w:szCs w:val="21"/>
                <w:highlight w:val="yellow"/>
              </w:rPr>
              <w:t xml:space="preserve"> </w:t>
            </w:r>
          </w:p>
          <w:p w:rsidR="00990CF8" w:rsidRDefault="00356067">
            <w:pPr>
              <w:spacing w:line="360" w:lineRule="auto"/>
              <w:ind w:firstLineChars="200" w:firstLine="420"/>
              <w:jc w:val="both"/>
              <w:outlineLvl w:val="0"/>
              <w:rPr>
                <w:rFonts w:ascii="宋体" w:hAnsi="宋体"/>
                <w:b/>
                <w:bCs/>
                <w:sz w:val="21"/>
                <w:szCs w:val="21"/>
                <w:highlight w:val="yellow"/>
              </w:rPr>
            </w:pPr>
            <w:r>
              <w:rPr>
                <w:rFonts w:ascii="宋体" w:hAnsi="宋体" w:hint="eastAsia"/>
                <w:sz w:val="21"/>
                <w:szCs w:val="21"/>
                <w:highlight w:val="yellow"/>
              </w:rPr>
              <w:t>(1)</w:t>
            </w:r>
            <w:r>
              <w:rPr>
                <w:rFonts w:ascii="宋体" w:hAnsi="宋体" w:hint="eastAsia"/>
                <w:sz w:val="21"/>
                <w:szCs w:val="21"/>
                <w:highlight w:val="yellow"/>
              </w:rPr>
              <w:t>本次招标代理服务费为：按</w:t>
            </w:r>
            <w:r>
              <w:rPr>
                <w:rFonts w:ascii="宋体" w:hAnsi="宋体" w:hint="eastAsia"/>
                <w:color w:val="FF0000"/>
                <w:sz w:val="21"/>
                <w:szCs w:val="21"/>
                <w:highlight w:val="yellow"/>
              </w:rPr>
              <w:t>第六章第</w:t>
            </w:r>
            <w:r>
              <w:rPr>
                <w:rFonts w:ascii="宋体" w:hAnsi="宋体" w:hint="eastAsia"/>
                <w:color w:val="FF0000"/>
                <w:sz w:val="21"/>
                <w:szCs w:val="21"/>
                <w:highlight w:val="yellow"/>
              </w:rPr>
              <w:t>36</w:t>
            </w:r>
            <w:r>
              <w:rPr>
                <w:rFonts w:ascii="宋体" w:hAnsi="宋体" w:hint="eastAsia"/>
                <w:color w:val="FF0000"/>
                <w:sz w:val="21"/>
                <w:szCs w:val="21"/>
                <w:highlight w:val="yellow"/>
              </w:rPr>
              <w:t>条</w:t>
            </w:r>
            <w:r>
              <w:rPr>
                <w:rFonts w:ascii="宋体" w:hAnsi="宋体" w:hint="eastAsia"/>
                <w:b/>
                <w:bCs/>
                <w:sz w:val="21"/>
                <w:szCs w:val="21"/>
                <w:highlight w:val="yellow"/>
              </w:rPr>
              <w:t>招标代理服务费</w:t>
            </w:r>
            <w:r>
              <w:rPr>
                <w:rFonts w:ascii="宋体" w:hAnsi="宋体" w:hint="eastAsia"/>
                <w:bCs/>
                <w:sz w:val="21"/>
                <w:szCs w:val="21"/>
                <w:highlight w:val="yellow"/>
              </w:rPr>
              <w:t>规定计算。</w:t>
            </w:r>
          </w:p>
          <w:p w:rsidR="00990CF8" w:rsidRDefault="00356067">
            <w:pPr>
              <w:widowControl w:val="0"/>
              <w:numPr>
                <w:ilvl w:val="0"/>
                <w:numId w:val="3"/>
              </w:numPr>
              <w:autoSpaceDN w:val="0"/>
              <w:spacing w:after="0" w:line="380" w:lineRule="exact"/>
              <w:jc w:val="both"/>
              <w:rPr>
                <w:rFonts w:ascii="宋体" w:hAnsi="宋体"/>
                <w:sz w:val="21"/>
                <w:szCs w:val="21"/>
                <w:highlight w:val="yellow"/>
              </w:rPr>
            </w:pPr>
            <w:r>
              <w:rPr>
                <w:rFonts w:ascii="宋体" w:hAnsi="宋体" w:hint="eastAsia"/>
                <w:color w:val="000000"/>
                <w:sz w:val="21"/>
                <w:szCs w:val="21"/>
                <w:highlight w:val="yellow"/>
              </w:rPr>
              <w:t>投标人应签署所附格式的招标代理服</w:t>
            </w:r>
            <w:r>
              <w:rPr>
                <w:rFonts w:ascii="宋体" w:hAnsi="宋体" w:hint="eastAsia"/>
                <w:sz w:val="21"/>
                <w:szCs w:val="21"/>
                <w:highlight w:val="yellow"/>
              </w:rPr>
              <w:t>务费承诺书，作为投标文件的一部分。</w:t>
            </w:r>
          </w:p>
          <w:p w:rsidR="00990CF8" w:rsidRDefault="00356067">
            <w:pPr>
              <w:widowControl w:val="0"/>
              <w:numPr>
                <w:ilvl w:val="0"/>
                <w:numId w:val="3"/>
              </w:numPr>
              <w:autoSpaceDN w:val="0"/>
              <w:spacing w:after="0" w:line="380" w:lineRule="exact"/>
              <w:jc w:val="both"/>
              <w:rPr>
                <w:rFonts w:ascii="宋体" w:hAnsi="宋体"/>
                <w:color w:val="000000"/>
                <w:sz w:val="21"/>
                <w:szCs w:val="21"/>
                <w:highlight w:val="yellow"/>
              </w:rPr>
            </w:pPr>
            <w:r>
              <w:rPr>
                <w:rFonts w:ascii="宋体" w:hAnsi="宋体" w:hint="eastAsia"/>
                <w:color w:val="000000"/>
                <w:sz w:val="21"/>
                <w:szCs w:val="21"/>
                <w:highlight w:val="yellow"/>
              </w:rPr>
              <w:t>中标人在领取《中标通知书》前，必须按《招标代理服务费承诺书》向</w:t>
            </w:r>
            <w:r>
              <w:rPr>
                <w:rFonts w:ascii="宋体" w:hAnsi="宋体" w:hint="eastAsia"/>
                <w:b/>
                <w:color w:val="000000"/>
                <w:sz w:val="21"/>
                <w:szCs w:val="21"/>
                <w:highlight w:val="yellow"/>
              </w:rPr>
              <w:t>广州产权交易所</w:t>
            </w:r>
            <w:r>
              <w:rPr>
                <w:rFonts w:ascii="宋体" w:hAnsi="宋体" w:hint="eastAsia"/>
                <w:color w:val="000000"/>
                <w:sz w:val="21"/>
                <w:szCs w:val="21"/>
                <w:highlight w:val="yellow"/>
              </w:rPr>
              <w:t>直接交纳招标服务费，银行汇票、电汇、转账账号信息如下（请注明所中项目编号）：</w:t>
            </w:r>
          </w:p>
          <w:p w:rsidR="00990CF8" w:rsidRDefault="00356067">
            <w:pPr>
              <w:widowControl w:val="0"/>
              <w:numPr>
                <w:ilvl w:val="0"/>
                <w:numId w:val="3"/>
              </w:numPr>
              <w:autoSpaceDN w:val="0"/>
              <w:spacing w:after="0" w:line="380" w:lineRule="exact"/>
              <w:jc w:val="both"/>
              <w:rPr>
                <w:rFonts w:ascii="宋体" w:hAnsi="宋体"/>
                <w:color w:val="000000"/>
                <w:sz w:val="21"/>
                <w:szCs w:val="21"/>
                <w:highlight w:val="yellow"/>
              </w:rPr>
            </w:pPr>
            <w:r>
              <w:rPr>
                <w:rFonts w:ascii="宋体" w:hAnsi="宋体" w:hint="eastAsia"/>
                <w:color w:val="000000"/>
                <w:sz w:val="21"/>
                <w:szCs w:val="21"/>
                <w:highlight w:val="yellow"/>
              </w:rPr>
              <w:t>户</w:t>
            </w:r>
            <w:r>
              <w:rPr>
                <w:rFonts w:ascii="宋体" w:hAnsi="宋体"/>
                <w:color w:val="000000"/>
                <w:sz w:val="21"/>
                <w:szCs w:val="21"/>
                <w:highlight w:val="yellow"/>
              </w:rPr>
              <w:t xml:space="preserve">  </w:t>
            </w:r>
            <w:r>
              <w:rPr>
                <w:rFonts w:ascii="宋体" w:hAnsi="宋体" w:hint="eastAsia"/>
                <w:color w:val="000000"/>
                <w:sz w:val="21"/>
                <w:szCs w:val="21"/>
                <w:highlight w:val="yellow"/>
              </w:rPr>
              <w:t>名：广州产权交易所</w:t>
            </w:r>
          </w:p>
          <w:p w:rsidR="00990CF8" w:rsidRDefault="00356067">
            <w:pPr>
              <w:widowControl w:val="0"/>
              <w:numPr>
                <w:ilvl w:val="0"/>
                <w:numId w:val="3"/>
              </w:numPr>
              <w:autoSpaceDN w:val="0"/>
              <w:spacing w:after="0" w:line="380" w:lineRule="exact"/>
              <w:jc w:val="both"/>
              <w:rPr>
                <w:rFonts w:ascii="宋体" w:hAnsi="宋体"/>
                <w:color w:val="000000"/>
                <w:sz w:val="21"/>
                <w:szCs w:val="21"/>
                <w:highlight w:val="yellow"/>
              </w:rPr>
            </w:pPr>
            <w:r>
              <w:rPr>
                <w:rFonts w:ascii="宋体" w:hAnsi="宋体" w:hint="eastAsia"/>
                <w:color w:val="000000"/>
                <w:sz w:val="21"/>
                <w:szCs w:val="21"/>
                <w:highlight w:val="yellow"/>
              </w:rPr>
              <w:t>帐</w:t>
            </w:r>
            <w:r>
              <w:rPr>
                <w:rFonts w:ascii="宋体" w:hAnsi="宋体"/>
                <w:color w:val="000000"/>
                <w:sz w:val="21"/>
                <w:szCs w:val="21"/>
                <w:highlight w:val="yellow"/>
              </w:rPr>
              <w:t xml:space="preserve">  </w:t>
            </w:r>
            <w:r>
              <w:rPr>
                <w:rFonts w:ascii="宋体" w:hAnsi="宋体" w:hint="eastAsia"/>
                <w:color w:val="000000"/>
                <w:sz w:val="21"/>
                <w:szCs w:val="21"/>
                <w:highlight w:val="yellow"/>
              </w:rPr>
              <w:t>号：</w:t>
            </w:r>
            <w:r>
              <w:rPr>
                <w:rFonts w:ascii="宋体" w:hAnsi="宋体"/>
                <w:color w:val="000000"/>
                <w:sz w:val="21"/>
                <w:szCs w:val="21"/>
                <w:highlight w:val="yellow"/>
              </w:rPr>
              <w:t>15000033581466</w:t>
            </w:r>
          </w:p>
          <w:p w:rsidR="00990CF8" w:rsidRDefault="00356067">
            <w:pPr>
              <w:widowControl w:val="0"/>
              <w:autoSpaceDN w:val="0"/>
              <w:spacing w:after="0" w:line="380" w:lineRule="exact"/>
              <w:jc w:val="both"/>
              <w:rPr>
                <w:rFonts w:ascii="微软雅黑" w:hAnsi="微软雅黑" w:cs="微软雅黑"/>
                <w:sz w:val="20"/>
                <w:szCs w:val="20"/>
              </w:rPr>
            </w:pPr>
            <w:r>
              <w:rPr>
                <w:rFonts w:ascii="宋体" w:hAnsi="宋体" w:hint="eastAsia"/>
                <w:color w:val="000000"/>
                <w:sz w:val="21"/>
                <w:szCs w:val="21"/>
                <w:highlight w:val="yellow"/>
              </w:rPr>
              <w:t>6.</w:t>
            </w:r>
            <w:r>
              <w:rPr>
                <w:rFonts w:ascii="宋体" w:hAnsi="宋体" w:hint="eastAsia"/>
                <w:color w:val="000000"/>
                <w:sz w:val="21"/>
                <w:szCs w:val="21"/>
                <w:highlight w:val="yellow"/>
              </w:rPr>
              <w:t>开户行：平安银行广州越秀支行</w:t>
            </w:r>
          </w:p>
        </w:tc>
      </w:tr>
      <w:tr w:rsidR="00990CF8">
        <w:trPr>
          <w:trHeight w:val="454"/>
          <w:jc w:val="center"/>
        </w:trPr>
        <w:tc>
          <w:tcPr>
            <w:tcW w:w="9962" w:type="dxa"/>
            <w:gridSpan w:val="2"/>
            <w:tcBorders>
              <w:top w:val="single" w:sz="6" w:space="0" w:color="auto"/>
              <w:left w:val="single" w:sz="12" w:space="0" w:color="auto"/>
              <w:bottom w:val="single" w:sz="6" w:space="0" w:color="auto"/>
              <w:right w:val="single" w:sz="12" w:space="0" w:color="auto"/>
            </w:tcBorders>
            <w:vAlign w:val="center"/>
          </w:tcPr>
          <w:p w:rsidR="00990CF8" w:rsidRDefault="00356067">
            <w:pPr>
              <w:spacing w:line="380" w:lineRule="exact"/>
              <w:rPr>
                <w:rFonts w:ascii="微软雅黑" w:hAnsi="微软雅黑" w:cs="微软雅黑"/>
                <w:color w:val="FF0000"/>
                <w:sz w:val="20"/>
                <w:szCs w:val="20"/>
              </w:rPr>
            </w:pPr>
            <w:r>
              <w:rPr>
                <w:rFonts w:ascii="微软雅黑" w:hAnsi="微软雅黑" w:cs="微软雅黑" w:hint="eastAsia"/>
                <w:sz w:val="20"/>
                <w:szCs w:val="20"/>
              </w:rPr>
              <w:t>《合同通用条款》仅供参考，合同具体细则以采购人及中标人双方协定为准。</w:t>
            </w:r>
          </w:p>
        </w:tc>
      </w:tr>
      <w:tr w:rsidR="00990CF8">
        <w:trPr>
          <w:trHeight w:val="454"/>
          <w:jc w:val="center"/>
        </w:trPr>
        <w:tc>
          <w:tcPr>
            <w:tcW w:w="9962" w:type="dxa"/>
            <w:gridSpan w:val="2"/>
            <w:tcBorders>
              <w:top w:val="single" w:sz="6" w:space="0" w:color="auto"/>
              <w:left w:val="single" w:sz="12" w:space="0" w:color="auto"/>
              <w:bottom w:val="single" w:sz="12" w:space="0" w:color="auto"/>
              <w:right w:val="single" w:sz="12" w:space="0" w:color="auto"/>
            </w:tcBorders>
            <w:vAlign w:val="center"/>
          </w:tcPr>
          <w:p w:rsidR="00990CF8" w:rsidRDefault="00356067">
            <w:pPr>
              <w:spacing w:line="380" w:lineRule="exact"/>
              <w:rPr>
                <w:rFonts w:ascii="微软雅黑" w:hAnsi="微软雅黑" w:cs="微软雅黑"/>
                <w:color w:val="FF0000"/>
                <w:sz w:val="20"/>
                <w:szCs w:val="20"/>
              </w:rPr>
            </w:pPr>
            <w:r>
              <w:rPr>
                <w:rFonts w:ascii="微软雅黑" w:hAnsi="微软雅黑" w:cs="微软雅黑" w:hint="eastAsia"/>
                <w:sz w:val="20"/>
                <w:szCs w:val="20"/>
              </w:rPr>
              <w:t>补充条款：评审结果确定后，采购人根据需要通知评标委员会推荐的子包一、子包二的中标人在</w:t>
            </w:r>
            <w:r>
              <w:rPr>
                <w:rFonts w:ascii="微软雅黑" w:hAnsi="微软雅黑" w:cs="微软雅黑" w:hint="eastAsia"/>
                <w:sz w:val="20"/>
                <w:szCs w:val="20"/>
              </w:rPr>
              <w:t>2</w:t>
            </w:r>
            <w:r>
              <w:rPr>
                <w:rFonts w:ascii="微软雅黑" w:hAnsi="微软雅黑" w:cs="微软雅黑" w:hint="eastAsia"/>
                <w:sz w:val="20"/>
                <w:szCs w:val="20"/>
              </w:rPr>
              <w:t>个工作日内，按投标文件中所列清单中的相关证件、证明文件、合同等文件的原件送采购人核对与投标人投标文件中的复印件是否一致。采购人在接到原件之日起</w:t>
            </w:r>
            <w:r>
              <w:rPr>
                <w:rFonts w:ascii="微软雅黑" w:hAnsi="微软雅黑" w:cs="微软雅黑" w:hint="eastAsia"/>
                <w:sz w:val="20"/>
                <w:szCs w:val="20"/>
              </w:rPr>
              <w:t>3</w:t>
            </w:r>
            <w:r>
              <w:rPr>
                <w:rFonts w:ascii="微软雅黑" w:hAnsi="微软雅黑" w:cs="微软雅黑" w:hint="eastAsia"/>
                <w:sz w:val="20"/>
                <w:szCs w:val="20"/>
              </w:rPr>
              <w:t>个工作日内，核对没有不一致的，须确认中标人；核对发现有不一致或第一中标候选人无正当理由不按时提供原件的，书面向采购代理机构提出，并报同级或上级主管部门核实后按投标无效处理。</w:t>
            </w:r>
          </w:p>
        </w:tc>
      </w:tr>
    </w:tbl>
    <w:p w:rsidR="00990CF8" w:rsidRDefault="00356067">
      <w:pPr>
        <w:spacing w:line="360" w:lineRule="auto"/>
        <w:jc w:val="center"/>
        <w:outlineLvl w:val="0"/>
        <w:rPr>
          <w:rFonts w:ascii="黑体" w:eastAsia="黑体" w:hAnsi="华文中宋" w:cs="华文中宋"/>
          <w:b/>
          <w:bCs/>
          <w:sz w:val="32"/>
          <w:szCs w:val="32"/>
        </w:rPr>
      </w:pPr>
      <w:r>
        <w:br w:type="page"/>
      </w:r>
      <w:bookmarkStart w:id="3" w:name="_Toc453956663"/>
      <w:bookmarkStart w:id="4" w:name="_Toc453957423"/>
      <w:r>
        <w:rPr>
          <w:rFonts w:ascii="黑体" w:eastAsia="黑体" w:hAnsi="华文中宋" w:cs="华文中宋" w:hint="eastAsia"/>
          <w:b/>
          <w:bCs/>
          <w:sz w:val="32"/>
          <w:szCs w:val="32"/>
        </w:rPr>
        <w:lastRenderedPageBreak/>
        <w:t>第三章</w:t>
      </w:r>
      <w:r>
        <w:rPr>
          <w:rFonts w:ascii="黑体" w:eastAsia="黑体" w:hAnsi="华文中宋" w:cs="华文中宋" w:hint="eastAsia"/>
          <w:b/>
          <w:bCs/>
          <w:sz w:val="32"/>
          <w:szCs w:val="32"/>
        </w:rPr>
        <w:t xml:space="preserve">  </w:t>
      </w:r>
      <w:r>
        <w:rPr>
          <w:rFonts w:ascii="黑体" w:eastAsia="黑体" w:hAnsi="华文中宋" w:cs="华文中宋" w:hint="eastAsia"/>
          <w:b/>
          <w:bCs/>
          <w:sz w:val="32"/>
          <w:szCs w:val="32"/>
        </w:rPr>
        <w:t>用户需求书</w:t>
      </w:r>
      <w:bookmarkEnd w:id="3"/>
      <w:bookmarkEnd w:id="4"/>
    </w:p>
    <w:p w:rsidR="00990CF8" w:rsidRDefault="00356067">
      <w:pPr>
        <w:spacing w:line="360" w:lineRule="auto"/>
        <w:ind w:left="-525" w:firstLineChars="128" w:firstLine="269"/>
        <w:jc w:val="center"/>
        <w:rPr>
          <w:rFonts w:ascii="宋体"/>
          <w:b/>
          <w:sz w:val="21"/>
          <w:szCs w:val="21"/>
        </w:rPr>
      </w:pPr>
      <w:bookmarkStart w:id="5" w:name="_Toc481571926"/>
      <w:bookmarkStart w:id="6" w:name="_Toc481572326"/>
      <w:bookmarkStart w:id="7" w:name="_Toc485023766"/>
      <w:bookmarkStart w:id="8" w:name="_Toc485022139"/>
      <w:bookmarkStart w:id="9" w:name="_Toc485023747"/>
      <w:bookmarkStart w:id="10" w:name="_Toc485022598"/>
      <w:bookmarkStart w:id="11" w:name="_Toc481502243"/>
      <w:bookmarkStart w:id="12" w:name="_Toc417815252"/>
      <w:bookmarkStart w:id="13" w:name="_Toc485022399"/>
      <w:bookmarkStart w:id="14" w:name="_Toc417401611"/>
      <w:bookmarkStart w:id="15" w:name="_Toc481572902"/>
      <w:bookmarkStart w:id="16" w:name="_Toc417632688"/>
      <w:bookmarkStart w:id="17" w:name="_Toc484792749"/>
      <w:bookmarkStart w:id="18" w:name="_Toc484792534"/>
      <w:bookmarkStart w:id="19" w:name="_Toc481573033"/>
      <w:bookmarkStart w:id="20" w:name="_Toc481572625"/>
      <w:bookmarkStart w:id="21" w:name="_Toc484792388"/>
      <w:bookmarkStart w:id="22" w:name="_Toc481573257"/>
      <w:bookmarkStart w:id="23" w:name="_Toc481573732"/>
      <w:bookmarkStart w:id="24" w:name="_Toc485023200"/>
      <w:bookmarkStart w:id="25" w:name="_Toc417327264"/>
      <w:bookmarkStart w:id="26" w:name="_Toc484792640"/>
      <w:bookmarkStart w:id="27" w:name="_Toc481572558"/>
      <w:bookmarkStart w:id="28" w:name="_Toc484792425"/>
      <w:bookmarkStart w:id="29" w:name="_Toc481572093"/>
      <w:bookmarkStart w:id="30" w:name="_Toc485021673"/>
      <w:bookmarkStart w:id="31" w:name="_Toc485022292"/>
      <w:bookmarkStart w:id="32" w:name="_Toc481573490"/>
      <w:bookmarkStart w:id="33" w:name="_Toc485024258"/>
      <w:bookmarkStart w:id="34" w:name="_Toc485023894"/>
      <w:bookmarkStart w:id="35" w:name="_Toc485022616"/>
      <w:bookmarkStart w:id="36" w:name="_Toc485022076"/>
      <w:bookmarkStart w:id="37" w:name="_Toc481572120"/>
      <w:bookmarkStart w:id="38" w:name="_Toc481572398"/>
      <w:bookmarkStart w:id="39" w:name="_Toc481573029"/>
      <w:bookmarkStart w:id="40" w:name="_Toc481501836"/>
      <w:bookmarkStart w:id="41" w:name="_Toc481566390"/>
      <w:bookmarkStart w:id="42" w:name="_Toc417814728"/>
      <w:bookmarkStart w:id="43" w:name="_Toc485024366"/>
      <w:bookmarkStart w:id="44" w:name="_Toc485021630"/>
      <w:bookmarkStart w:id="45" w:name="_Toc485024394"/>
      <w:bookmarkStart w:id="46" w:name="_Toc484792758"/>
      <w:bookmarkStart w:id="47" w:name="_Toc481569075"/>
      <w:bookmarkStart w:id="48" w:name="_Toc481573518"/>
      <w:bookmarkStart w:id="49" w:name="_Toc417815283"/>
      <w:bookmarkStart w:id="50" w:name="_Toc485022517"/>
      <w:bookmarkStart w:id="51" w:name="_Toc481573557"/>
      <w:bookmarkStart w:id="52" w:name="_Toc485021923"/>
      <w:bookmarkStart w:id="53" w:name="_Toc485023162"/>
      <w:bookmarkStart w:id="54" w:name="_Toc481573266"/>
      <w:bookmarkStart w:id="55" w:name="_Toc481573499"/>
      <w:bookmarkStart w:id="56" w:name="_Toc485022195"/>
      <w:bookmarkStart w:id="57" w:name="_Toc481573330"/>
      <w:bookmarkStart w:id="58" w:name="_Toc417815036"/>
      <w:bookmarkStart w:id="59" w:name="_Toc481572857"/>
      <w:bookmarkStart w:id="60" w:name="_Toc485022138"/>
      <w:bookmarkStart w:id="61" w:name="_Toc485022118"/>
      <w:bookmarkStart w:id="62" w:name="_Toc481573768"/>
      <w:bookmarkStart w:id="63" w:name="_Toc484792638"/>
      <w:bookmarkStart w:id="64" w:name="_Toc485022182"/>
      <w:bookmarkStart w:id="65" w:name="_Toc481572200"/>
      <w:bookmarkStart w:id="66" w:name="_Toc481572836"/>
      <w:bookmarkStart w:id="67" w:name="_Toc481502260"/>
      <w:bookmarkStart w:id="68" w:name="_Toc485023972"/>
      <w:bookmarkStart w:id="69" w:name="_Toc462071187"/>
      <w:bookmarkStart w:id="70" w:name="_Toc485021922"/>
      <w:bookmarkStart w:id="71" w:name="_Toc481573024"/>
      <w:bookmarkStart w:id="72" w:name="_Toc485021782"/>
      <w:bookmarkStart w:id="73" w:name="_Toc481573618"/>
      <w:bookmarkStart w:id="74" w:name="_Toc485023899"/>
      <w:bookmarkStart w:id="75" w:name="_Toc485022513"/>
      <w:bookmarkStart w:id="76" w:name="_Toc417327351"/>
      <w:bookmarkStart w:id="77" w:name="_Toc481573132"/>
      <w:bookmarkStart w:id="78" w:name="_Toc485022730"/>
      <w:bookmarkStart w:id="79" w:name="_Toc481573723"/>
      <w:bookmarkStart w:id="80" w:name="_Toc481569102"/>
      <w:bookmarkStart w:id="81" w:name="_Toc417327148"/>
      <w:bookmarkStart w:id="82" w:name="_Toc481572165"/>
      <w:bookmarkStart w:id="83" w:name="_Toc485024146"/>
      <w:bookmarkStart w:id="84" w:name="_Toc396921760"/>
      <w:bookmarkStart w:id="85" w:name="_Toc485023217"/>
      <w:bookmarkStart w:id="86" w:name="_Toc481572900"/>
      <w:bookmarkStart w:id="87" w:name="_Toc481566412"/>
      <w:bookmarkStart w:id="88" w:name="_Toc481571932"/>
      <w:bookmarkStart w:id="89" w:name="_Toc484792604"/>
      <w:bookmarkStart w:id="90" w:name="_Toc481566375"/>
      <w:bookmarkStart w:id="91" w:name="_Toc481573725"/>
      <w:bookmarkStart w:id="92" w:name="_Toc481572328"/>
      <w:bookmarkStart w:id="93" w:name="_Toc481568906"/>
      <w:bookmarkStart w:id="94" w:name="_Toc485022181"/>
      <w:bookmarkStart w:id="95" w:name="_Toc481572901"/>
      <w:bookmarkStart w:id="96" w:name="_Toc481572793"/>
      <w:bookmarkStart w:id="97" w:name="_Toc485023311"/>
      <w:bookmarkStart w:id="98" w:name="_Toc485024367"/>
      <w:bookmarkStart w:id="99" w:name="_Toc481572666"/>
      <w:bookmarkStart w:id="100" w:name="_Toc481573564"/>
      <w:bookmarkStart w:id="101" w:name="_Toc484792595"/>
      <w:bookmarkStart w:id="102" w:name="_Toc485021785"/>
      <w:bookmarkStart w:id="103" w:name="_Toc481573186"/>
      <w:bookmarkStart w:id="104" w:name="_Toc484792537"/>
      <w:bookmarkStart w:id="105" w:name="_Toc481569003"/>
      <w:bookmarkStart w:id="106" w:name="_Toc481572560"/>
      <w:bookmarkStart w:id="107" w:name="_Toc417818740"/>
      <w:bookmarkStart w:id="108" w:name="_Toc485023896"/>
      <w:bookmarkStart w:id="109" w:name="_Toc485022078"/>
      <w:bookmarkStart w:id="110" w:name="_Toc481572254"/>
      <w:bookmarkStart w:id="111" w:name="_Toc484792752"/>
      <w:bookmarkStart w:id="112" w:name="_Toc417818501"/>
      <w:bookmarkStart w:id="113" w:name="_Toc485021921"/>
      <w:bookmarkStart w:id="114" w:name="_Toc485021920"/>
      <w:bookmarkStart w:id="115" w:name="_Toc485022079"/>
      <w:bookmarkStart w:id="116" w:name="_Toc481502345"/>
      <w:bookmarkStart w:id="117" w:name="_Toc485022509"/>
      <w:bookmarkStart w:id="118" w:name="_Toc481569002"/>
      <w:bookmarkStart w:id="119" w:name="_Toc485022398"/>
      <w:bookmarkStart w:id="120" w:name="_Toc417815086"/>
      <w:bookmarkStart w:id="121" w:name="_Toc485022411"/>
      <w:bookmarkStart w:id="122" w:name="_Toc481573651"/>
      <w:bookmarkStart w:id="123" w:name="_Toc481566468"/>
      <w:bookmarkStart w:id="124" w:name="_Toc417513250"/>
      <w:bookmarkStart w:id="125" w:name="_Toc484792652"/>
      <w:bookmarkStart w:id="126" w:name="_Toc485022448"/>
      <w:bookmarkStart w:id="127" w:name="_Toc485024003"/>
      <w:bookmarkStart w:id="128" w:name="_Toc481572436"/>
      <w:bookmarkStart w:id="129" w:name="_Toc485022510"/>
      <w:bookmarkStart w:id="130" w:name="_Toc481573027"/>
      <w:bookmarkStart w:id="131" w:name="_Toc481573368"/>
      <w:bookmarkStart w:id="132" w:name="_Toc485023839"/>
      <w:bookmarkStart w:id="133" w:name="_Toc481569077"/>
      <w:bookmarkStart w:id="134" w:name="_Toc485023199"/>
      <w:bookmarkStart w:id="135" w:name="_Toc484792492"/>
      <w:bookmarkStart w:id="136" w:name="_Toc484792751"/>
      <w:bookmarkStart w:id="137" w:name="_Toc481572669"/>
      <w:bookmarkStart w:id="138" w:name="_Toc481572202"/>
      <w:bookmarkStart w:id="139" w:name="_Toc481573098"/>
      <w:bookmarkStart w:id="140" w:name="_Toc485023337"/>
      <w:bookmarkStart w:id="141" w:name="_Toc481502158"/>
      <w:bookmarkStart w:id="142" w:name="_Toc485021966"/>
      <w:bookmarkStart w:id="143" w:name="_Toc485024243"/>
      <w:bookmarkStart w:id="144" w:name="_Toc417814841"/>
      <w:bookmarkStart w:id="145" w:name="_Toc485024017"/>
      <w:bookmarkStart w:id="146" w:name="_Toc484792389"/>
      <w:bookmarkStart w:id="147" w:name="_Toc396921895"/>
      <w:bookmarkStart w:id="148" w:name="_Toc484792381"/>
      <w:bookmarkStart w:id="149" w:name="_Toc484792639"/>
      <w:bookmarkStart w:id="150" w:name="_Toc485022613"/>
      <w:bookmarkStart w:id="151" w:name="_Toc484792777"/>
      <w:bookmarkStart w:id="152" w:name="_Toc481572370"/>
      <w:bookmarkStart w:id="153" w:name="_Toc485022725"/>
      <w:bookmarkStart w:id="154" w:name="_Toc484792539"/>
      <w:bookmarkStart w:id="155" w:name="_Toc485022081"/>
      <w:bookmarkStart w:id="156" w:name="_Toc481572819"/>
      <w:bookmarkStart w:id="157" w:name="_Toc485021787"/>
      <w:bookmarkStart w:id="158" w:name="_Toc481573385"/>
      <w:bookmarkStart w:id="159" w:name="_Toc485021722"/>
      <w:bookmarkStart w:id="160" w:name="_Toc485023249"/>
      <w:bookmarkStart w:id="161" w:name="_Toc481573026"/>
      <w:bookmarkStart w:id="162" w:name="_Toc481572952"/>
      <w:bookmarkStart w:id="163" w:name="_Toc481568965"/>
      <w:bookmarkStart w:id="164" w:name="_Toc485023973"/>
      <w:bookmarkStart w:id="165" w:name="_Toc485024230"/>
      <w:bookmarkStart w:id="166" w:name="_Toc481572720"/>
      <w:bookmarkStart w:id="167" w:name="_Toc485023970"/>
      <w:bookmarkStart w:id="168" w:name="_Toc481572631"/>
      <w:bookmarkStart w:id="169" w:name="_Toc481566500"/>
      <w:bookmarkStart w:id="170" w:name="_Toc485024085"/>
      <w:bookmarkStart w:id="171" w:name="_Toc485022052"/>
      <w:bookmarkStart w:id="172" w:name="_Toc481572038"/>
      <w:bookmarkStart w:id="173" w:name="_Toc481572522"/>
      <w:bookmarkStart w:id="174" w:name="_Toc484792511"/>
      <w:bookmarkStart w:id="175" w:name="_Toc481573220"/>
      <w:bookmarkStart w:id="176" w:name="_Toc484792708"/>
      <w:bookmarkStart w:id="177" w:name="_Toc485022053"/>
      <w:bookmarkStart w:id="178" w:name="_Toc481573709"/>
      <w:bookmarkStart w:id="179" w:name="_Toc485023287"/>
      <w:bookmarkStart w:id="180" w:name="_Toc481573437"/>
      <w:bookmarkStart w:id="181" w:name="_Toc485024123"/>
      <w:bookmarkStart w:id="182" w:name="_Toc462231839"/>
      <w:bookmarkStart w:id="183" w:name="_Toc481568950"/>
      <w:bookmarkStart w:id="184" w:name="_Toc485023186"/>
      <w:bookmarkStart w:id="185" w:name="_Toc481573366"/>
      <w:bookmarkStart w:id="186" w:name="_Toc481572201"/>
      <w:bookmarkStart w:id="187" w:name="_Toc481573158"/>
      <w:bookmarkStart w:id="188" w:name="_Toc481573391"/>
      <w:bookmarkStart w:id="189" w:name="_Toc417818786"/>
      <w:bookmarkStart w:id="190" w:name="_Toc417819026"/>
      <w:bookmarkStart w:id="191" w:name="_Toc481572459"/>
      <w:bookmarkStart w:id="192" w:name="_Toc481572925"/>
      <w:bookmarkStart w:id="193" w:name="_Toc481573555"/>
      <w:bookmarkStart w:id="194" w:name="_Toc481566537"/>
      <w:bookmarkStart w:id="195" w:name="_Toc484792663"/>
      <w:bookmarkStart w:id="196" w:name="_Toc485022614"/>
      <w:bookmarkStart w:id="197" w:name="_Toc485023198"/>
      <w:bookmarkStart w:id="198" w:name="_Toc485024015"/>
      <w:bookmarkStart w:id="199" w:name="_Toc481572971"/>
      <w:bookmarkStart w:id="200" w:name="_Toc485021760"/>
      <w:bookmarkStart w:id="201" w:name="_Toc485023288"/>
      <w:bookmarkStart w:id="202" w:name="_Toc417818628"/>
      <w:bookmarkStart w:id="203" w:name="_Toc485023302"/>
      <w:bookmarkStart w:id="204" w:name="_Toc481572435"/>
      <w:bookmarkStart w:id="205" w:name="_Toc485022718"/>
      <w:bookmarkStart w:id="206" w:name="_Toc485022728"/>
      <w:bookmarkStart w:id="207" w:name="_Toc484792742"/>
      <w:bookmarkStart w:id="208" w:name="_Toc481572795"/>
      <w:bookmarkStart w:id="209" w:name="_Toc484792727"/>
      <w:bookmarkStart w:id="210" w:name="_Toc481572085"/>
      <w:bookmarkStart w:id="211" w:name="_Toc481573148"/>
      <w:bookmarkStart w:id="212" w:name="_Toc485023998"/>
      <w:bookmarkStart w:id="213" w:name="_Toc485023763"/>
      <w:bookmarkStart w:id="214" w:name="_Toc417819054"/>
      <w:bookmarkStart w:id="215" w:name="_Toc485024068"/>
      <w:bookmarkStart w:id="216" w:name="_Toc481566369"/>
      <w:bookmarkStart w:id="217" w:name="_Toc417819171"/>
      <w:bookmarkStart w:id="218" w:name="_Toc485022183"/>
      <w:bookmarkStart w:id="219" w:name="_Toc417818981"/>
      <w:bookmarkStart w:id="220" w:name="_Toc417814839"/>
      <w:bookmarkStart w:id="221" w:name="_Toc481568955"/>
      <w:bookmarkStart w:id="222" w:name="_Toc481572206"/>
      <w:bookmarkStart w:id="223" w:name="_Toc485023834"/>
      <w:bookmarkStart w:id="224" w:name="_Toc481572433"/>
      <w:bookmarkStart w:id="225" w:name="_Toc481573604"/>
      <w:bookmarkStart w:id="226" w:name="_Toc485023746"/>
      <w:bookmarkStart w:id="227" w:name="_Toc417513854"/>
      <w:bookmarkStart w:id="228" w:name="_Toc485022601"/>
      <w:bookmarkStart w:id="229" w:name="_Toc481572719"/>
      <w:bookmarkStart w:id="230" w:name="_Toc481572953"/>
      <w:bookmarkStart w:id="231" w:name="_Toc485021783"/>
      <w:bookmarkStart w:id="232" w:name="_Toc481571968"/>
      <w:bookmarkStart w:id="233" w:name="_Toc484792423"/>
      <w:bookmarkStart w:id="234" w:name="_Toc481572632"/>
      <w:bookmarkStart w:id="235" w:name="_Toc481572865"/>
      <w:bookmarkStart w:id="236" w:name="_Toc481568949"/>
      <w:bookmarkStart w:id="237" w:name="_Toc484792424"/>
      <w:bookmarkStart w:id="238" w:name="_Toc481571967"/>
      <w:bookmarkStart w:id="239" w:name="_Toc485024229"/>
      <w:bookmarkStart w:id="240" w:name="_Toc485022578"/>
      <w:bookmarkStart w:id="241" w:name="_Toc485022293"/>
      <w:bookmarkStart w:id="242" w:name="_Toc481569076"/>
      <w:bookmarkStart w:id="243" w:name="_Toc484792689"/>
      <w:bookmarkStart w:id="244" w:name="_Toc481573259"/>
      <w:bookmarkStart w:id="245" w:name="_Toc485022396"/>
      <w:bookmarkStart w:id="246" w:name="_Toc417818547"/>
      <w:bookmarkStart w:id="247" w:name="_Toc485022352"/>
      <w:bookmarkStart w:id="248" w:name="_Toc485022206"/>
      <w:bookmarkStart w:id="249" w:name="_Toc481573492"/>
      <w:bookmarkStart w:id="250" w:name="_Toc485022294"/>
      <w:bookmarkStart w:id="251" w:name="_Toc485024368"/>
      <w:bookmarkStart w:id="252" w:name="_Toc485023895"/>
      <w:bookmarkStart w:id="253" w:name="_Toc481566367"/>
      <w:bookmarkStart w:id="254" w:name="_Toc485024138"/>
      <w:bookmarkStart w:id="255" w:name="_Toc481566538"/>
      <w:bookmarkStart w:id="256" w:name="_Toc484792536"/>
      <w:bookmarkStart w:id="257" w:name="_Toc417814836"/>
      <w:bookmarkStart w:id="258" w:name="_Toc481572856"/>
      <w:bookmarkStart w:id="259" w:name="_Toc481572157"/>
      <w:bookmarkStart w:id="260" w:name="_Toc485021824"/>
      <w:bookmarkStart w:id="261" w:name="_Toc485022571"/>
      <w:bookmarkStart w:id="262" w:name="_Toc417637368"/>
      <w:bookmarkStart w:id="263" w:name="_Toc481573052"/>
      <w:bookmarkStart w:id="264" w:name="_Toc485021810"/>
      <w:bookmarkStart w:id="265" w:name="_Toc417818921"/>
      <w:bookmarkStart w:id="266" w:name="_Toc417815271"/>
      <w:bookmarkStart w:id="267" w:name="_Toc396921878"/>
      <w:bookmarkStart w:id="268" w:name="_Toc417327467"/>
      <w:bookmarkStart w:id="269" w:name="_Toc481502430"/>
      <w:bookmarkStart w:id="270" w:name="_Toc417632572"/>
      <w:bookmarkStart w:id="271" w:name="_Toc481572586"/>
      <w:bookmarkStart w:id="272" w:name="_Toc481566563"/>
      <w:bookmarkStart w:id="273" w:name="_Toc417637164"/>
      <w:bookmarkStart w:id="274" w:name="_Toc417514018"/>
      <w:bookmarkStart w:id="275" w:name="_Toc485022618"/>
      <w:bookmarkStart w:id="276" w:name="_Toc485021676"/>
      <w:bookmarkStart w:id="277" w:name="_Toc481572672"/>
      <w:bookmarkStart w:id="278" w:name="_Toc485023788"/>
      <w:bookmarkStart w:id="279" w:name="_Toc485023202"/>
      <w:bookmarkStart w:id="280" w:name="_Toc417815082"/>
      <w:bookmarkStart w:id="281" w:name="_Toc485024198"/>
      <w:bookmarkStart w:id="282" w:name="_Toc481573258"/>
      <w:bookmarkStart w:id="283" w:name="_Toc484792657"/>
      <w:bookmarkStart w:id="284" w:name="_Toc485024263"/>
      <w:bookmarkStart w:id="285" w:name="_Toc485022200"/>
      <w:bookmarkStart w:id="286" w:name="_Toc485021984"/>
      <w:bookmarkStart w:id="287" w:name="_Toc481573152"/>
      <w:bookmarkStart w:id="288" w:name="_Toc481573345"/>
      <w:bookmarkStart w:id="289" w:name="_Toc417513248"/>
      <w:bookmarkStart w:id="290" w:name="_Toc485022160"/>
      <w:bookmarkStart w:id="291" w:name="_Toc485022401"/>
      <w:bookmarkStart w:id="292" w:name="_Toc485023761"/>
      <w:bookmarkStart w:id="293" w:name="_Toc417818980"/>
      <w:bookmarkStart w:id="294" w:name="_Toc481573112"/>
      <w:bookmarkStart w:id="295" w:name="_Toc481573554"/>
      <w:bookmarkStart w:id="296" w:name="_Toc417513251"/>
      <w:bookmarkStart w:id="297" w:name="_Toc485021761"/>
      <w:bookmarkStart w:id="298" w:name="_Toc485023873"/>
      <w:bookmarkStart w:id="299" w:name="_Toc484792728"/>
      <w:bookmarkStart w:id="300" w:name="_Toc417819107"/>
      <w:bookmarkStart w:id="301" w:name="_Toc481569074"/>
      <w:bookmarkStart w:id="302" w:name="_Toc417814970"/>
      <w:bookmarkStart w:id="303" w:name="_Toc417637136"/>
      <w:bookmarkStart w:id="304" w:name="_Toc481501807"/>
      <w:bookmarkStart w:id="305" w:name="_Toc481502214"/>
      <w:bookmarkStart w:id="306" w:name="_Toc417818635"/>
      <w:bookmarkStart w:id="307" w:name="_Toc481502401"/>
      <w:bookmarkStart w:id="308" w:name="_Toc485022729"/>
      <w:bookmarkStart w:id="309" w:name="_Toc485024141"/>
      <w:bookmarkStart w:id="310" w:name="_Toc481566539"/>
      <w:bookmarkStart w:id="311" w:name="_Toc485022494"/>
      <w:bookmarkStart w:id="312" w:name="_Toc485022511"/>
      <w:bookmarkStart w:id="313" w:name="_Toc417815224"/>
      <w:bookmarkStart w:id="314" w:name="_Toc481572777"/>
      <w:bookmarkStart w:id="315" w:name="_Toc481573250"/>
      <w:bookmarkStart w:id="316" w:name="_Toc485022069"/>
      <w:bookmarkStart w:id="317" w:name="_Toc485024369"/>
      <w:bookmarkStart w:id="318" w:name="_Toc485022271"/>
      <w:bookmarkStart w:id="319" w:name="_Toc417818867"/>
      <w:bookmarkStart w:id="320" w:name="_Toc485021784"/>
      <w:bookmarkStart w:id="321" w:name="_Toc485023152"/>
      <w:bookmarkStart w:id="322" w:name="_Toc481572486"/>
      <w:bookmarkStart w:id="323" w:name="_Toc485024370"/>
      <w:bookmarkStart w:id="324" w:name="_Toc485022285"/>
      <w:bookmarkStart w:id="325" w:name="_Toc481573727"/>
      <w:bookmarkStart w:id="326" w:name="_Toc481573010"/>
      <w:bookmarkStart w:id="327" w:name="_Toc462071136"/>
      <w:bookmarkStart w:id="328" w:name="_Toc481572796"/>
      <w:bookmarkStart w:id="329" w:name="_Toc417814977"/>
      <w:bookmarkStart w:id="330" w:name="_Toc484792437"/>
      <w:bookmarkStart w:id="331" w:name="_Toc417819114"/>
      <w:bookmarkStart w:id="332" w:name="_Toc484792512"/>
      <w:bookmarkStart w:id="333" w:name="_Toc481502395"/>
      <w:bookmarkStart w:id="334" w:name="_Toc485022619"/>
      <w:bookmarkStart w:id="335" w:name="_Toc481572330"/>
      <w:bookmarkStart w:id="336" w:name="_Toc485024232"/>
      <w:bookmarkStart w:id="337" w:name="_Toc484792725"/>
      <w:bookmarkStart w:id="338" w:name="_Toc485022278"/>
      <w:bookmarkStart w:id="339" w:name="_Toc417327432"/>
      <w:bookmarkStart w:id="340" w:name="_Toc396921850"/>
      <w:bookmarkStart w:id="341" w:name="_Toc485023897"/>
      <w:bookmarkStart w:id="342" w:name="_Toc481573600"/>
      <w:bookmarkStart w:id="343" w:name="_Toc417327439"/>
      <w:bookmarkStart w:id="344" w:name="_Toc481569060"/>
      <w:bookmarkStart w:id="345" w:name="_Toc481569079"/>
      <w:bookmarkStart w:id="346" w:name="_Toc481566521"/>
      <w:bookmarkStart w:id="347" w:name="_Toc417513983"/>
      <w:bookmarkStart w:id="348" w:name="_Toc481571969"/>
      <w:bookmarkStart w:id="349" w:name="_Toc481568951"/>
      <w:bookmarkStart w:id="350" w:name="_Toc417814693"/>
      <w:bookmarkStart w:id="351" w:name="_Toc485022703"/>
      <w:bookmarkStart w:id="352" w:name="_Toc481573456"/>
      <w:bookmarkStart w:id="353" w:name="_Toc481502021"/>
      <w:bookmarkStart w:id="354" w:name="_Toc417401576"/>
      <w:bookmarkStart w:id="355" w:name="_Toc481573491"/>
      <w:bookmarkStart w:id="356" w:name="_Toc462231760"/>
      <w:bookmarkStart w:id="357" w:name="_Toc485022577"/>
      <w:bookmarkStart w:id="358" w:name="_Toc481572226"/>
      <w:bookmarkStart w:id="359" w:name="_Toc484792535"/>
      <w:bookmarkStart w:id="360" w:name="_Toc417814612"/>
      <w:bookmarkStart w:id="361" w:name="_Toc485023180"/>
      <w:bookmarkStart w:id="362" w:name="_Toc481569004"/>
      <w:bookmarkStart w:id="363" w:name="_Toc481572681"/>
      <w:bookmarkStart w:id="364" w:name="_Toc484792379"/>
      <w:bookmarkStart w:id="365" w:name="_Toc484792690"/>
      <w:bookmarkStart w:id="366" w:name="_Toc485023996"/>
      <w:bookmarkStart w:id="367" w:name="_Toc485024199"/>
      <w:bookmarkStart w:id="368" w:name="_Toc481568907"/>
      <w:bookmarkStart w:id="369" w:name="_Toc481572216"/>
      <w:bookmarkStart w:id="370" w:name="_Toc485024249"/>
      <w:bookmarkStart w:id="371" w:name="_Toc485022233"/>
      <w:bookmarkStart w:id="372" w:name="_Toc481573137"/>
      <w:bookmarkStart w:id="373" w:name="_Toc485024224"/>
      <w:bookmarkStart w:id="374" w:name="_Toc485024371"/>
      <w:bookmarkStart w:id="375" w:name="_Toc417818575"/>
      <w:bookmarkStart w:id="376" w:name="_Toc485021981"/>
      <w:bookmarkStart w:id="377" w:name="_Toc481572916"/>
      <w:bookmarkStart w:id="378" w:name="_Toc481566415"/>
      <w:bookmarkStart w:id="379" w:name="_Toc417632670"/>
      <w:bookmarkStart w:id="380" w:name="_Toc485023785"/>
      <w:bookmarkStart w:id="381" w:name="_Toc485022594"/>
      <w:bookmarkStart w:id="382" w:name="_Toc484792427"/>
      <w:bookmarkStart w:id="383" w:name="_Toc417637280"/>
      <w:bookmarkStart w:id="384" w:name="_Toc481573370"/>
      <w:bookmarkStart w:id="385" w:name="_Toc485023808"/>
      <w:bookmarkStart w:id="386" w:name="_Toc485022400"/>
      <w:bookmarkStart w:id="387" w:name="_Toc485024246"/>
      <w:bookmarkStart w:id="388" w:name="_Toc485022017"/>
      <w:bookmarkStart w:id="389" w:name="_Toc481572158"/>
      <w:bookmarkStart w:id="390" w:name="_Toc462071084"/>
      <w:bookmarkStart w:id="391" w:name="_Toc484792642"/>
      <w:bookmarkStart w:id="392" w:name="_Toc481573602"/>
      <w:bookmarkStart w:id="393" w:name="_Toc417815234"/>
      <w:bookmarkStart w:id="394" w:name="_Toc481572904"/>
      <w:bookmarkStart w:id="395" w:name="_Toc481572670"/>
      <w:bookmarkStart w:id="396" w:name="_Toc481572204"/>
      <w:bookmarkStart w:id="397" w:name="_Toc417327449"/>
      <w:bookmarkStart w:id="398" w:name="_Toc485022639"/>
      <w:bookmarkStart w:id="399" w:name="_Toc481502037"/>
      <w:bookmarkStart w:id="400" w:name="_Toc417637146"/>
      <w:bookmarkStart w:id="401" w:name="_Toc485021674"/>
      <w:bookmarkStart w:id="402" w:name="_Toc396921790"/>
      <w:bookmarkStart w:id="403" w:name="_Toc481572438"/>
      <w:bookmarkStart w:id="404" w:name="_Toc417632600"/>
      <w:bookmarkStart w:id="405" w:name="_Toc481571971"/>
      <w:bookmarkStart w:id="406" w:name="_Toc417514000"/>
      <w:bookmarkStart w:id="407" w:name="_Toc481569083"/>
      <w:bookmarkStart w:id="408" w:name="_Toc485022422"/>
      <w:bookmarkStart w:id="409" w:name="_Toc485023997"/>
      <w:bookmarkStart w:id="410" w:name="_Toc481572437"/>
      <w:bookmarkStart w:id="411" w:name="_Toc417401593"/>
      <w:bookmarkStart w:id="412" w:name="_Toc485024269"/>
      <w:bookmarkStart w:id="413" w:name="_Toc481573369"/>
      <w:bookmarkStart w:id="414" w:name="_Toc484792656"/>
      <w:bookmarkStart w:id="415" w:name="_Toc481572671"/>
      <w:bookmarkStart w:id="416" w:name="_Toc485022184"/>
      <w:bookmarkStart w:id="417" w:name="_Toc485023250"/>
      <w:bookmarkStart w:id="418" w:name="_Toc485021968"/>
      <w:bookmarkStart w:id="419" w:name="_Toc485023179"/>
      <w:bookmarkStart w:id="420" w:name="_Toc462231787"/>
      <w:bookmarkStart w:id="421" w:name="_Toc481571972"/>
      <w:bookmarkStart w:id="422" w:name="_Toc417815164"/>
      <w:bookmarkStart w:id="423" w:name="_Toc481573136"/>
      <w:bookmarkStart w:id="424" w:name="_Toc417819124"/>
      <w:bookmarkStart w:id="425" w:name="_Toc417814917"/>
      <w:bookmarkStart w:id="426" w:name="_Toc481571925"/>
      <w:bookmarkStart w:id="427" w:name="_Toc481571983"/>
      <w:bookmarkStart w:id="428" w:name="_Toc481568953"/>
      <w:bookmarkStart w:id="429" w:name="_Toc485023798"/>
      <w:bookmarkStart w:id="430" w:name="_Toc485022617"/>
      <w:bookmarkStart w:id="431" w:name="_Toc417401523"/>
      <w:bookmarkStart w:id="432" w:name="_Toc485024018"/>
      <w:bookmarkStart w:id="433" w:name="_Toc485023223"/>
      <w:bookmarkStart w:id="434" w:name="_Toc417818814"/>
      <w:bookmarkStart w:id="435" w:name="_Toc481573382"/>
      <w:bookmarkStart w:id="436" w:name="_Toc485022595"/>
      <w:bookmarkStart w:id="437" w:name="_Toc485024041"/>
      <w:bookmarkStart w:id="438" w:name="_Toc485024247"/>
      <w:bookmarkStart w:id="439" w:name="_Toc481573149"/>
      <w:bookmarkStart w:id="440" w:name="_Toc417818884"/>
      <w:bookmarkStart w:id="441" w:name="_Toc484792426"/>
      <w:bookmarkStart w:id="442" w:name="_Toc417513930"/>
      <w:bookmarkStart w:id="443" w:name="_Toc481573147"/>
      <w:bookmarkStart w:id="444" w:name="_Toc485022596"/>
      <w:bookmarkStart w:id="445" w:name="_Toc481572683"/>
      <w:bookmarkStart w:id="446" w:name="_Toc485024225"/>
      <w:bookmarkStart w:id="447" w:name="_Toc417327246"/>
      <w:bookmarkStart w:id="448" w:name="_Toc484792439"/>
      <w:bookmarkStart w:id="449" w:name="_Toc481572217"/>
      <w:bookmarkStart w:id="450" w:name="_Toc481572451"/>
      <w:bookmarkStart w:id="451" w:name="_Toc481572218"/>
      <w:bookmarkStart w:id="452" w:name="_Toc481568966"/>
      <w:bookmarkStart w:id="453" w:name="_Toc481573617"/>
      <w:bookmarkStart w:id="454" w:name="_Toc485021687"/>
      <w:bookmarkStart w:id="455" w:name="_Toc485022197"/>
      <w:bookmarkStart w:id="456" w:name="_Toc485023201"/>
      <w:bookmarkStart w:id="457" w:name="_Toc485024259"/>
      <w:bookmarkStart w:id="458" w:name="_Toc485022629"/>
      <w:bookmarkStart w:id="459" w:name="_Toc481572800"/>
      <w:bookmarkStart w:id="460" w:name="_Toc485024019"/>
      <w:bookmarkStart w:id="461" w:name="_Toc485023786"/>
      <w:bookmarkStart w:id="462" w:name="_Toc485023799"/>
      <w:bookmarkStart w:id="463" w:name="_Toc481572685"/>
      <w:bookmarkStart w:id="464" w:name="_Toc462071152"/>
      <w:bookmarkStart w:id="465" w:name="_Toc485024032"/>
      <w:bookmarkStart w:id="466" w:name="_Toc481501817"/>
      <w:bookmarkStart w:id="467" w:name="_Toc485022667"/>
      <w:bookmarkStart w:id="468" w:name="_Toc485021980"/>
      <w:bookmarkStart w:id="469" w:name="_Toc481502224"/>
      <w:bookmarkStart w:id="470" w:name="_Toc481573380"/>
      <w:bookmarkStart w:id="471" w:name="_Toc485024033"/>
      <w:bookmarkStart w:id="472" w:name="_Toc481572334"/>
      <w:bookmarkStart w:id="473" w:name="_Toc484792641"/>
      <w:bookmarkStart w:id="474" w:name="_Toc417814987"/>
      <w:bookmarkStart w:id="475" w:name="_Toc417818645"/>
      <w:bookmarkStart w:id="476" w:name="_Toc485024031"/>
      <w:bookmarkStart w:id="477" w:name="_Toc481572919"/>
      <w:bookmarkStart w:id="478" w:name="_Toc481572686"/>
      <w:bookmarkStart w:id="479" w:name="_Toc485022630"/>
      <w:bookmarkStart w:id="480" w:name="_Toc481571984"/>
      <w:bookmarkStart w:id="481" w:name="_Toc485023213"/>
      <w:bookmarkStart w:id="482" w:name="_Toc485022412"/>
      <w:bookmarkStart w:id="483" w:name="_Toc417814710"/>
      <w:bookmarkStart w:id="484" w:name="_Toc485024261"/>
      <w:bookmarkStart w:id="485" w:name="_Toc462231855"/>
      <w:bookmarkStart w:id="486" w:name="_Toc484792654"/>
      <w:bookmarkStart w:id="487" w:name="_Toc481571986"/>
      <w:bookmarkStart w:id="488" w:name="_Toc481572918"/>
      <w:bookmarkStart w:id="489" w:name="_Toc485022237"/>
      <w:bookmarkStart w:id="490" w:name="_Toc481572450"/>
      <w:bookmarkStart w:id="491" w:name="_Toc481573616"/>
      <w:bookmarkStart w:id="492" w:name="_Toc417637350"/>
      <w:bookmarkStart w:id="493" w:name="_Toc485024069"/>
      <w:bookmarkStart w:id="494" w:name="_Toc481573150"/>
      <w:bookmarkStart w:id="495" w:name="_Toc485022251"/>
      <w:bookmarkStart w:id="496" w:name="_Toc485021689"/>
      <w:bookmarkStart w:id="497" w:name="_Toc485024034"/>
      <w:bookmarkStart w:id="498" w:name="_Toc481572056"/>
      <w:bookmarkStart w:id="499" w:name="_Toc417637129"/>
      <w:bookmarkStart w:id="500" w:name="_Toc481568967"/>
      <w:bookmarkStart w:id="501" w:name="_Toc484792440"/>
      <w:bookmarkStart w:id="502" w:name="_Toc481573187"/>
      <w:bookmarkStart w:id="503" w:name="_Toc481569037"/>
      <w:bookmarkStart w:id="504" w:name="_Toc485022702"/>
      <w:bookmarkStart w:id="505" w:name="_Toc481572988"/>
      <w:bookmarkStart w:id="506" w:name="_Toc481501801"/>
      <w:bookmarkStart w:id="507" w:name="_Toc481573383"/>
      <w:bookmarkStart w:id="508" w:name="_Toc481573653"/>
      <w:bookmarkStart w:id="509" w:name="_Toc485022198"/>
      <w:bookmarkStart w:id="510" w:name="_Toc481572025"/>
      <w:bookmarkStart w:id="511" w:name="_Toc485023869"/>
      <w:bookmarkStart w:id="512" w:name="_Toc485023285"/>
      <w:bookmarkStart w:id="513" w:name="_Toc481573222"/>
      <w:bookmarkStart w:id="514" w:name="_Toc481571987"/>
      <w:bookmarkStart w:id="515" w:name="_Toc485023216"/>
      <w:bookmarkStart w:id="516" w:name="_Toc481572488"/>
      <w:bookmarkStart w:id="517" w:name="_Toc485022034"/>
      <w:bookmarkStart w:id="518" w:name="_Toc481573204"/>
      <w:bookmarkStart w:id="519" w:name="_Toc485022250"/>
      <w:bookmarkStart w:id="520" w:name="_Toc485021759"/>
      <w:bookmarkStart w:id="521" w:name="_Toc485023251"/>
      <w:bookmarkStart w:id="522" w:name="_Toc481572737"/>
      <w:bookmarkStart w:id="523" w:name="_Toc484792493"/>
      <w:bookmarkStart w:id="524" w:name="_Toc481569021"/>
      <w:bookmarkStart w:id="525" w:name="_Toc481573453"/>
      <w:bookmarkStart w:id="526" w:name="_Toc484792724"/>
      <w:bookmarkStart w:id="527" w:name="_Toc485023870"/>
      <w:bookmarkStart w:id="528" w:name="_Toc485022631"/>
      <w:bookmarkStart w:id="529" w:name="_Toc481573203"/>
      <w:bookmarkStart w:id="530" w:name="_Toc481572453"/>
      <w:bookmarkStart w:id="531" w:name="_Toc485024314"/>
      <w:bookmarkStart w:id="532" w:name="_Toc485022268"/>
      <w:bookmarkStart w:id="533" w:name="_Toc485024086"/>
      <w:bookmarkStart w:id="534" w:name="_Toc481573688"/>
      <w:bookmarkStart w:id="535" w:name="_Toc485023801"/>
      <w:bookmarkStart w:id="536" w:name="_Toc481572258"/>
      <w:bookmarkStart w:id="537" w:name="_Toc481573423"/>
      <w:bookmarkStart w:id="538" w:name="_Toc485024313"/>
      <w:bookmarkStart w:id="539" w:name="_Toc485022684"/>
      <w:bookmarkStart w:id="540" w:name="_Toc481572755"/>
      <w:bookmarkStart w:id="541" w:name="_Toc485024106"/>
      <w:bookmarkStart w:id="542" w:name="_Toc481573603"/>
      <w:bookmarkStart w:id="543" w:name="_Toc485022196"/>
      <w:bookmarkStart w:id="544" w:name="_Toc485024297"/>
      <w:bookmarkStart w:id="545" w:name="_Toc481566482"/>
      <w:bookmarkStart w:id="546" w:name="_Toc481569020"/>
      <w:bookmarkStart w:id="547" w:name="_Toc481572754"/>
      <w:bookmarkStart w:id="548" w:name="_Toc485023872"/>
      <w:bookmarkStart w:id="549" w:name="_Toc481573420"/>
      <w:bookmarkStart w:id="550" w:name="_Toc485022450"/>
      <w:bookmarkStart w:id="551" w:name="_Toc485023267"/>
      <w:bookmarkStart w:id="552" w:name="_Toc485022467"/>
      <w:bookmarkStart w:id="553" w:name="_Toc485023286"/>
      <w:bookmarkStart w:id="554" w:name="_Toc481572505"/>
      <w:bookmarkStart w:id="555" w:name="_Toc485024103"/>
      <w:bookmarkStart w:id="556" w:name="_Toc481572721"/>
      <w:bookmarkStart w:id="557" w:name="_Toc481573615"/>
      <w:bookmarkStart w:id="558" w:name="_Toc481573670"/>
      <w:bookmarkStart w:id="559" w:name="_Toc481572039"/>
      <w:bookmarkStart w:id="560" w:name="_Toc481573436"/>
      <w:bookmarkStart w:id="561" w:name="_Toc481573669"/>
      <w:bookmarkStart w:id="562" w:name="_Toc481572987"/>
      <w:bookmarkStart w:id="563" w:name="_Toc485022415"/>
      <w:bookmarkStart w:id="564" w:name="_Toc485021982"/>
      <w:bookmarkStart w:id="565" w:name="_Toc484792479"/>
      <w:bookmarkStart w:id="566" w:name="_Toc481572289"/>
      <w:bookmarkStart w:id="567" w:name="_Toc481572055"/>
      <w:bookmarkStart w:id="568" w:name="_Toc481572057"/>
      <w:bookmarkStart w:id="569" w:name="_Toc481573221"/>
      <w:bookmarkStart w:id="570" w:name="_Toc485023214"/>
      <w:bookmarkStart w:id="571" w:name="_Toc481566429"/>
      <w:bookmarkStart w:id="572" w:name="_Toc485023852"/>
      <w:bookmarkStart w:id="573" w:name="_Toc481572491"/>
      <w:bookmarkStart w:id="574" w:name="_Toc481569038"/>
      <w:bookmarkStart w:id="575" w:name="_Toc481572059"/>
      <w:bookmarkStart w:id="576" w:name="_Toc481572290"/>
      <w:bookmarkStart w:id="577" w:name="_Toc481566428"/>
      <w:bookmarkStart w:id="578" w:name="_Toc485022035"/>
      <w:bookmarkStart w:id="579" w:name="_Toc485022466"/>
      <w:bookmarkStart w:id="580" w:name="_Toc485023853"/>
      <w:bookmarkStart w:id="581" w:name="_Toc481573687"/>
      <w:bookmarkStart w:id="582" w:name="_Toc481572990"/>
      <w:bookmarkStart w:id="583" w:name="_Toc481572521"/>
      <w:bookmarkStart w:id="584" w:name="_Toc485021686"/>
      <w:bookmarkStart w:id="585" w:name="_Toc485024260"/>
      <w:bookmarkStart w:id="586" w:name="_Toc485021740"/>
      <w:bookmarkStart w:id="587" w:name="_Toc485021757"/>
      <w:bookmarkStart w:id="588" w:name="_Toc485023284"/>
      <w:bookmarkStart w:id="589" w:name="_Toc481572291"/>
      <w:bookmarkStart w:id="590" w:name="_Toc485022485"/>
      <w:bookmarkStart w:id="591" w:name="_Toc485023764"/>
      <w:bookmarkStart w:id="592" w:name="_Toc481572101"/>
      <w:bookmarkStart w:id="593" w:name="_Toc396921860"/>
      <w:bookmarkStart w:id="594" w:name="_Toc481566414"/>
      <w:bookmarkStart w:id="595" w:name="_Toc481566544"/>
      <w:bookmarkStart w:id="596" w:name="_Toc481572567"/>
      <w:bookmarkStart w:id="597" w:name="_Toc417327379"/>
      <w:bookmarkStart w:id="598" w:name="_Toc481502411"/>
      <w:bookmarkStart w:id="599" w:name="_Toc481572903"/>
      <w:bookmarkStart w:id="600" w:name="_Toc485021969"/>
      <w:bookmarkStart w:id="601" w:name="_Toc481568954"/>
      <w:bookmarkStart w:id="602" w:name="_Toc485022413"/>
      <w:bookmarkStart w:id="603" w:name="_Toc481568968"/>
      <w:bookmarkStart w:id="604" w:name="_Toc417814640"/>
      <w:bookmarkStart w:id="605" w:name="_Toc481566427"/>
      <w:bookmarkStart w:id="606" w:name="_Toc485021675"/>
      <w:bookmarkStart w:id="607" w:name="_Toc485021688"/>
      <w:bookmarkStart w:id="608" w:name="_Toc485022414"/>
      <w:bookmarkStart w:id="609" w:name="_Toc481573483"/>
      <w:bookmarkStart w:id="610" w:name="_Toc485022700"/>
      <w:bookmarkStart w:id="611" w:name="_Toc485021786"/>
      <w:bookmarkStart w:id="612" w:name="_Toc485022051"/>
      <w:bookmarkStart w:id="613" w:name="_Toc481566540"/>
      <w:bookmarkStart w:id="614" w:name="_Toc481572756"/>
      <w:bookmarkStart w:id="615" w:name="_Toc485023898"/>
      <w:bookmarkStart w:id="616" w:name="_Toc485022487"/>
      <w:bookmarkStart w:id="617" w:name="_Toc484792753"/>
      <w:bookmarkStart w:id="618" w:name="_Toc481566498"/>
      <w:bookmarkStart w:id="619" w:name="_Toc481572563"/>
      <w:bookmarkStart w:id="620" w:name="_Toc485024331"/>
      <w:bookmarkStart w:id="621" w:name="_Toc484792527"/>
      <w:bookmarkStart w:id="622" w:name="_Toc485022484"/>
      <w:bookmarkStart w:id="623" w:name="_Toc481573261"/>
      <w:bookmarkStart w:id="624" w:name="_Toc481573455"/>
      <w:bookmarkStart w:id="625" w:name="_Toc481572448"/>
      <w:bookmarkStart w:id="626" w:name="_Toc481572989"/>
      <w:bookmarkStart w:id="627" w:name="_Toc481572096"/>
      <w:bookmarkStart w:id="628" w:name="_Toc485021758"/>
      <w:bookmarkStart w:id="629" w:name="_Toc485023295"/>
      <w:bookmarkStart w:id="630" w:name="_Toc485024333"/>
      <w:bookmarkStart w:id="631" w:name="_Toc417401583"/>
      <w:bookmarkStart w:id="632" w:name="_Toc485023268"/>
      <w:bookmarkStart w:id="633" w:name="_Toc481572288"/>
      <w:bookmarkStart w:id="634" w:name="_Toc484792694"/>
      <w:bookmarkStart w:id="635" w:name="_Toc481573457"/>
      <w:bookmarkStart w:id="636" w:name="_Toc481572329"/>
      <w:bookmarkStart w:id="637" w:name="_Toc485024130"/>
      <w:bookmarkStart w:id="638" w:name="_Toc481569078"/>
      <w:bookmarkStart w:id="639" w:name="_Toc481572292"/>
      <w:bookmarkStart w:id="640" w:name="_Toc485021741"/>
      <w:bookmarkStart w:id="641" w:name="_Toc485023313"/>
      <w:bookmarkStart w:id="642" w:name="_Toc481573028"/>
      <w:bookmarkStart w:id="643" w:name="_Toc481573017"/>
      <w:bookmarkStart w:id="644" w:name="_Toc481572544"/>
      <w:bookmarkStart w:id="645" w:name="_Toc485021671"/>
      <w:bookmarkStart w:id="646" w:name="_Toc485024102"/>
      <w:bookmarkStart w:id="647" w:name="_Toc484792562"/>
      <w:bookmarkStart w:id="648" w:name="_Toc485023318"/>
      <w:bookmarkStart w:id="649" w:name="_Toc417637183"/>
      <w:bookmarkStart w:id="650" w:name="_Toc417815024"/>
      <w:bookmarkStart w:id="651" w:name="_Toc485022301"/>
      <w:bookmarkStart w:id="652" w:name="_Toc485023154"/>
      <w:bookmarkStart w:id="653" w:name="_Toc481573331"/>
      <w:bookmarkStart w:id="654" w:name="_Toc481573090"/>
      <w:bookmarkStart w:id="655" w:name="_Toc485023740"/>
      <w:bookmarkStart w:id="656" w:name="_Toc481572159"/>
      <w:bookmarkStart w:id="657" w:name="_Toc417513990"/>
      <w:bookmarkStart w:id="658" w:name="_Toc485024352"/>
      <w:bookmarkStart w:id="659" w:name="_Toc481573494"/>
      <w:bookmarkStart w:id="660" w:name="_Toc485023312"/>
      <w:bookmarkStart w:id="661" w:name="_Toc462071142"/>
      <w:bookmarkStart w:id="662" w:name="_Toc481573476"/>
      <w:bookmarkStart w:id="663" w:name="_Toc485023887"/>
      <w:bookmarkStart w:id="664" w:name="_Toc417327236"/>
      <w:bookmarkStart w:id="665" w:name="_Toc485024248"/>
      <w:bookmarkStart w:id="666" w:name="_Toc485023739"/>
      <w:bookmarkStart w:id="667" w:name="_Toc481573323"/>
      <w:bookmarkStart w:id="668" w:name="_Toc481572864"/>
      <w:bookmarkStart w:id="669" w:name="_Toc481573097"/>
      <w:bookmarkStart w:id="670" w:name="_Toc481573134"/>
      <w:bookmarkStart w:id="671" w:name="_Toc481566501"/>
      <w:bookmarkStart w:id="672" w:name="_Toc485023783"/>
      <w:bookmarkStart w:id="673" w:name="_Toc462071064"/>
      <w:bookmarkStart w:id="674" w:name="_Toc481572392"/>
      <w:bookmarkStart w:id="675" w:name="_Toc485022136"/>
      <w:bookmarkStart w:id="676" w:name="_Toc417814889"/>
      <w:bookmarkStart w:id="677" w:name="_Toc485023737"/>
      <w:bookmarkStart w:id="678" w:name="_Toc485023310"/>
      <w:bookmarkStart w:id="679" w:name="_Toc485024104"/>
      <w:bookmarkStart w:id="680" w:name="_Toc485022483"/>
      <w:bookmarkStart w:id="681" w:name="_Toc481573689"/>
      <w:bookmarkStart w:id="682" w:name="_Toc484792510"/>
      <w:bookmarkStart w:id="683" w:name="_Toc485022486"/>
      <w:bookmarkStart w:id="684" w:name="_Toc485023871"/>
      <w:bookmarkStart w:id="685" w:name="_Toc481502208"/>
      <w:bookmarkStart w:id="686" w:name="_Toc484792380"/>
      <w:bookmarkStart w:id="687" w:name="_Toc485022727"/>
      <w:bookmarkStart w:id="688" w:name="_Toc485024139"/>
      <w:bookmarkStart w:id="689" w:name="_Toc417513902"/>
      <w:bookmarkStart w:id="690" w:name="_Toc481501751"/>
      <w:bookmarkStart w:id="691" w:name="_Toc481501946"/>
      <w:bookmarkStart w:id="692" w:name="_Toc481568914"/>
      <w:bookmarkStart w:id="693" w:name="_Toc481572858"/>
      <w:bookmarkStart w:id="694" w:name="_Toc485021629"/>
      <w:bookmarkStart w:id="695" w:name="_Toc484792603"/>
      <w:bookmarkStart w:id="696" w:name="_Toc485024200"/>
      <w:bookmarkStart w:id="697" w:name="_Toc485024137"/>
      <w:bookmarkStart w:id="698" w:name="_Toc485022508"/>
      <w:bookmarkStart w:id="699" w:name="_Toc417815005"/>
      <w:bookmarkStart w:id="700" w:name="_Toc417637387"/>
      <w:bookmarkStart w:id="701" w:name="_Toc481501853"/>
      <w:bookmarkStart w:id="702" w:name="_Toc485024179"/>
      <w:bookmarkStart w:id="703" w:name="_Toc481572353"/>
      <w:bookmarkStart w:id="704" w:name="_Toc417514037"/>
      <w:bookmarkStart w:id="705" w:name="_Toc485023922"/>
      <w:bookmarkStart w:id="706" w:name="_Toc485022104"/>
      <w:bookmarkStart w:id="707" w:name="_Toc417632707"/>
      <w:bookmarkStart w:id="708" w:name="_Toc417818663"/>
      <w:bookmarkStart w:id="709" w:name="_Toc417401630"/>
      <w:bookmarkStart w:id="710" w:name="_Toc481502447"/>
      <w:bookmarkStart w:id="711" w:name="_Toc485022320"/>
      <w:bookmarkStart w:id="712" w:name="_Toc481573138"/>
      <w:bookmarkStart w:id="713" w:name="_Toc481572180"/>
      <w:bookmarkStart w:id="714" w:name="_Toc417513449"/>
      <w:bookmarkStart w:id="715" w:name="_Toc485022353"/>
      <w:bookmarkStart w:id="716" w:name="_Toc484792402"/>
      <w:bookmarkStart w:id="717" w:name="_Toc481502133"/>
      <w:bookmarkStart w:id="718" w:name="_Toc481573690"/>
      <w:bookmarkStart w:id="719" w:name="_Toc485023880"/>
      <w:bookmarkStart w:id="720" w:name="_Toc485024105"/>
      <w:bookmarkStart w:id="721" w:name="_Toc481566502"/>
      <w:bookmarkStart w:id="722" w:name="_Toc485023177"/>
      <w:bookmarkStart w:id="723" w:name="_Toc485022054"/>
      <w:bookmarkStart w:id="724" w:name="_Toc481571993"/>
      <w:bookmarkStart w:id="725" w:name="_Toc481572792"/>
      <w:bookmarkStart w:id="726" w:name="_Toc481572523"/>
      <w:bookmarkStart w:id="727" w:name="_Toc485022512"/>
      <w:bookmarkStart w:id="728" w:name="_Toc481572991"/>
      <w:bookmarkStart w:id="729" w:name="_Toc484792726"/>
      <w:bookmarkStart w:id="730" w:name="_Toc481566436"/>
      <w:bookmarkStart w:id="731" w:name="_Toc481572899"/>
      <w:bookmarkStart w:id="732" w:name="_Toc481573089"/>
      <w:bookmarkStart w:id="733" w:name="_Toc481571924"/>
      <w:bookmarkStart w:id="734" w:name="_Toc481568975"/>
      <w:bookmarkStart w:id="735" w:name="_Toc481566528"/>
      <w:bookmarkStart w:id="736" w:name="_Toc462231845"/>
      <w:bookmarkStart w:id="737" w:name="_Toc481572692"/>
      <w:bookmarkStart w:id="738" w:name="_Toc417815136"/>
      <w:bookmarkStart w:id="739" w:name="_Toc481572668"/>
      <w:bookmarkStart w:id="740" w:name="_Toc481573724"/>
      <w:bookmarkStart w:id="741" w:name="_Toc485024332"/>
      <w:bookmarkStart w:id="742" w:name="_Toc485022055"/>
      <w:bookmarkStart w:id="743" w:name="_Toc481572758"/>
      <w:bookmarkStart w:id="744" w:name="_Toc481569039"/>
      <w:bookmarkStart w:id="745" w:name="_Toc485022080"/>
      <w:bookmarkStart w:id="746" w:name="_Toc481502027"/>
      <w:bookmarkStart w:id="747" w:name="_Toc481573454"/>
      <w:bookmarkStart w:id="748" w:name="_Toc485022296"/>
      <w:bookmarkStart w:id="749" w:name="_Toc481502320"/>
      <w:bookmarkStart w:id="750" w:name="_Toc481573224"/>
      <w:bookmarkStart w:id="751" w:name="_Toc485022270"/>
      <w:bookmarkStart w:id="752" w:name="_Toc484792448"/>
      <w:bookmarkStart w:id="753" w:name="_Toc481572390"/>
      <w:bookmarkStart w:id="754" w:name="_Toc481569040"/>
      <w:bookmarkStart w:id="755" w:name="_Toc481572058"/>
      <w:bookmarkStart w:id="756" w:name="_Toc484792750"/>
      <w:bookmarkStart w:id="757" w:name="_Toc485021696"/>
      <w:bookmarkStart w:id="758" w:name="_Toc485022361"/>
      <w:bookmarkStart w:id="759" w:name="_Toc485021990"/>
      <w:bookmarkStart w:id="760" w:name="_Toc396921843"/>
      <w:bookmarkStart w:id="761" w:name="_Toc481572097"/>
      <w:bookmarkStart w:id="762" w:name="_Toc484792538"/>
      <w:bookmarkStart w:id="763" w:name="_Toc481572311"/>
      <w:bookmarkStart w:id="764" w:name="_Toc481572562"/>
      <w:bookmarkStart w:id="765" w:name="_Toc485024140"/>
      <w:bookmarkStart w:id="766" w:name="_Toc484792520"/>
      <w:bookmarkStart w:id="767" w:name="_Toc417818874"/>
      <w:bookmarkStart w:id="768" w:name="_Toc485022704"/>
      <w:bookmarkStart w:id="769" w:name="_Toc417327229"/>
      <w:bookmarkStart w:id="770" w:name="_Toc485022501"/>
      <w:bookmarkStart w:id="771" w:name="_Toc485021768"/>
      <w:bookmarkStart w:id="772" w:name="_Toc481573716"/>
      <w:bookmarkStart w:id="773" w:name="_Toc481572318"/>
      <w:bookmarkStart w:id="774" w:name="_Toc481569067"/>
      <w:bookmarkStart w:id="775" w:name="_Toc481572022"/>
      <w:bookmarkStart w:id="776" w:name="_Toc485022550"/>
      <w:bookmarkStart w:id="777" w:name="_Toc481572215"/>
      <w:bookmarkStart w:id="778" w:name="_Toc485024295"/>
      <w:bookmarkStart w:id="779" w:name="_Toc481573088"/>
      <w:bookmarkStart w:id="780" w:name="_Toc485022683"/>
      <w:bookmarkStart w:id="781" w:name="_Toc481572327"/>
      <w:bookmarkStart w:id="782" w:name="_Toc485022615"/>
      <w:bookmarkStart w:id="783" w:name="_Toc481573418"/>
      <w:bookmarkStart w:id="784" w:name="_Toc485022334"/>
      <w:bookmarkStart w:id="785" w:name="_Toc485022355"/>
      <w:bookmarkStart w:id="786" w:name="_Toc481573556"/>
      <w:bookmarkStart w:id="787" w:name="_Toc485023155"/>
      <w:bookmarkStart w:id="788" w:name="_Toc485024201"/>
      <w:bookmarkStart w:id="789" w:name="_Toc481568908"/>
      <w:bookmarkStart w:id="790" w:name="_Toc481566376"/>
      <w:bookmarkStart w:id="791" w:name="_Toc481566426"/>
      <w:bookmarkStart w:id="792" w:name="_Toc485022267"/>
      <w:bookmarkStart w:id="793" w:name="_Toc485021628"/>
      <w:bookmarkStart w:id="794" w:name="_Toc481573302"/>
      <w:bookmarkStart w:id="795" w:name="_Toc481566430"/>
      <w:bookmarkStart w:id="796" w:name="_Toc481573133"/>
      <w:bookmarkStart w:id="797" w:name="_Toc481572603"/>
      <w:bookmarkStart w:id="798" w:name="_Toc481573613"/>
      <w:bookmarkStart w:id="799" w:name="_Toc417818933"/>
      <w:bookmarkStart w:id="800" w:name="_Toc481572504"/>
      <w:bookmarkStart w:id="801" w:name="_Toc481573069"/>
      <w:bookmarkStart w:id="802" w:name="_Toc481572203"/>
      <w:bookmarkStart w:id="803" w:name="_Toc485022632"/>
      <w:bookmarkStart w:id="804" w:name="_Toc485023212"/>
      <w:bookmarkStart w:id="805" w:name="_Toc485021727"/>
      <w:bookmarkStart w:id="806" w:name="_Toc485021967"/>
      <w:bookmarkStart w:id="807" w:name="_Toc481566580"/>
      <w:bookmarkStart w:id="808" w:name="_Toc485023181"/>
      <w:bookmarkStart w:id="809" w:name="_Toc485022453"/>
      <w:bookmarkStart w:id="810" w:name="_Toc485023768"/>
      <w:bookmarkStart w:id="811" w:name="_Toc485023999"/>
      <w:bookmarkStart w:id="812" w:name="_Toc481502073"/>
      <w:bookmarkStart w:id="813" w:name="_Toc485021965"/>
      <w:bookmarkStart w:id="814" w:name="_Toc481572954"/>
      <w:bookmarkStart w:id="815" w:name="_Toc481572957"/>
      <w:bookmarkStart w:id="816" w:name="_Toc485024262"/>
      <w:bookmarkStart w:id="817" w:name="_Toc484792594"/>
      <w:bookmarkStart w:id="818" w:name="_Toc481572272"/>
      <w:bookmarkStart w:id="819" w:name="_Toc485023771"/>
      <w:bookmarkStart w:id="820" w:name="_Toc481572724"/>
      <w:bookmarkStart w:id="821" w:name="_Toc485023784"/>
      <w:bookmarkStart w:id="822" w:name="_Toc485024002"/>
      <w:bookmarkStart w:id="823" w:name="_Toc485022670"/>
      <w:bookmarkStart w:id="824" w:name="_Toc481573324"/>
      <w:bookmarkStart w:id="825" w:name="_Toc485022021"/>
      <w:bookmarkStart w:id="826" w:name="_Toc417818682"/>
      <w:bookmarkStart w:id="827" w:name="_Toc485023980"/>
      <w:bookmarkStart w:id="828" w:name="_Toc485024408"/>
      <w:bookmarkStart w:id="829" w:name="_Toc485023215"/>
      <w:bookmarkStart w:id="830" w:name="_Toc485021930"/>
      <w:bookmarkStart w:id="831" w:name="_Toc481571970"/>
      <w:bookmarkStart w:id="832" w:name="_Toc481568952"/>
      <w:bookmarkStart w:id="833" w:name="_Toc485024227"/>
      <w:bookmarkStart w:id="834" w:name="_Toc485024000"/>
      <w:bookmarkStart w:id="835" w:name="_Toc485021724"/>
      <w:bookmarkStart w:id="836" w:name="_Toc484792576"/>
      <w:bookmarkStart w:id="837" w:name="_Toc485024165"/>
      <w:bookmarkStart w:id="838" w:name="_Toc485023185"/>
      <w:bookmarkStart w:id="839" w:name="_Toc484792476"/>
      <w:bookmarkStart w:id="840" w:name="_Toc481572255"/>
      <w:bookmarkStart w:id="841" w:name="_Toc481573598"/>
      <w:bookmarkStart w:id="842" w:name="_Toc484792441"/>
      <w:bookmarkStart w:id="843" w:name="_Toc485023197"/>
      <w:bookmarkStart w:id="844" w:name="_Toc481573656"/>
      <w:bookmarkStart w:id="845" w:name="_Toc481573190"/>
      <w:bookmarkStart w:id="846" w:name="_Toc485024208"/>
      <w:bookmarkStart w:id="847" w:name="_Toc485022146"/>
      <w:bookmarkStart w:id="848" w:name="_Toc481572271"/>
      <w:bookmarkStart w:id="849" w:name="_Toc481573025"/>
      <w:bookmarkStart w:id="850" w:name="_Toc481572905"/>
      <w:bookmarkStart w:id="851" w:name="_Toc485022199"/>
      <w:bookmarkStart w:id="852" w:name="_Toc481568964"/>
      <w:bookmarkStart w:id="853" w:name="_Toc481572970"/>
      <w:bookmarkStart w:id="854" w:name="_Toc481572624"/>
      <w:bookmarkStart w:id="855" w:name="_Toc485023994"/>
      <w:bookmarkStart w:id="856" w:name="_Toc417814843"/>
      <w:bookmarkStart w:id="857" w:name="_Toc485024072"/>
      <w:bookmarkStart w:id="858" w:name="_Toc481572917"/>
      <w:bookmarkStart w:id="859" w:name="_Toc485022185"/>
      <w:bookmarkStart w:id="860" w:name="_Toc485022628"/>
      <w:bookmarkStart w:id="861" w:name="_Toc485022018"/>
      <w:bookmarkStart w:id="862" w:name="_Toc485021983"/>
      <w:bookmarkStart w:id="863" w:name="_Toc481573384"/>
      <w:bookmarkStart w:id="864" w:name="_Toc481572399"/>
      <w:bookmarkStart w:id="865" w:name="_Toc481572684"/>
      <w:bookmarkStart w:id="866" w:name="_Toc481572434"/>
      <w:bookmarkStart w:id="867" w:name="_Toc484792597"/>
      <w:bookmarkStart w:id="868" w:name="_Toc484792691"/>
      <w:bookmarkStart w:id="869" w:name="_Toc481566481"/>
      <w:bookmarkStart w:id="870" w:name="_Toc485022376"/>
      <w:bookmarkStart w:id="871" w:name="_Toc481568969"/>
      <w:bookmarkStart w:id="872" w:name="_Toc485022269"/>
      <w:bookmarkStart w:id="873" w:name="_Toc481566411"/>
      <w:bookmarkStart w:id="874" w:name="_Toc485021636"/>
      <w:bookmarkStart w:id="875" w:name="_Toc481573091"/>
      <w:bookmarkStart w:id="876" w:name="_Toc417327283"/>
      <w:bookmarkStart w:id="877" w:name="_Toc485023782"/>
      <w:bookmarkStart w:id="878" w:name="_Toc485022569"/>
      <w:bookmarkStart w:id="879" w:name="_Toc485023836"/>
      <w:bookmarkStart w:id="880" w:name="_Toc481571933"/>
      <w:bookmarkStart w:id="881" w:name="_Toc481573151"/>
      <w:bookmarkStart w:id="882" w:name="_Toc481572794"/>
      <w:bookmarkStart w:id="883" w:name="_Toc481572622"/>
      <w:bookmarkStart w:id="884" w:name="_Toc481566413"/>
      <w:bookmarkStart w:id="885" w:name="_Toc481573367"/>
      <w:bookmarkStart w:id="886" w:name="_Toc481572879"/>
      <w:bookmarkStart w:id="887" w:name="_Toc485023153"/>
      <w:bookmarkStart w:id="888" w:name="_Toc481572559"/>
      <w:bookmarkStart w:id="889" w:name="_Toc485021929"/>
      <w:bookmarkStart w:id="890" w:name="_Toc484792637"/>
      <w:bookmarkStart w:id="891" w:name="_Toc485023203"/>
      <w:bookmarkStart w:id="892" w:name="_Toc485022077"/>
      <w:bookmarkStart w:id="893" w:name="_Toc481573321"/>
      <w:bookmarkStart w:id="894" w:name="_Toc485021650"/>
      <w:bookmarkStart w:id="895" w:name="_Toc485024330"/>
      <w:bookmarkStart w:id="896" w:name="_Toc481566464"/>
      <w:bookmarkStart w:id="897" w:name="_Toc485023802"/>
      <w:bookmarkStart w:id="898" w:name="_Toc485021672"/>
      <w:bookmarkStart w:id="899" w:name="_Toc481573686"/>
      <w:bookmarkStart w:id="900" w:name="_Toc485023770"/>
      <w:bookmarkStart w:id="901" w:name="_Toc484792509"/>
      <w:bookmarkStart w:id="902" w:name="_Toc481571947"/>
      <w:bookmarkStart w:id="903" w:name="_Toc485023351"/>
      <w:bookmarkStart w:id="904" w:name="_Toc485024001"/>
      <w:bookmarkStart w:id="905" w:name="_Toc417818694"/>
      <w:bookmarkStart w:id="906" w:name="_Toc484792596"/>
      <w:bookmarkStart w:id="907" w:name="_Toc481566465"/>
      <w:bookmarkStart w:id="908" w:name="_Toc481566499"/>
      <w:bookmarkStart w:id="909" w:name="_Toc481572021"/>
      <w:bookmarkStart w:id="910" w:name="_Toc485024244"/>
      <w:bookmarkStart w:id="911" w:name="_Toc481573563"/>
      <w:bookmarkStart w:id="912" w:name="_Toc485024231"/>
      <w:bookmarkStart w:id="913" w:name="_Toc485024296"/>
      <w:bookmarkStart w:id="914" w:name="_Toc485022767"/>
      <w:bookmarkStart w:id="915" w:name="_Toc481572137"/>
      <w:bookmarkStart w:id="916" w:name="_Toc481573135"/>
      <w:bookmarkStart w:id="917" w:name="_Toc485023797"/>
      <w:bookmarkStart w:id="918" w:name="_Toc481572389"/>
      <w:bookmarkStart w:id="919" w:name="_Toc481573260"/>
      <w:bookmarkStart w:id="920" w:name="_Toc481571985"/>
      <w:bookmarkStart w:id="921" w:name="_Toc481572667"/>
      <w:bookmarkStart w:id="922" w:name="_Toc485022701"/>
      <w:bookmarkStart w:id="923" w:name="_Toc485023176"/>
      <w:bookmarkStart w:id="924" w:name="_Toc485024245"/>
      <w:bookmarkStart w:id="925" w:name="_Toc485024004"/>
      <w:bookmarkStart w:id="926" w:name="_Toc485022726"/>
      <w:bookmarkStart w:id="927" w:name="_Toc484792617"/>
      <w:bookmarkStart w:id="928" w:name="_Toc481572391"/>
      <w:bookmarkStart w:id="929" w:name="_Toc485022397"/>
      <w:bookmarkStart w:id="930" w:name="_Toc485022354"/>
      <w:bookmarkStart w:id="931" w:name="_Toc481573601"/>
      <w:bookmarkStart w:id="932" w:name="_Toc485023800"/>
      <w:bookmarkStart w:id="933" w:name="_Toc481572219"/>
      <w:bookmarkStart w:id="934" w:name="_Toc417814840"/>
      <w:bookmarkStart w:id="935" w:name="_Toc484792707"/>
      <w:bookmarkStart w:id="936" w:name="_Toc485024067"/>
      <w:bookmarkStart w:id="937" w:name="_Toc485023183"/>
      <w:bookmarkStart w:id="938" w:name="_Toc485024226"/>
      <w:bookmarkStart w:id="939" w:name="_Toc485022085"/>
      <w:bookmarkStart w:id="940" w:name="_Toc484792791"/>
      <w:bookmarkStart w:id="941" w:name="_Toc485024228"/>
      <w:bookmarkStart w:id="942" w:name="_Toc485023182"/>
      <w:bookmarkStart w:id="943" w:name="_Toc417514049"/>
      <w:bookmarkStart w:id="944" w:name="_Toc481569119"/>
      <w:bookmarkStart w:id="945" w:name="_Toc462231890"/>
      <w:bookmarkStart w:id="946" w:name="_Toc481573535"/>
      <w:bookmarkStart w:id="947" w:name="_Toc481573751"/>
      <w:bookmarkStart w:id="948" w:name="_Toc485022599"/>
      <w:bookmarkStart w:id="949" w:name="_Toc485022234"/>
      <w:bookmarkStart w:id="950" w:name="_Toc485024020"/>
      <w:bookmarkStart w:id="951" w:name="_Toc417814835"/>
      <w:bookmarkStart w:id="952" w:name="_Toc484792474"/>
      <w:bookmarkStart w:id="953" w:name="_Toc485022597"/>
      <w:bookmarkStart w:id="954" w:name="_Toc481566410"/>
      <w:bookmarkStart w:id="955" w:name="_Toc485022145"/>
      <w:bookmarkStart w:id="956" w:name="_Toc481572220"/>
      <w:bookmarkStart w:id="957" w:name="_Toc485021637"/>
      <w:bookmarkStart w:id="958" w:name="_Toc484792655"/>
      <w:bookmarkStart w:id="959" w:name="_Toc485022232"/>
      <w:bookmarkStart w:id="960" w:name="_Toc484792475"/>
      <w:bookmarkStart w:id="961" w:name="_Toc485021964"/>
      <w:bookmarkStart w:id="962" w:name="_Toc481572452"/>
      <w:bookmarkStart w:id="963" w:name="_Toc481572738"/>
      <w:bookmarkStart w:id="964" w:name="_Toc481572094"/>
      <w:bookmarkStart w:id="965" w:name="_Toc481501726"/>
      <w:bookmarkStart w:id="966" w:name="_Toc481569007"/>
      <w:bookmarkStart w:id="967" w:name="_Toc481566463"/>
      <w:bookmarkStart w:id="968" w:name="_Toc485024016"/>
      <w:bookmarkStart w:id="969" w:name="_Toc485024300"/>
      <w:bookmarkStart w:id="970" w:name="_Toc485023254"/>
      <w:bookmarkStart w:id="971" w:name="_Toc417818741"/>
      <w:bookmarkStart w:id="972" w:name="_Toc481572646"/>
      <w:bookmarkStart w:id="973" w:name="_Toc481573322"/>
      <w:bookmarkStart w:id="974" w:name="_Toc485022568"/>
      <w:bookmarkStart w:id="975" w:name="_Toc481573726"/>
      <w:bookmarkStart w:id="976" w:name="_Toc484792382"/>
      <w:bookmarkStart w:id="977" w:name="_Toc485022570"/>
      <w:bookmarkStart w:id="978" w:name="_Toc417327486"/>
      <w:bookmarkStart w:id="979" w:name="_Toc485023936"/>
      <w:bookmarkStart w:id="980" w:name="_Toc481501971"/>
      <w:bookmarkStart w:id="981" w:name="_Toc485022295"/>
      <w:bookmarkStart w:id="982" w:name="_Toc481573493"/>
      <w:bookmarkStart w:id="983" w:name="_Toc417818500"/>
      <w:bookmarkStart w:id="984" w:name="_Toc481572020"/>
      <w:bookmarkStart w:id="985" w:name="_Toc481573419"/>
      <w:bookmarkStart w:id="986" w:name="_Toc481572253"/>
      <w:bookmarkStart w:id="987" w:name="_Toc417513247"/>
      <w:bookmarkStart w:id="988" w:name="_Toc481572487"/>
      <w:bookmarkStart w:id="989" w:name="_Toc485022016"/>
      <w:bookmarkStart w:id="990" w:name="_Toc481571973"/>
      <w:bookmarkStart w:id="991" w:name="_Toc481573652"/>
      <w:bookmarkStart w:id="992" w:name="_Toc485022665"/>
      <w:bookmarkStart w:id="993" w:name="_Toc417815087"/>
      <w:bookmarkStart w:id="994" w:name="_Toc481572095"/>
      <w:bookmarkStart w:id="995" w:name="_Toc481573624"/>
      <w:bookmarkStart w:id="996" w:name="_Toc481572561"/>
      <w:bookmarkStart w:id="997" w:name="_Toc481573185"/>
      <w:bookmarkStart w:id="998" w:name="_Toc485021627"/>
      <w:bookmarkStart w:id="999" w:name="_Toc485023762"/>
      <w:bookmarkStart w:id="1000" w:name="_Toc417815083"/>
      <w:bookmarkStart w:id="1001" w:name="_Toc481572623"/>
      <w:bookmarkStart w:id="1002" w:name="_Toc417814838"/>
      <w:bookmarkStart w:id="1003" w:name="_Toc481572166"/>
      <w:bookmarkStart w:id="1004" w:name="_Toc484792643"/>
      <w:bookmarkStart w:id="1005" w:name="_Toc481572682"/>
      <w:bookmarkStart w:id="1006" w:name="_Toc481566425"/>
      <w:bookmarkStart w:id="1007" w:name="_Toc481569041"/>
      <w:bookmarkStart w:id="1008" w:name="_Toc485022600"/>
      <w:bookmarkStart w:id="1009" w:name="_Toc485022666"/>
      <w:bookmarkStart w:id="1010" w:name="_Toc417819142"/>
      <w:bookmarkStart w:id="1011" w:name="_Toc417632653"/>
      <w:bookmarkStart w:id="1012" w:name="_Toc485021690"/>
      <w:bookmarkStart w:id="1013" w:name="_Toc481572449"/>
      <w:bookmarkStart w:id="1014" w:name="_Toc481572915"/>
      <w:bookmarkStart w:id="1015" w:name="_Toc485024207"/>
      <w:bookmarkStart w:id="1016" w:name="_Toc485024030"/>
      <w:bookmarkStart w:id="1017" w:name="_Toc417637252"/>
      <w:bookmarkStart w:id="1018" w:name="_Toc484792735"/>
      <w:bookmarkStart w:id="1019" w:name="_Toc484792653"/>
      <w:bookmarkStart w:id="1020" w:name="_Toc485021685"/>
      <w:bookmarkStart w:id="1021" w:name="_Toc485021979"/>
      <w:bookmarkStart w:id="1022" w:name="_Toc481568915"/>
      <w:bookmarkStart w:id="1023" w:name="_Toc481573599"/>
      <w:bookmarkStart w:id="1024" w:name="_Toc481572205"/>
      <w:bookmarkStart w:id="1025" w:name="_Toc485024223"/>
      <w:bookmarkStart w:id="1026" w:name="_Toc485021970"/>
      <w:bookmarkStart w:id="1027" w:name="_Toc485023767"/>
      <w:bookmarkStart w:id="1028" w:name="_Toc417637076"/>
      <w:bookmarkStart w:id="1029" w:name="_Toc417327176"/>
      <w:bookmarkStart w:id="1030" w:name="_Toc484792428"/>
      <w:bookmarkStart w:id="1031" w:name="_Toc481573381"/>
      <w:bookmarkStart w:id="1032" w:name="_Toc417637048"/>
      <w:bookmarkStart w:id="1033" w:name="_Toc485022633"/>
      <w:bookmarkStart w:id="1034" w:name="_Toc485023979"/>
      <w:bookmarkStart w:id="1035" w:name="_Toc485022186"/>
      <w:bookmarkStart w:id="1036" w:name="_Toc481572078"/>
      <w:bookmarkStart w:id="1037" w:name="_Toc481572524"/>
      <w:bookmarkStart w:id="1038" w:name="_Toc485024334"/>
      <w:bookmarkStart w:id="1039" w:name="_Toc417637333"/>
      <w:bookmarkStart w:id="1040" w:name="_Toc481573262"/>
      <w:bookmarkStart w:id="1041" w:name="_Toc485023971"/>
      <w:bookmarkStart w:id="1042" w:name="_Toc481572791"/>
      <w:bookmarkStart w:id="1043" w:name="_Toc481571923"/>
      <w:bookmarkStart w:id="1044" w:name="_Toc417637340"/>
      <w:bookmarkStart w:id="1045" w:name="_Toc485022062"/>
      <w:bookmarkStart w:id="1046" w:name="_Toc484792513"/>
      <w:bookmarkStart w:id="1047" w:name="_Toc485022402"/>
      <w:bookmarkStart w:id="1048" w:name="_Toc485023314"/>
      <w:bookmarkStart w:id="1049" w:name="_Toc417814842"/>
      <w:bookmarkStart w:id="1050" w:name="_Toc481573495"/>
      <w:bookmarkStart w:id="1051" w:name="_Toc485023309"/>
      <w:bookmarkStart w:id="1052" w:name="_Toc481572092"/>
      <w:bookmarkStart w:id="1053" w:name="_Toc485024035"/>
      <w:bookmarkStart w:id="1054" w:name="_Toc481566536"/>
      <w:bookmarkStart w:id="1055" w:name="_Toc485023769"/>
      <w:bookmarkStart w:id="1056" w:name="_Toc417401495"/>
      <w:bookmarkStart w:id="1057" w:name="_Toc485022416"/>
      <w:bookmarkStart w:id="1058" w:name="_Toc485022536"/>
      <w:bookmarkStart w:id="1059" w:name="_Toc485024142"/>
      <w:bookmarkStart w:id="1060" w:name="_Toc485021944"/>
      <w:bookmarkStart w:id="1061" w:name="_Toc481566535"/>
      <w:bookmarkStart w:id="1062" w:name="_Toc417632660"/>
      <w:bookmarkStart w:id="1063" w:name="_Toc485022362"/>
      <w:bookmarkStart w:id="1064" w:name="_Toc481572325"/>
      <w:bookmarkStart w:id="1065" w:name="_Toc481573614"/>
      <w:bookmarkStart w:id="1066" w:name="_Toc485024359"/>
      <w:bookmarkStart w:id="1067" w:name="_Toc485023738"/>
      <w:bookmarkStart w:id="1068" w:name="_Toc481566368"/>
      <w:bookmarkStart w:id="1069" w:name="_Toc485021670"/>
      <w:bookmarkStart w:id="1070" w:name="_Toc481573243"/>
      <w:bookmarkStart w:id="1071" w:name="_Toc481572551"/>
      <w:bookmarkStart w:id="1072" w:name="_Toc417814747"/>
      <w:bookmarkStart w:id="1073" w:name="_Toc485022711"/>
      <w:bookmarkStart w:id="1074" w:name="_Toc481568929"/>
      <w:bookmarkStart w:id="1075" w:name="_Toc417815217"/>
      <w:bookmarkStart w:id="1076" w:name="_Toc417819159"/>
      <w:bookmarkStart w:id="1077" w:name="_Toc481573223"/>
      <w:bookmarkStart w:id="1078" w:name="_Toc485022297"/>
      <w:bookmarkStart w:id="1079" w:name="_Toc484792543"/>
      <w:bookmarkStart w:id="1080" w:name="_Toc481573728"/>
      <w:bookmarkStart w:id="1081" w:name="_Toc485021775"/>
      <w:bookmarkStart w:id="1082" w:name="_Toc484792442"/>
      <w:bookmarkStart w:id="1083" w:name="_Toc485022449"/>
      <w:bookmarkStart w:id="1084" w:name="_Toc484792438"/>
      <w:bookmarkStart w:id="1085" w:name="_Toc485022137"/>
      <w:bookmarkStart w:id="1086" w:name="_Toc485023178"/>
      <w:bookmarkStart w:id="1087" w:name="_Toc417814700"/>
      <w:bookmarkStart w:id="1088" w:name="_Toc485023765"/>
      <w:bookmarkStart w:id="1089" w:name="_Toc485023835"/>
      <w:bookmarkStart w:id="1090" w:name="_Toc485021723"/>
      <w:bookmarkStart w:id="1091" w:name="_Toc485022593"/>
      <w:bookmarkStart w:id="1092" w:name="_Toc481573371"/>
      <w:bookmarkStart w:id="1093" w:name="_Toc485024375"/>
      <w:bookmarkStart w:id="1094" w:name="_Toc481572757"/>
      <w:bookmarkStart w:id="1095" w:name="_Toc481572784"/>
      <w:bookmarkStart w:id="1096" w:name="_Toc485024021"/>
      <w:bookmarkStart w:id="1097" w:name="_Toc417815090"/>
      <w:bookmarkStart w:id="1098" w:name="_Toc481566416"/>
      <w:bookmarkStart w:id="1099" w:name="_Toc481572156"/>
      <w:bookmarkStart w:id="1100" w:name="_Toc481572914"/>
      <w:bookmarkStart w:id="1101" w:name="_Toc484792754"/>
      <w:bookmarkStart w:id="1102" w:name="_Toc417815089"/>
      <w:bookmarkStart w:id="1103" w:name="_Toc462231873"/>
      <w:bookmarkStart w:id="1104" w:name="_Toc481571982"/>
      <w:bookmarkStart w:id="1105" w:name="_Toc481502056"/>
      <w:bookmarkStart w:id="1106" w:name="_Toc481573285"/>
      <w:bookmarkStart w:id="1107" w:name="_Toc485023161"/>
      <w:bookmarkStart w:id="1108" w:name="_Toc481572439"/>
      <w:bookmarkStart w:id="1109" w:name="_Toc481568905"/>
      <w:bookmarkStart w:id="1110" w:name="_Toc417513855"/>
      <w:bookmarkStart w:id="1111" w:name="_Toc485023903"/>
      <w:bookmarkStart w:id="1112" w:name="_Toc481573578"/>
      <w:bookmarkStart w:id="1113" w:name="_Toc485022753"/>
      <w:bookmarkStart w:id="1114" w:name="_Toc485024222"/>
      <w:bookmarkStart w:id="1115" w:name="_Toc485022592"/>
      <w:bookmarkStart w:id="1116" w:name="_Toc481566366"/>
      <w:bookmarkStart w:id="1117" w:name="_Toc485021791"/>
      <w:bookmarkStart w:id="1118" w:name="_Toc417815085"/>
      <w:bookmarkStart w:id="1119" w:name="_Toc485023184"/>
      <w:bookmarkStart w:id="1120" w:name="_Toc485023787"/>
      <w:bookmarkStart w:id="1121" w:name="_Toc484792422"/>
      <w:bookmarkStart w:id="1122" w:name="_Toc485022602"/>
      <w:bookmarkStart w:id="1123" w:name="_Toc485023995"/>
      <w:bookmarkStart w:id="1124" w:name="_Toc417815088"/>
      <w:bookmarkStart w:id="1125" w:name="_Toc485022180"/>
      <w:bookmarkStart w:id="1126" w:name="_Toc481572413"/>
      <w:bookmarkStart w:id="1127" w:name="_Toc481572855"/>
      <w:bookmarkStart w:id="1128" w:name="_Toc417513856"/>
      <w:bookmarkStart w:id="1129" w:name="_Toc481573365"/>
      <w:bookmarkStart w:id="1130" w:name="_Toc417818902"/>
      <w:bookmarkStart w:id="1131" w:name="_Toc462071170"/>
      <w:bookmarkStart w:id="1132" w:name="_Toc485022734"/>
      <w:bookmarkStart w:id="1133" w:name="_Toc48157252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r>
        <w:rPr>
          <w:rFonts w:ascii="宋体" w:hint="eastAsia"/>
          <w:b/>
          <w:sz w:val="21"/>
          <w:szCs w:val="21"/>
        </w:rPr>
        <w:t>说明：投标人须对本项目为单位的服务进行整体响应，任何只对其中一部分内容进行的响应都被视为无效响应。</w:t>
      </w:r>
    </w:p>
    <w:tbl>
      <w:tblPr>
        <w:tblW w:w="9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46"/>
        <w:gridCol w:w="1796"/>
        <w:gridCol w:w="822"/>
        <w:gridCol w:w="2002"/>
        <w:gridCol w:w="4262"/>
        <w:gridCol w:w="6"/>
      </w:tblGrid>
      <w:tr w:rsidR="00990CF8">
        <w:trPr>
          <w:gridAfter w:val="1"/>
          <w:wAfter w:w="6" w:type="dxa"/>
          <w:cantSplit/>
          <w:trHeight w:val="361"/>
          <w:jc w:val="center"/>
        </w:trPr>
        <w:tc>
          <w:tcPr>
            <w:tcW w:w="3364" w:type="dxa"/>
            <w:gridSpan w:val="3"/>
            <w:tcBorders>
              <w:top w:val="single" w:sz="12" w:space="0" w:color="auto"/>
              <w:left w:val="single" w:sz="12" w:space="0" w:color="auto"/>
              <w:bottom w:val="double" w:sz="4" w:space="0" w:color="auto"/>
              <w:right w:val="single" w:sz="4" w:space="0" w:color="auto"/>
            </w:tcBorders>
            <w:shd w:val="clear" w:color="auto" w:fill="EEECE1"/>
            <w:vAlign w:val="center"/>
          </w:tcPr>
          <w:p w:rsidR="00990CF8" w:rsidRDefault="00356067">
            <w:pPr>
              <w:spacing w:line="360" w:lineRule="auto"/>
              <w:jc w:val="center"/>
              <w:rPr>
                <w:rFonts w:ascii="微软雅黑" w:hAnsi="微软雅黑" w:cs="微软雅黑"/>
                <w:b/>
                <w:sz w:val="20"/>
                <w:szCs w:val="20"/>
              </w:rPr>
            </w:pPr>
            <w:r>
              <w:rPr>
                <w:rFonts w:ascii="微软雅黑" w:hAnsi="微软雅黑" w:cs="微软雅黑" w:hint="eastAsia"/>
                <w:b/>
                <w:sz w:val="20"/>
                <w:szCs w:val="20"/>
              </w:rPr>
              <w:t>采购内容</w:t>
            </w:r>
          </w:p>
        </w:tc>
        <w:tc>
          <w:tcPr>
            <w:tcW w:w="2002" w:type="dxa"/>
            <w:tcBorders>
              <w:top w:val="single" w:sz="12" w:space="0" w:color="auto"/>
              <w:left w:val="single" w:sz="4" w:space="0" w:color="auto"/>
              <w:bottom w:val="double" w:sz="4" w:space="0" w:color="auto"/>
              <w:right w:val="single" w:sz="4" w:space="0" w:color="auto"/>
            </w:tcBorders>
            <w:shd w:val="clear" w:color="auto" w:fill="EEECE1"/>
            <w:vAlign w:val="center"/>
          </w:tcPr>
          <w:p w:rsidR="00990CF8" w:rsidRDefault="00356067">
            <w:pPr>
              <w:spacing w:line="360" w:lineRule="auto"/>
              <w:jc w:val="center"/>
              <w:rPr>
                <w:rFonts w:ascii="微软雅黑" w:hAnsi="微软雅黑" w:cs="微软雅黑"/>
                <w:b/>
                <w:sz w:val="20"/>
                <w:szCs w:val="20"/>
              </w:rPr>
            </w:pPr>
            <w:r>
              <w:rPr>
                <w:rFonts w:ascii="微软雅黑" w:hAnsi="微软雅黑" w:cs="微软雅黑" w:hint="eastAsia"/>
                <w:b/>
                <w:sz w:val="20"/>
                <w:szCs w:val="20"/>
              </w:rPr>
              <w:t>供货期</w:t>
            </w:r>
          </w:p>
        </w:tc>
        <w:tc>
          <w:tcPr>
            <w:tcW w:w="4262" w:type="dxa"/>
            <w:tcBorders>
              <w:top w:val="single" w:sz="12" w:space="0" w:color="auto"/>
              <w:left w:val="single" w:sz="4" w:space="0" w:color="auto"/>
              <w:bottom w:val="double" w:sz="4" w:space="0" w:color="auto"/>
              <w:right w:val="single" w:sz="12" w:space="0" w:color="auto"/>
            </w:tcBorders>
            <w:shd w:val="clear" w:color="auto" w:fill="EEECE1"/>
            <w:vAlign w:val="center"/>
          </w:tcPr>
          <w:p w:rsidR="00990CF8" w:rsidRDefault="00356067">
            <w:pPr>
              <w:spacing w:line="360" w:lineRule="auto"/>
              <w:jc w:val="center"/>
              <w:rPr>
                <w:rFonts w:ascii="微软雅黑" w:hAnsi="微软雅黑" w:cs="微软雅黑"/>
                <w:b/>
                <w:sz w:val="20"/>
                <w:szCs w:val="20"/>
              </w:rPr>
            </w:pPr>
            <w:r>
              <w:rPr>
                <w:rFonts w:ascii="微软雅黑" w:hAnsi="微软雅黑" w:cs="微软雅黑" w:hint="eastAsia"/>
                <w:b/>
                <w:sz w:val="20"/>
                <w:szCs w:val="20"/>
              </w:rPr>
              <w:t>最高限价（人民币）</w:t>
            </w:r>
          </w:p>
        </w:tc>
      </w:tr>
      <w:tr w:rsidR="00990CF8">
        <w:trPr>
          <w:gridAfter w:val="1"/>
          <w:wAfter w:w="6" w:type="dxa"/>
          <w:cantSplit/>
          <w:trHeight w:val="1793"/>
          <w:jc w:val="center"/>
        </w:trPr>
        <w:tc>
          <w:tcPr>
            <w:tcW w:w="3364" w:type="dxa"/>
            <w:gridSpan w:val="3"/>
            <w:tcBorders>
              <w:top w:val="single" w:sz="4" w:space="0" w:color="auto"/>
              <w:left w:val="single" w:sz="12" w:space="0" w:color="auto"/>
              <w:bottom w:val="single" w:sz="12" w:space="0" w:color="auto"/>
              <w:right w:val="single" w:sz="4" w:space="0" w:color="auto"/>
            </w:tcBorders>
            <w:vAlign w:val="center"/>
          </w:tcPr>
          <w:p w:rsidR="00990CF8" w:rsidRDefault="00356067">
            <w:pPr>
              <w:spacing w:line="360" w:lineRule="auto"/>
              <w:jc w:val="center"/>
              <w:rPr>
                <w:rFonts w:ascii="微软雅黑" w:hAnsi="微软雅黑" w:cs="微软雅黑"/>
                <w:b/>
                <w:sz w:val="20"/>
                <w:szCs w:val="20"/>
              </w:rPr>
            </w:pPr>
            <w:r>
              <w:rPr>
                <w:rFonts w:ascii="微软雅黑" w:hAnsi="微软雅黑" w:cs="微软雅黑" w:hint="eastAsia"/>
                <w:sz w:val="20"/>
                <w:szCs w:val="20"/>
              </w:rPr>
              <w:t>2020-2022</w:t>
            </w:r>
            <w:r>
              <w:rPr>
                <w:rFonts w:ascii="微软雅黑" w:hAnsi="微软雅黑" w:cs="微软雅黑" w:hint="eastAsia"/>
                <w:sz w:val="20"/>
                <w:szCs w:val="20"/>
              </w:rPr>
              <w:t>年度（</w:t>
            </w:r>
            <w:r>
              <w:rPr>
                <w:rFonts w:ascii="微软雅黑" w:hAnsi="微软雅黑" w:cs="微软雅黑" w:hint="eastAsia"/>
                <w:sz w:val="20"/>
                <w:szCs w:val="20"/>
              </w:rPr>
              <w:t>24</w:t>
            </w:r>
            <w:r>
              <w:rPr>
                <w:rFonts w:ascii="微软雅黑" w:hAnsi="微软雅黑" w:cs="微软雅黑" w:hint="eastAsia"/>
                <w:sz w:val="20"/>
                <w:szCs w:val="20"/>
              </w:rPr>
              <w:t>个月）不锈钢管及管件、铜阀、玛钢管件、冲压管件、法兰、球墨铸件及抢修材料等材料采购</w:t>
            </w:r>
          </w:p>
        </w:tc>
        <w:tc>
          <w:tcPr>
            <w:tcW w:w="2002" w:type="dxa"/>
            <w:tcBorders>
              <w:top w:val="single" w:sz="4" w:space="0" w:color="auto"/>
              <w:left w:val="single" w:sz="4" w:space="0" w:color="auto"/>
              <w:bottom w:val="single" w:sz="12" w:space="0" w:color="auto"/>
              <w:right w:val="single" w:sz="4" w:space="0" w:color="auto"/>
            </w:tcBorders>
            <w:vAlign w:val="center"/>
          </w:tcPr>
          <w:p w:rsidR="00990CF8" w:rsidRDefault="00356067">
            <w:pPr>
              <w:spacing w:line="360" w:lineRule="auto"/>
              <w:jc w:val="center"/>
              <w:rPr>
                <w:rFonts w:ascii="微软雅黑" w:hAnsi="微软雅黑" w:cs="微软雅黑"/>
                <w:bCs/>
                <w:sz w:val="20"/>
                <w:szCs w:val="20"/>
              </w:rPr>
            </w:pPr>
            <w:r>
              <w:rPr>
                <w:rFonts w:ascii="微软雅黑" w:hAnsi="微软雅黑" w:cs="微软雅黑" w:hint="eastAsia"/>
                <w:sz w:val="20"/>
                <w:szCs w:val="20"/>
              </w:rPr>
              <w:t>自合同签订之日起</w:t>
            </w:r>
            <w:r>
              <w:rPr>
                <w:rFonts w:ascii="微软雅黑" w:hAnsi="微软雅黑" w:cs="微软雅黑" w:hint="eastAsia"/>
                <w:sz w:val="20"/>
                <w:szCs w:val="20"/>
              </w:rPr>
              <w:t>2</w:t>
            </w:r>
            <w:r>
              <w:rPr>
                <w:rFonts w:ascii="微软雅黑" w:hAnsi="微软雅黑" w:cs="微软雅黑" w:hint="eastAsia"/>
                <w:sz w:val="20"/>
                <w:szCs w:val="20"/>
              </w:rPr>
              <w:t>年；</w:t>
            </w:r>
          </w:p>
        </w:tc>
        <w:tc>
          <w:tcPr>
            <w:tcW w:w="4262" w:type="dxa"/>
            <w:tcBorders>
              <w:top w:val="single" w:sz="4" w:space="0" w:color="auto"/>
              <w:left w:val="single" w:sz="4" w:space="0" w:color="auto"/>
              <w:bottom w:val="single" w:sz="12" w:space="0" w:color="auto"/>
              <w:right w:val="single" w:sz="12" w:space="0" w:color="auto"/>
            </w:tcBorders>
            <w:vAlign w:val="center"/>
          </w:tcPr>
          <w:p w:rsidR="00990CF8" w:rsidRDefault="00356067">
            <w:pPr>
              <w:spacing w:line="360" w:lineRule="auto"/>
              <w:rPr>
                <w:rFonts w:ascii="微软雅黑" w:hAnsi="微软雅黑" w:cs="微软雅黑"/>
                <w:sz w:val="20"/>
                <w:szCs w:val="20"/>
              </w:rPr>
            </w:pPr>
            <w:r>
              <w:rPr>
                <w:rFonts w:ascii="微软雅黑" w:hAnsi="微软雅黑" w:cs="微软雅黑" w:hint="eastAsia"/>
                <w:b/>
                <w:sz w:val="20"/>
                <w:szCs w:val="20"/>
              </w:rPr>
              <w:t>最高限价：</w:t>
            </w:r>
            <w:r>
              <w:rPr>
                <w:rFonts w:ascii="微软雅黑" w:hAnsi="微软雅黑" w:cs="微软雅黑" w:hint="eastAsia"/>
                <w:b/>
                <w:sz w:val="20"/>
                <w:szCs w:val="20"/>
              </w:rPr>
              <w:t xml:space="preserve"> </w:t>
            </w:r>
            <w:r>
              <w:rPr>
                <w:rFonts w:ascii="微软雅黑" w:hAnsi="微软雅黑" w:cs="微软雅黑" w:hint="eastAsia"/>
                <w:b/>
                <w:sz w:val="20"/>
                <w:szCs w:val="20"/>
              </w:rPr>
              <w:t>人民币</w:t>
            </w:r>
            <w:r>
              <w:rPr>
                <w:rFonts w:ascii="微软雅黑" w:hAnsi="微软雅黑" w:cs="微软雅黑" w:hint="eastAsia"/>
                <w:b/>
                <w:sz w:val="20"/>
                <w:szCs w:val="20"/>
              </w:rPr>
              <w:t>19,000,000.00</w:t>
            </w:r>
            <w:r>
              <w:rPr>
                <w:rFonts w:ascii="微软雅黑" w:hAnsi="微软雅黑" w:cs="微软雅黑" w:hint="eastAsia"/>
                <w:b/>
                <w:sz w:val="20"/>
                <w:szCs w:val="20"/>
              </w:rPr>
              <w:t>元</w:t>
            </w:r>
          </w:p>
          <w:p w:rsidR="00990CF8" w:rsidRDefault="00356067">
            <w:pPr>
              <w:spacing w:line="360" w:lineRule="auto"/>
              <w:rPr>
                <w:rFonts w:ascii="微软雅黑" w:hAnsi="微软雅黑" w:cs="微软雅黑"/>
                <w:sz w:val="20"/>
                <w:szCs w:val="20"/>
              </w:rPr>
            </w:pPr>
            <w:r>
              <w:rPr>
                <w:rFonts w:ascii="微软雅黑" w:hAnsi="微软雅黑" w:cs="微软雅黑" w:hint="eastAsia"/>
                <w:sz w:val="20"/>
                <w:szCs w:val="20"/>
              </w:rPr>
              <w:t>子包一</w:t>
            </w:r>
            <w:r>
              <w:rPr>
                <w:rFonts w:ascii="微软雅黑" w:hAnsi="微软雅黑" w:cs="微软雅黑" w:hint="eastAsia"/>
                <w:sz w:val="20"/>
                <w:szCs w:val="20"/>
              </w:rPr>
              <w:t>:</w:t>
            </w:r>
            <w:r>
              <w:rPr>
                <w:rFonts w:ascii="微软雅黑" w:hAnsi="微软雅黑" w:cs="微软雅黑" w:hint="eastAsia"/>
                <w:sz w:val="20"/>
                <w:szCs w:val="20"/>
              </w:rPr>
              <w:t>总价限价为</w:t>
            </w:r>
            <w:r>
              <w:rPr>
                <w:rFonts w:ascii="微软雅黑" w:hAnsi="微软雅黑" w:cs="微软雅黑" w:hint="eastAsia"/>
                <w:sz w:val="20"/>
                <w:szCs w:val="20"/>
              </w:rPr>
              <w:t>: 11,441,310.16</w:t>
            </w:r>
            <w:r>
              <w:rPr>
                <w:rFonts w:ascii="微软雅黑" w:hAnsi="微软雅黑" w:cs="微软雅黑" w:hint="eastAsia"/>
                <w:sz w:val="20"/>
                <w:szCs w:val="20"/>
              </w:rPr>
              <w:t>元</w:t>
            </w:r>
          </w:p>
          <w:p w:rsidR="00990CF8" w:rsidRDefault="00356067">
            <w:pPr>
              <w:spacing w:line="360" w:lineRule="auto"/>
              <w:rPr>
                <w:rFonts w:ascii="微软雅黑" w:hAnsi="微软雅黑" w:cs="微软雅黑"/>
                <w:sz w:val="20"/>
                <w:szCs w:val="20"/>
              </w:rPr>
            </w:pPr>
            <w:r>
              <w:rPr>
                <w:rFonts w:ascii="微软雅黑" w:hAnsi="微软雅黑" w:cs="微软雅黑" w:hint="eastAsia"/>
                <w:sz w:val="20"/>
                <w:szCs w:val="20"/>
              </w:rPr>
              <w:t>广州市番禺建泉自来水工程有限公司</w:t>
            </w:r>
            <w:r>
              <w:rPr>
                <w:rFonts w:ascii="微软雅黑" w:hAnsi="微软雅黑" w:cs="微软雅黑" w:hint="eastAsia"/>
                <w:sz w:val="20"/>
                <w:szCs w:val="20"/>
              </w:rPr>
              <w:t>4,614,622.03</w:t>
            </w:r>
            <w:r>
              <w:rPr>
                <w:rFonts w:ascii="微软雅黑" w:hAnsi="微软雅黑" w:cs="微软雅黑" w:hint="eastAsia"/>
                <w:sz w:val="20"/>
                <w:szCs w:val="20"/>
              </w:rPr>
              <w:t>元</w:t>
            </w:r>
          </w:p>
          <w:p w:rsidR="00990CF8" w:rsidRDefault="00356067">
            <w:pPr>
              <w:spacing w:line="360" w:lineRule="auto"/>
              <w:rPr>
                <w:rFonts w:ascii="微软雅黑" w:hAnsi="微软雅黑" w:cs="微软雅黑"/>
                <w:sz w:val="20"/>
                <w:szCs w:val="20"/>
              </w:rPr>
            </w:pPr>
            <w:r>
              <w:rPr>
                <w:rFonts w:ascii="微软雅黑" w:hAnsi="微软雅黑" w:cs="微软雅黑" w:hint="eastAsia"/>
                <w:sz w:val="20"/>
                <w:szCs w:val="20"/>
              </w:rPr>
              <w:t>广州市番禺水务股份有限公司</w:t>
            </w:r>
            <w:r>
              <w:rPr>
                <w:rFonts w:ascii="微软雅黑" w:hAnsi="微软雅黑" w:cs="微软雅黑" w:hint="eastAsia"/>
                <w:sz w:val="20"/>
                <w:szCs w:val="20"/>
              </w:rPr>
              <w:t>4,478,937.19</w:t>
            </w:r>
            <w:r>
              <w:rPr>
                <w:rFonts w:ascii="微软雅黑" w:hAnsi="微软雅黑" w:cs="微软雅黑" w:hint="eastAsia"/>
                <w:sz w:val="20"/>
                <w:szCs w:val="20"/>
              </w:rPr>
              <w:t>元</w:t>
            </w:r>
          </w:p>
          <w:p w:rsidR="00990CF8" w:rsidRDefault="00356067">
            <w:pPr>
              <w:spacing w:line="360" w:lineRule="auto"/>
              <w:rPr>
                <w:rFonts w:ascii="微软雅黑" w:hAnsi="微软雅黑" w:cs="微软雅黑"/>
                <w:sz w:val="20"/>
                <w:szCs w:val="20"/>
              </w:rPr>
            </w:pPr>
            <w:r>
              <w:rPr>
                <w:rFonts w:ascii="微软雅黑" w:hAnsi="微软雅黑" w:cs="微软雅黑" w:hint="eastAsia"/>
                <w:sz w:val="20"/>
                <w:szCs w:val="20"/>
              </w:rPr>
              <w:t>广州市番禺石碁自来水有限公司</w:t>
            </w:r>
            <w:r>
              <w:rPr>
                <w:rFonts w:ascii="微软雅黑" w:hAnsi="微软雅黑" w:cs="微软雅黑" w:hint="eastAsia"/>
                <w:sz w:val="20"/>
                <w:szCs w:val="20"/>
              </w:rPr>
              <w:t>2,347,750.94</w:t>
            </w:r>
            <w:r>
              <w:rPr>
                <w:rFonts w:ascii="微软雅黑" w:hAnsi="微软雅黑" w:cs="微软雅黑" w:hint="eastAsia"/>
                <w:sz w:val="20"/>
                <w:szCs w:val="20"/>
              </w:rPr>
              <w:t>元</w:t>
            </w:r>
          </w:p>
          <w:p w:rsidR="00990CF8" w:rsidRDefault="00356067">
            <w:pPr>
              <w:rPr>
                <w:rFonts w:ascii="微软雅黑" w:hAnsi="微软雅黑" w:cs="微软雅黑"/>
                <w:sz w:val="20"/>
                <w:szCs w:val="20"/>
              </w:rPr>
            </w:pPr>
            <w:r>
              <w:rPr>
                <w:rFonts w:ascii="微软雅黑" w:hAnsi="微软雅黑" w:cs="微软雅黑" w:hint="eastAsia"/>
                <w:sz w:val="20"/>
                <w:szCs w:val="20"/>
              </w:rPr>
              <w:t>子包二</w:t>
            </w:r>
            <w:r>
              <w:rPr>
                <w:rFonts w:ascii="微软雅黑" w:hAnsi="微软雅黑" w:cs="微软雅黑" w:hint="eastAsia"/>
                <w:sz w:val="20"/>
                <w:szCs w:val="20"/>
              </w:rPr>
              <w:t>:</w:t>
            </w:r>
            <w:r>
              <w:rPr>
                <w:rFonts w:ascii="微软雅黑" w:hAnsi="微软雅黑" w:cs="微软雅黑" w:hint="eastAsia"/>
                <w:sz w:val="20"/>
                <w:szCs w:val="20"/>
              </w:rPr>
              <w:t>总价限价为</w:t>
            </w:r>
            <w:r>
              <w:rPr>
                <w:rFonts w:ascii="微软雅黑" w:hAnsi="微软雅黑" w:cs="微软雅黑" w:hint="eastAsia"/>
                <w:sz w:val="20"/>
                <w:szCs w:val="20"/>
              </w:rPr>
              <w:t>: 7,558,689.84</w:t>
            </w:r>
            <w:r>
              <w:rPr>
                <w:rFonts w:ascii="微软雅黑" w:hAnsi="微软雅黑" w:cs="微软雅黑" w:hint="eastAsia"/>
                <w:sz w:val="20"/>
                <w:szCs w:val="20"/>
              </w:rPr>
              <w:t>元</w:t>
            </w:r>
          </w:p>
          <w:p w:rsidR="00990CF8" w:rsidRDefault="00356067">
            <w:pPr>
              <w:numPr>
                <w:ilvl w:val="255"/>
                <w:numId w:val="0"/>
              </w:numPr>
              <w:rPr>
                <w:rFonts w:ascii="微软雅黑" w:hAnsi="微软雅黑" w:cs="微软雅黑"/>
                <w:sz w:val="20"/>
                <w:szCs w:val="20"/>
              </w:rPr>
            </w:pPr>
            <w:r>
              <w:rPr>
                <w:rFonts w:ascii="微软雅黑" w:hAnsi="微软雅黑" w:cs="微软雅黑" w:hint="eastAsia"/>
                <w:sz w:val="20"/>
                <w:szCs w:val="20"/>
              </w:rPr>
              <w:t>广州市番禺建泉自来水工程有限公司</w:t>
            </w:r>
            <w:r>
              <w:rPr>
                <w:rFonts w:ascii="微软雅黑" w:hAnsi="微软雅黑" w:cs="微软雅黑" w:hint="eastAsia"/>
                <w:sz w:val="20"/>
                <w:szCs w:val="20"/>
              </w:rPr>
              <w:t>5,281,193.60</w:t>
            </w:r>
            <w:r>
              <w:rPr>
                <w:rFonts w:ascii="微软雅黑" w:hAnsi="微软雅黑" w:cs="微软雅黑" w:hint="eastAsia"/>
                <w:sz w:val="20"/>
                <w:szCs w:val="20"/>
              </w:rPr>
              <w:t>元</w:t>
            </w:r>
          </w:p>
          <w:p w:rsidR="00990CF8" w:rsidRDefault="00356067">
            <w:pPr>
              <w:pStyle w:val="afc"/>
              <w:spacing w:line="360" w:lineRule="auto"/>
              <w:ind w:firstLineChars="0" w:firstLine="0"/>
              <w:rPr>
                <w:rFonts w:ascii="微软雅黑" w:eastAsia="微软雅黑" w:hAnsi="微软雅黑" w:cs="微软雅黑"/>
                <w:bCs/>
                <w:sz w:val="20"/>
                <w:szCs w:val="20"/>
                <w:lang w:eastAsia="zh-CN"/>
              </w:rPr>
            </w:pPr>
            <w:r>
              <w:rPr>
                <w:rFonts w:ascii="微软雅黑" w:eastAsia="微软雅黑" w:hAnsi="微软雅黑" w:cs="微软雅黑" w:hint="eastAsia"/>
                <w:sz w:val="20"/>
                <w:szCs w:val="20"/>
                <w:lang w:eastAsia="zh-CN"/>
              </w:rPr>
              <w:t>广州市番禺沙湾自来水有限公司</w:t>
            </w:r>
            <w:r>
              <w:rPr>
                <w:rFonts w:ascii="微软雅黑" w:eastAsia="微软雅黑" w:hAnsi="微软雅黑" w:cs="微软雅黑" w:hint="eastAsia"/>
                <w:sz w:val="20"/>
                <w:szCs w:val="20"/>
                <w:lang w:eastAsia="zh-CN"/>
              </w:rPr>
              <w:t>2,277,496.24</w:t>
            </w:r>
            <w:r>
              <w:rPr>
                <w:rFonts w:ascii="微软雅黑" w:eastAsia="微软雅黑" w:hAnsi="微软雅黑" w:cs="微软雅黑" w:hint="eastAsia"/>
                <w:sz w:val="20"/>
                <w:szCs w:val="20"/>
                <w:lang w:eastAsia="zh-CN"/>
              </w:rPr>
              <w:t>元</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9634" w:type="dxa"/>
            <w:gridSpan w:val="6"/>
            <w:vAlign w:val="center"/>
          </w:tcPr>
          <w:p w:rsidR="00990CF8" w:rsidRDefault="00356067">
            <w:pPr>
              <w:rPr>
                <w:rFonts w:ascii="微软雅黑" w:hAnsi="微软雅黑" w:cs="微软雅黑"/>
                <w:b/>
                <w:sz w:val="20"/>
                <w:szCs w:val="20"/>
              </w:rPr>
            </w:pPr>
            <w:r>
              <w:rPr>
                <w:rFonts w:ascii="微软雅黑" w:hAnsi="微软雅黑" w:cs="微软雅黑" w:hint="eastAsia"/>
                <w:b/>
                <w:sz w:val="20"/>
                <w:szCs w:val="20"/>
              </w:rPr>
              <w:t>国货</w:t>
            </w:r>
            <w:r>
              <w:rPr>
                <w:rFonts w:ascii="微软雅黑" w:hAnsi="微软雅黑" w:cs="微软雅黑" w:hint="eastAsia"/>
                <w:b/>
                <w:sz w:val="20"/>
                <w:szCs w:val="20"/>
              </w:rPr>
              <w:t>/</w:t>
            </w:r>
            <w:r>
              <w:rPr>
                <w:rFonts w:ascii="微软雅黑" w:hAnsi="微软雅黑" w:cs="微软雅黑" w:hint="eastAsia"/>
                <w:b/>
                <w:sz w:val="20"/>
                <w:szCs w:val="20"/>
              </w:rPr>
              <w:t>进口产品</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1</w:t>
            </w:r>
          </w:p>
        </w:tc>
        <w:tc>
          <w:tcPr>
            <w:tcW w:w="179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采购国货</w:t>
            </w:r>
          </w:p>
        </w:tc>
        <w:tc>
          <w:tcPr>
            <w:tcW w:w="7092" w:type="dxa"/>
            <w:gridSpan w:val="4"/>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本次采购产品为非进口产品（进口产品指通过中国海关报关验放进入中国境内且产自关境外的产品）</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9634" w:type="dxa"/>
            <w:gridSpan w:val="6"/>
            <w:vAlign w:val="center"/>
          </w:tcPr>
          <w:p w:rsidR="00990CF8" w:rsidRDefault="00356067">
            <w:pPr>
              <w:rPr>
                <w:rFonts w:ascii="微软雅黑" w:hAnsi="微软雅黑" w:cs="微软雅黑"/>
                <w:b/>
                <w:sz w:val="20"/>
                <w:szCs w:val="20"/>
              </w:rPr>
            </w:pPr>
            <w:r>
              <w:rPr>
                <w:rFonts w:ascii="微软雅黑" w:hAnsi="微软雅黑" w:cs="微软雅黑" w:hint="eastAsia"/>
                <w:b/>
                <w:sz w:val="20"/>
                <w:szCs w:val="20"/>
              </w:rPr>
              <w:t>采购范围</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1</w:t>
            </w:r>
          </w:p>
        </w:tc>
        <w:tc>
          <w:tcPr>
            <w:tcW w:w="1796" w:type="dxa"/>
            <w:vAlign w:val="center"/>
          </w:tcPr>
          <w:p w:rsidR="00990CF8" w:rsidRDefault="00356067">
            <w:pPr>
              <w:rPr>
                <w:rFonts w:ascii="微软雅黑" w:hAnsi="微软雅黑" w:cs="微软雅黑"/>
                <w:b/>
                <w:sz w:val="20"/>
                <w:szCs w:val="20"/>
              </w:rPr>
            </w:pPr>
            <w:r>
              <w:rPr>
                <w:rFonts w:ascii="微软雅黑" w:hAnsi="微软雅黑" w:cs="微软雅黑" w:hint="eastAsia"/>
                <w:sz w:val="20"/>
                <w:szCs w:val="20"/>
              </w:rPr>
              <w:t>采购内容</w:t>
            </w:r>
          </w:p>
        </w:tc>
        <w:tc>
          <w:tcPr>
            <w:tcW w:w="7092" w:type="dxa"/>
            <w:gridSpan w:val="4"/>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不锈钢管及管件、铜阀、玛钢管件（包括镀锌管件、钢塑管件、沟槽管件三种材料）、冲压管件、法兰、球墨铸件及抢修材料等材料</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9634" w:type="dxa"/>
            <w:gridSpan w:val="6"/>
            <w:vAlign w:val="center"/>
          </w:tcPr>
          <w:p w:rsidR="00990CF8" w:rsidRDefault="00356067">
            <w:pPr>
              <w:rPr>
                <w:rFonts w:ascii="微软雅黑" w:hAnsi="微软雅黑" w:cs="微软雅黑"/>
                <w:sz w:val="20"/>
                <w:szCs w:val="20"/>
              </w:rPr>
            </w:pPr>
            <w:r>
              <w:rPr>
                <w:rFonts w:ascii="微软雅黑" w:hAnsi="微软雅黑" w:cs="微软雅黑" w:hint="eastAsia"/>
                <w:b/>
                <w:sz w:val="20"/>
                <w:szCs w:val="20"/>
              </w:rPr>
              <w:t>交付使用要求</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lastRenderedPageBreak/>
              <w:t>1</w:t>
            </w:r>
          </w:p>
        </w:tc>
        <w:tc>
          <w:tcPr>
            <w:tcW w:w="179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合同期限</w:t>
            </w:r>
          </w:p>
        </w:tc>
        <w:tc>
          <w:tcPr>
            <w:tcW w:w="7092" w:type="dxa"/>
            <w:gridSpan w:val="4"/>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合同生效之日起届满</w:t>
            </w:r>
            <w:r>
              <w:rPr>
                <w:rFonts w:ascii="微软雅黑" w:hAnsi="微软雅黑" w:cs="微软雅黑" w:hint="eastAsia"/>
                <w:sz w:val="20"/>
                <w:szCs w:val="20"/>
              </w:rPr>
              <w:t>2</w:t>
            </w:r>
            <w:r>
              <w:rPr>
                <w:rFonts w:ascii="微软雅黑" w:hAnsi="微软雅黑" w:cs="微软雅黑" w:hint="eastAsia"/>
                <w:sz w:val="20"/>
                <w:szCs w:val="20"/>
              </w:rPr>
              <w:t>年或累计货物交易金额达到合同价款金额后（先到为准），本合同自然终止。</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2</w:t>
            </w:r>
          </w:p>
        </w:tc>
        <w:tc>
          <w:tcPr>
            <w:tcW w:w="179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交货地点</w:t>
            </w:r>
          </w:p>
        </w:tc>
        <w:tc>
          <w:tcPr>
            <w:tcW w:w="7092" w:type="dxa"/>
            <w:gridSpan w:val="4"/>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、采购方仓库或施工现场</w:t>
            </w:r>
            <w:r>
              <w:rPr>
                <w:rFonts w:ascii="微软雅黑" w:hAnsi="微软雅黑" w:cs="微软雅黑" w:hint="eastAsia"/>
                <w:sz w:val="20"/>
                <w:szCs w:val="20"/>
              </w:rPr>
              <w:t xml:space="preserve">                </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3</w:t>
            </w:r>
          </w:p>
        </w:tc>
        <w:tc>
          <w:tcPr>
            <w:tcW w:w="179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交货数量</w:t>
            </w:r>
          </w:p>
        </w:tc>
        <w:tc>
          <w:tcPr>
            <w:tcW w:w="7092" w:type="dxa"/>
            <w:gridSpan w:val="4"/>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实际采购数量根据采购方工程需要分批向意向供应方下单，意向供方按合同约定条款供货。</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4</w:t>
            </w:r>
          </w:p>
        </w:tc>
        <w:tc>
          <w:tcPr>
            <w:tcW w:w="179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交货时要提交的资料</w:t>
            </w:r>
          </w:p>
        </w:tc>
        <w:tc>
          <w:tcPr>
            <w:tcW w:w="7092" w:type="dxa"/>
            <w:gridSpan w:val="4"/>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原厂产品合格证、产品说明书、检验报告等技术资料。</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5</w:t>
            </w:r>
          </w:p>
        </w:tc>
        <w:tc>
          <w:tcPr>
            <w:tcW w:w="179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货期要求</w:t>
            </w:r>
          </w:p>
        </w:tc>
        <w:tc>
          <w:tcPr>
            <w:tcW w:w="7092" w:type="dxa"/>
            <w:gridSpan w:val="4"/>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意向供应方应在采购方下达订单后</w:t>
            </w:r>
            <w:r>
              <w:rPr>
                <w:rFonts w:ascii="微软雅黑" w:hAnsi="微软雅黑" w:cs="微软雅黑" w:hint="eastAsia"/>
                <w:sz w:val="20"/>
                <w:szCs w:val="20"/>
              </w:rPr>
              <w:t>12</w:t>
            </w:r>
            <w:r>
              <w:rPr>
                <w:rFonts w:ascii="微软雅黑" w:hAnsi="微软雅黑" w:cs="微软雅黑" w:hint="eastAsia"/>
                <w:sz w:val="20"/>
                <w:szCs w:val="20"/>
              </w:rPr>
              <w:t>小时内将全部货物送到交货地点并经采购方验收合格，如出现</w:t>
            </w:r>
            <w:r>
              <w:rPr>
                <w:rFonts w:ascii="微软雅黑" w:hAnsi="微软雅黑" w:cs="微软雅黑" w:hint="eastAsia"/>
                <w:sz w:val="20"/>
                <w:szCs w:val="20"/>
              </w:rPr>
              <w:t>3</w:t>
            </w:r>
            <w:r>
              <w:rPr>
                <w:rFonts w:ascii="微软雅黑" w:hAnsi="微软雅黑" w:cs="微软雅黑" w:hint="eastAsia"/>
                <w:sz w:val="20"/>
                <w:szCs w:val="20"/>
              </w:rPr>
              <w:t>次以上延期交货，采购方有权终止合同，意向供应方需按合同价款的</w:t>
            </w:r>
            <w:r>
              <w:rPr>
                <w:rFonts w:ascii="微软雅黑" w:hAnsi="微软雅黑" w:cs="微软雅黑" w:hint="eastAsia"/>
                <w:sz w:val="20"/>
                <w:szCs w:val="20"/>
              </w:rPr>
              <w:t>30%</w:t>
            </w:r>
            <w:r>
              <w:rPr>
                <w:rFonts w:ascii="微软雅黑" w:hAnsi="微软雅黑" w:cs="微软雅黑" w:hint="eastAsia"/>
                <w:sz w:val="20"/>
                <w:szCs w:val="20"/>
              </w:rPr>
              <w:t>向采购方支付违约金，若违约金不足以赔偿采购方遭受的损失，意向供应方仍需继续承担赔偿责任</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9634" w:type="dxa"/>
            <w:gridSpan w:val="6"/>
            <w:vAlign w:val="center"/>
          </w:tcPr>
          <w:p w:rsidR="00990CF8" w:rsidRDefault="00356067">
            <w:pPr>
              <w:rPr>
                <w:rFonts w:ascii="微软雅黑" w:hAnsi="微软雅黑" w:cs="微软雅黑"/>
                <w:sz w:val="20"/>
                <w:szCs w:val="20"/>
              </w:rPr>
            </w:pPr>
            <w:r>
              <w:rPr>
                <w:rFonts w:ascii="微软雅黑" w:hAnsi="微软雅黑" w:cs="微软雅黑" w:hint="eastAsia"/>
                <w:b/>
                <w:sz w:val="20"/>
                <w:szCs w:val="20"/>
              </w:rPr>
              <w:t>验收：</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1</w:t>
            </w:r>
          </w:p>
        </w:tc>
        <w:tc>
          <w:tcPr>
            <w:tcW w:w="8888" w:type="dxa"/>
            <w:gridSpan w:val="5"/>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货物到现场后采购方对产品进行外观及数量进行验收。</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2</w:t>
            </w:r>
          </w:p>
        </w:tc>
        <w:tc>
          <w:tcPr>
            <w:tcW w:w="8888" w:type="dxa"/>
            <w:gridSpan w:val="5"/>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采购方有权对产品进行第三方抽样检验（物理性能及材质检验），如检验不及格，检验费用由供应方负担并向供应方追讨相应的经济损失。</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3</w:t>
            </w:r>
          </w:p>
        </w:tc>
        <w:tc>
          <w:tcPr>
            <w:tcW w:w="8888" w:type="dxa"/>
            <w:gridSpan w:val="5"/>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验收由采购方和意向供应方参加，对上述执行情况对照合同条款、国家相关标准等进行评议、验收。</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4</w:t>
            </w:r>
          </w:p>
        </w:tc>
        <w:tc>
          <w:tcPr>
            <w:tcW w:w="8888" w:type="dxa"/>
            <w:gridSpan w:val="5"/>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对在验收中发现的质量缺陷问题，意向供应方应限期进行整改完善。</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5</w:t>
            </w:r>
          </w:p>
        </w:tc>
        <w:tc>
          <w:tcPr>
            <w:tcW w:w="8888" w:type="dxa"/>
            <w:gridSpan w:val="5"/>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同一批次不合格率达到</w:t>
            </w:r>
            <w:r>
              <w:rPr>
                <w:rFonts w:ascii="微软雅黑" w:hAnsi="微软雅黑" w:cs="微软雅黑" w:hint="eastAsia"/>
                <w:sz w:val="20"/>
                <w:szCs w:val="20"/>
              </w:rPr>
              <w:t xml:space="preserve"> 3% </w:t>
            </w:r>
            <w:r>
              <w:rPr>
                <w:rFonts w:ascii="微软雅黑" w:hAnsi="微软雅黑" w:cs="微软雅黑" w:hint="eastAsia"/>
                <w:sz w:val="20"/>
                <w:szCs w:val="20"/>
              </w:rPr>
              <w:t>的，意向供应方必须向采购方支付该批（次）货物总金额</w:t>
            </w:r>
            <w:r>
              <w:rPr>
                <w:rFonts w:ascii="微软雅黑" w:hAnsi="微软雅黑" w:cs="微软雅黑" w:hint="eastAsia"/>
                <w:sz w:val="20"/>
                <w:szCs w:val="20"/>
              </w:rPr>
              <w:t>20%</w:t>
            </w:r>
            <w:r>
              <w:rPr>
                <w:rFonts w:ascii="微软雅黑" w:hAnsi="微软雅黑" w:cs="微软雅黑" w:hint="eastAsia"/>
                <w:sz w:val="20"/>
                <w:szCs w:val="20"/>
              </w:rPr>
              <w:t>的违约金并按采购方的要求及时更换不合格货物。</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9634" w:type="dxa"/>
            <w:gridSpan w:val="6"/>
            <w:vAlign w:val="center"/>
          </w:tcPr>
          <w:p w:rsidR="00990CF8" w:rsidRDefault="00356067">
            <w:pPr>
              <w:rPr>
                <w:rFonts w:ascii="微软雅黑" w:hAnsi="微软雅黑" w:cs="微软雅黑"/>
                <w:sz w:val="20"/>
                <w:szCs w:val="20"/>
              </w:rPr>
            </w:pPr>
            <w:r>
              <w:rPr>
                <w:rFonts w:ascii="微软雅黑" w:hAnsi="微软雅黑" w:cs="微软雅黑" w:hint="eastAsia"/>
                <w:b/>
                <w:sz w:val="20"/>
                <w:szCs w:val="20"/>
              </w:rPr>
              <w:t>付款方式</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1</w:t>
            </w:r>
          </w:p>
        </w:tc>
        <w:tc>
          <w:tcPr>
            <w:tcW w:w="8888" w:type="dxa"/>
            <w:gridSpan w:val="5"/>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不设预付款，合同结算以实际送货量结算，供货期内所供货物的结算价以合同附件</w:t>
            </w:r>
            <w:r>
              <w:rPr>
                <w:rFonts w:ascii="微软雅黑" w:hAnsi="微软雅黑" w:cs="微软雅黑" w:hint="eastAsia"/>
                <w:sz w:val="20"/>
                <w:szCs w:val="20"/>
              </w:rPr>
              <w:t>2</w:t>
            </w:r>
            <w:r>
              <w:rPr>
                <w:rFonts w:ascii="微软雅黑" w:hAnsi="微软雅黑" w:cs="微软雅黑" w:hint="eastAsia"/>
                <w:sz w:val="20"/>
                <w:szCs w:val="20"/>
              </w:rPr>
              <w:t>内的投标单价报价为固定单价结算</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2</w:t>
            </w:r>
          </w:p>
        </w:tc>
        <w:tc>
          <w:tcPr>
            <w:tcW w:w="8888" w:type="dxa"/>
            <w:gridSpan w:val="5"/>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每月</w:t>
            </w:r>
            <w:r>
              <w:rPr>
                <w:rFonts w:ascii="微软雅黑" w:hAnsi="微软雅黑" w:cs="微软雅黑" w:hint="eastAsia"/>
                <w:sz w:val="20"/>
                <w:szCs w:val="20"/>
              </w:rPr>
              <w:t xml:space="preserve"> 1-5 </w:t>
            </w:r>
            <w:r>
              <w:rPr>
                <w:rFonts w:ascii="微软雅黑" w:hAnsi="微软雅黑" w:cs="微软雅黑" w:hint="eastAsia"/>
                <w:sz w:val="20"/>
                <w:szCs w:val="20"/>
              </w:rPr>
              <w:t>日对上月</w:t>
            </w:r>
            <w:r>
              <w:rPr>
                <w:rFonts w:ascii="微软雅黑" w:hAnsi="微软雅黑" w:cs="微软雅黑" w:hint="eastAsia"/>
                <w:sz w:val="20"/>
                <w:szCs w:val="20"/>
              </w:rPr>
              <w:t>1</w:t>
            </w:r>
            <w:r>
              <w:rPr>
                <w:rFonts w:ascii="微软雅黑" w:hAnsi="微软雅黑" w:cs="微软雅黑" w:hint="eastAsia"/>
                <w:sz w:val="20"/>
                <w:szCs w:val="20"/>
              </w:rPr>
              <w:t>日至</w:t>
            </w:r>
            <w:r>
              <w:rPr>
                <w:rFonts w:ascii="微软雅黑" w:hAnsi="微软雅黑" w:cs="微软雅黑" w:hint="eastAsia"/>
                <w:sz w:val="20"/>
                <w:szCs w:val="20"/>
              </w:rPr>
              <w:t>30</w:t>
            </w:r>
            <w:r>
              <w:rPr>
                <w:rFonts w:ascii="微软雅黑" w:hAnsi="微软雅黑" w:cs="微软雅黑" w:hint="eastAsia"/>
                <w:sz w:val="20"/>
                <w:szCs w:val="20"/>
              </w:rPr>
              <w:t>（或</w:t>
            </w:r>
            <w:r>
              <w:rPr>
                <w:rFonts w:ascii="微软雅黑" w:hAnsi="微软雅黑" w:cs="微软雅黑" w:hint="eastAsia"/>
                <w:sz w:val="20"/>
                <w:szCs w:val="20"/>
              </w:rPr>
              <w:t>31</w:t>
            </w:r>
            <w:r>
              <w:rPr>
                <w:rFonts w:ascii="微软雅黑" w:hAnsi="微软雅黑" w:cs="微软雅黑" w:hint="eastAsia"/>
                <w:sz w:val="20"/>
                <w:szCs w:val="20"/>
              </w:rPr>
              <w:t>日）日的供货量进行清点核实。凭经采购审核后的送货清单、采购方订货单及增值税专用发票办理结算手续，采购方收到有关结算资料后</w:t>
            </w:r>
            <w:r>
              <w:rPr>
                <w:rFonts w:ascii="微软雅黑" w:hAnsi="微软雅黑" w:cs="微软雅黑" w:hint="eastAsia"/>
                <w:sz w:val="20"/>
                <w:szCs w:val="20"/>
              </w:rPr>
              <w:t>20</w:t>
            </w:r>
            <w:r>
              <w:rPr>
                <w:rFonts w:ascii="微软雅黑" w:hAnsi="微软雅黑" w:cs="微软雅黑" w:hint="eastAsia"/>
                <w:sz w:val="20"/>
                <w:szCs w:val="20"/>
              </w:rPr>
              <w:t>个日历天内以银行转账方式支付至意向供应方指定的账户</w:t>
            </w:r>
          </w:p>
        </w:tc>
      </w:tr>
      <w:tr w:rsidR="00990CF8">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3</w:t>
            </w:r>
          </w:p>
        </w:tc>
        <w:tc>
          <w:tcPr>
            <w:tcW w:w="8888" w:type="dxa"/>
            <w:gridSpan w:val="5"/>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附件</w:t>
            </w:r>
            <w:r>
              <w:rPr>
                <w:rFonts w:ascii="微软雅黑" w:hAnsi="微软雅黑" w:cs="微软雅黑" w:hint="eastAsia"/>
                <w:sz w:val="20"/>
                <w:szCs w:val="20"/>
              </w:rPr>
              <w:t>2</w:t>
            </w:r>
            <w:r>
              <w:rPr>
                <w:rFonts w:ascii="微软雅黑" w:hAnsi="微软雅黑" w:cs="微软雅黑" w:hint="eastAsia"/>
                <w:sz w:val="20"/>
                <w:szCs w:val="20"/>
              </w:rPr>
              <w:t>：《采购项目报价单》内没有包含的玛钢管件，按照意向供应方的《价目总表》报价执行，《价目总表》的每项单价报价不得高于采购方所列的单价限价，上述两表中相同项目的报价应一致，否则以较低价格为准。</w:t>
            </w:r>
          </w:p>
          <w:p w:rsidR="00990CF8" w:rsidRDefault="00356067">
            <w:pPr>
              <w:rPr>
                <w:rFonts w:ascii="微软雅黑" w:hAnsi="微软雅黑" w:cs="微软雅黑"/>
                <w:b/>
                <w:sz w:val="20"/>
                <w:szCs w:val="20"/>
              </w:rPr>
            </w:pPr>
            <w:r>
              <w:rPr>
                <w:rFonts w:ascii="微软雅黑" w:hAnsi="微软雅黑" w:cs="微软雅黑" w:hint="eastAsia"/>
                <w:b/>
                <w:sz w:val="20"/>
                <w:szCs w:val="20"/>
              </w:rPr>
              <w:t>（注：价格评分以《采购项目报价单》为准）</w:t>
            </w:r>
          </w:p>
        </w:tc>
      </w:tr>
      <w:tr w:rsidR="00990CF8">
        <w:tblPrEx>
          <w:tblBorders>
            <w:top w:val="single" w:sz="4" w:space="0" w:color="auto"/>
            <w:left w:val="single" w:sz="4" w:space="0" w:color="auto"/>
            <w:bottom w:val="single" w:sz="4" w:space="0" w:color="auto"/>
            <w:right w:val="single" w:sz="4" w:space="0" w:color="auto"/>
          </w:tblBorders>
        </w:tblPrEx>
        <w:trPr>
          <w:trHeight w:val="552"/>
          <w:jc w:val="center"/>
        </w:trPr>
        <w:tc>
          <w:tcPr>
            <w:tcW w:w="746" w:type="dxa"/>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lastRenderedPageBreak/>
              <w:t>4</w:t>
            </w:r>
          </w:p>
        </w:tc>
        <w:tc>
          <w:tcPr>
            <w:tcW w:w="8888" w:type="dxa"/>
            <w:gridSpan w:val="5"/>
            <w:vAlign w:val="center"/>
          </w:tcPr>
          <w:p w:rsidR="00990CF8" w:rsidRDefault="00356067">
            <w:pPr>
              <w:rPr>
                <w:rFonts w:ascii="微软雅黑" w:hAnsi="微软雅黑" w:cs="微软雅黑"/>
                <w:sz w:val="20"/>
                <w:szCs w:val="20"/>
              </w:rPr>
            </w:pPr>
            <w:r>
              <w:rPr>
                <w:rFonts w:ascii="微软雅黑" w:hAnsi="微软雅黑" w:cs="微软雅黑" w:hint="eastAsia"/>
                <w:sz w:val="20"/>
                <w:szCs w:val="20"/>
              </w:rPr>
              <w:t>支付方式：支票</w:t>
            </w:r>
            <w:r>
              <w:rPr>
                <w:rFonts w:ascii="微软雅黑" w:hAnsi="微软雅黑" w:cs="微软雅黑" w:hint="eastAsia"/>
                <w:sz w:val="20"/>
                <w:szCs w:val="20"/>
              </w:rPr>
              <w:t>/</w:t>
            </w:r>
            <w:r>
              <w:rPr>
                <w:rFonts w:ascii="微软雅黑" w:hAnsi="微软雅黑" w:cs="微软雅黑" w:hint="eastAsia"/>
                <w:sz w:val="20"/>
                <w:szCs w:val="20"/>
              </w:rPr>
              <w:t>转账</w:t>
            </w:r>
          </w:p>
        </w:tc>
      </w:tr>
    </w:tbl>
    <w:p w:rsidR="00990CF8" w:rsidRDefault="00356067">
      <w:pPr>
        <w:jc w:val="center"/>
        <w:rPr>
          <w:rFonts w:ascii="微软雅黑" w:hAnsi="微软雅黑" w:cs="微软雅黑"/>
          <w:b/>
          <w:bCs/>
          <w:sz w:val="56"/>
          <w:szCs w:val="56"/>
        </w:rPr>
      </w:pPr>
      <w:r>
        <w:rPr>
          <w:rFonts w:ascii="微软雅黑" w:hAnsi="微软雅黑" w:cs="微软雅黑" w:hint="eastAsia"/>
          <w:b/>
          <w:bCs/>
          <w:sz w:val="56"/>
          <w:szCs w:val="56"/>
        </w:rPr>
        <w:t>技术要求</w:t>
      </w:r>
    </w:p>
    <w:p w:rsidR="00990CF8" w:rsidRDefault="00356067">
      <w:pPr>
        <w:jc w:val="center"/>
        <w:rPr>
          <w:rFonts w:ascii="微软雅黑" w:hAnsi="微软雅黑" w:cs="微软雅黑"/>
          <w:b/>
          <w:bCs/>
          <w:sz w:val="28"/>
          <w:szCs w:val="28"/>
        </w:rPr>
      </w:pPr>
      <w:r>
        <w:rPr>
          <w:rFonts w:ascii="微软雅黑" w:hAnsi="微软雅黑" w:cs="微软雅黑" w:hint="eastAsia"/>
          <w:b/>
          <w:bCs/>
          <w:sz w:val="28"/>
          <w:szCs w:val="28"/>
        </w:rPr>
        <w:t>不锈钢管</w:t>
      </w:r>
    </w:p>
    <w:p w:rsidR="00990CF8" w:rsidRDefault="00356067">
      <w:pPr>
        <w:numPr>
          <w:ilvl w:val="0"/>
          <w:numId w:val="4"/>
        </w:numPr>
        <w:rPr>
          <w:rFonts w:ascii="微软雅黑" w:hAnsi="微软雅黑" w:cs="微软雅黑"/>
          <w:b/>
          <w:bCs/>
          <w:sz w:val="20"/>
          <w:szCs w:val="20"/>
        </w:rPr>
      </w:pPr>
      <w:r>
        <w:rPr>
          <w:rFonts w:ascii="微软雅黑" w:hAnsi="微软雅黑" w:cs="微软雅黑" w:hint="eastAsia"/>
          <w:b/>
          <w:bCs/>
          <w:sz w:val="20"/>
          <w:szCs w:val="20"/>
        </w:rPr>
        <w:t>用途</w:t>
      </w:r>
    </w:p>
    <w:p w:rsidR="00990CF8" w:rsidRDefault="00356067">
      <w:pPr>
        <w:rPr>
          <w:rFonts w:ascii="微软雅黑" w:hAnsi="微软雅黑" w:cs="微软雅黑"/>
          <w:sz w:val="20"/>
          <w:szCs w:val="20"/>
        </w:rPr>
      </w:pPr>
      <w:r>
        <w:rPr>
          <w:rFonts w:ascii="微软雅黑" w:hAnsi="微软雅黑" w:cs="微软雅黑" w:hint="eastAsia"/>
          <w:sz w:val="20"/>
          <w:szCs w:val="20"/>
        </w:rPr>
        <w:t>不锈钢钢管是一种中空的长条圆形钢材，广泛用于供水、石油、医药、食品、轻工等管道流体输送以及机械结构部件所用。</w:t>
      </w:r>
    </w:p>
    <w:p w:rsidR="00990CF8" w:rsidRDefault="00356067">
      <w:pPr>
        <w:rPr>
          <w:rFonts w:ascii="微软雅黑" w:hAnsi="微软雅黑" w:cs="微软雅黑"/>
          <w:b/>
          <w:sz w:val="20"/>
          <w:szCs w:val="20"/>
        </w:rPr>
      </w:pPr>
      <w:r>
        <w:rPr>
          <w:rFonts w:ascii="微软雅黑" w:hAnsi="微软雅黑" w:cs="微软雅黑" w:hint="eastAsia"/>
          <w:b/>
          <w:sz w:val="20"/>
          <w:szCs w:val="20"/>
        </w:rPr>
        <w:t>二、要求规格、形式及功能</w:t>
      </w:r>
    </w:p>
    <w:p w:rsidR="00990CF8" w:rsidRDefault="00356067">
      <w:pPr>
        <w:rPr>
          <w:rFonts w:ascii="微软雅黑" w:hAnsi="微软雅黑" w:cs="微软雅黑"/>
          <w:sz w:val="20"/>
          <w:szCs w:val="20"/>
        </w:rPr>
      </w:pPr>
      <w:r>
        <w:rPr>
          <w:rFonts w:ascii="微软雅黑" w:hAnsi="微软雅黑" w:cs="微软雅黑" w:hint="eastAsia"/>
          <w:sz w:val="20"/>
          <w:szCs w:val="20"/>
        </w:rPr>
        <w:t>规格：</w:t>
      </w:r>
      <w:r>
        <w:rPr>
          <w:rFonts w:ascii="微软雅黑" w:hAnsi="微软雅黑" w:cs="微软雅黑" w:hint="eastAsia"/>
          <w:sz w:val="20"/>
          <w:szCs w:val="20"/>
        </w:rPr>
        <w:t>DN15-DN400</w:t>
      </w:r>
    </w:p>
    <w:p w:rsidR="00990CF8" w:rsidRDefault="00356067">
      <w:pPr>
        <w:rPr>
          <w:rFonts w:ascii="微软雅黑" w:hAnsi="微软雅黑" w:cs="微软雅黑"/>
          <w:sz w:val="20"/>
          <w:szCs w:val="20"/>
        </w:rPr>
      </w:pPr>
      <w:r>
        <w:rPr>
          <w:rFonts w:ascii="微软雅黑" w:hAnsi="微软雅黑" w:cs="微软雅黑" w:hint="eastAsia"/>
          <w:sz w:val="20"/>
          <w:szCs w:val="20"/>
        </w:rPr>
        <w:t>形式及功能：不锈钢钢管作为一种流体输送的载体，产品抗腐性强、抗拉强度高、内壁光滑流体阻力小，流体在压力的作用下从管道一端输送到目的地。</w:t>
      </w:r>
    </w:p>
    <w:p w:rsidR="00990CF8" w:rsidRDefault="00356067">
      <w:pPr>
        <w:rPr>
          <w:rFonts w:ascii="微软雅黑" w:hAnsi="微软雅黑" w:cs="微软雅黑"/>
          <w:b/>
          <w:sz w:val="20"/>
          <w:szCs w:val="20"/>
        </w:rPr>
      </w:pPr>
      <w:r>
        <w:rPr>
          <w:rFonts w:ascii="微软雅黑" w:hAnsi="微软雅黑" w:cs="微软雅黑" w:hint="eastAsia"/>
          <w:b/>
          <w:sz w:val="20"/>
          <w:szCs w:val="20"/>
        </w:rPr>
        <w:t>★三、技术规范</w:t>
      </w:r>
    </w:p>
    <w:p w:rsidR="00990CF8" w:rsidRDefault="00356067">
      <w:pPr>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公称压力：</w:t>
      </w:r>
      <w:r>
        <w:rPr>
          <w:rFonts w:ascii="微软雅黑" w:hAnsi="微软雅黑" w:cs="微软雅黑" w:hint="eastAsia"/>
          <w:sz w:val="20"/>
          <w:szCs w:val="20"/>
        </w:rPr>
        <w:t>1.6Mpa</w:t>
      </w:r>
    </w:p>
    <w:p w:rsidR="00990CF8" w:rsidRDefault="00356067">
      <w:pPr>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工作介质：自来水、石油、蒸汽</w:t>
      </w:r>
    </w:p>
    <w:p w:rsidR="00990CF8" w:rsidRDefault="00356067">
      <w:pPr>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工作温度：</w:t>
      </w:r>
      <w:r>
        <w:rPr>
          <w:rFonts w:ascii="微软雅黑" w:hAnsi="微软雅黑" w:cs="微软雅黑" w:hint="eastAsia"/>
          <w:sz w:val="20"/>
          <w:szCs w:val="20"/>
        </w:rPr>
        <w:t>-150</w:t>
      </w:r>
      <w:r>
        <w:rPr>
          <w:rFonts w:ascii="微软雅黑" w:hAnsi="微软雅黑" w:cs="微软雅黑" w:hint="eastAsia"/>
          <w:sz w:val="20"/>
          <w:szCs w:val="20"/>
        </w:rPr>
        <w:t>℃≤</w:t>
      </w:r>
      <w:r>
        <w:rPr>
          <w:rFonts w:ascii="微软雅黑" w:hAnsi="微软雅黑" w:cs="微软雅黑" w:hint="eastAsia"/>
          <w:sz w:val="20"/>
          <w:szCs w:val="20"/>
        </w:rPr>
        <w:t>450</w:t>
      </w:r>
      <w:r>
        <w:rPr>
          <w:rFonts w:ascii="微软雅黑" w:hAnsi="微软雅黑" w:cs="微软雅黑" w:hint="eastAsia"/>
          <w:sz w:val="20"/>
          <w:szCs w:val="20"/>
        </w:rPr>
        <w:t>℃</w:t>
      </w:r>
    </w:p>
    <w:p w:rsidR="00990CF8" w:rsidRDefault="00356067">
      <w:pPr>
        <w:rPr>
          <w:rFonts w:ascii="微软雅黑" w:hAnsi="微软雅黑" w:cs="微软雅黑"/>
          <w:b/>
          <w:sz w:val="20"/>
          <w:szCs w:val="20"/>
        </w:rPr>
      </w:pPr>
      <w:r>
        <w:rPr>
          <w:rFonts w:ascii="微软雅黑" w:hAnsi="微软雅黑" w:cs="微软雅黑" w:hint="eastAsia"/>
          <w:b/>
          <w:sz w:val="20"/>
          <w:szCs w:val="20"/>
        </w:rPr>
        <w:t>★四、材质要求</w:t>
      </w:r>
    </w:p>
    <w:p w:rsidR="00990CF8" w:rsidRDefault="00356067">
      <w:pPr>
        <w:rPr>
          <w:rFonts w:ascii="微软雅黑" w:hAnsi="微软雅黑" w:cs="微软雅黑"/>
          <w:sz w:val="20"/>
          <w:szCs w:val="20"/>
        </w:rPr>
      </w:pPr>
      <w:r>
        <w:rPr>
          <w:rFonts w:ascii="微软雅黑" w:hAnsi="微软雅黑" w:cs="微软雅黑" w:hint="eastAsia"/>
          <w:sz w:val="20"/>
          <w:szCs w:val="20"/>
        </w:rPr>
        <w:t>奥氏体型：</w:t>
      </w:r>
      <w:r>
        <w:rPr>
          <w:rFonts w:ascii="微软雅黑" w:hAnsi="微软雅黑" w:cs="微软雅黑" w:hint="eastAsia"/>
          <w:sz w:val="20"/>
          <w:szCs w:val="20"/>
        </w:rPr>
        <w:t>304</w:t>
      </w:r>
      <w:r>
        <w:rPr>
          <w:rFonts w:ascii="微软雅黑" w:hAnsi="微软雅黑" w:cs="微软雅黑" w:hint="eastAsia"/>
          <w:sz w:val="20"/>
          <w:szCs w:val="20"/>
        </w:rPr>
        <w:t>型不锈钢或</w:t>
      </w:r>
      <w:r>
        <w:rPr>
          <w:rFonts w:ascii="微软雅黑" w:hAnsi="微软雅黑" w:cs="微软雅黑" w:hint="eastAsia"/>
          <w:sz w:val="20"/>
          <w:szCs w:val="20"/>
        </w:rPr>
        <w:t>316</w:t>
      </w:r>
      <w:r>
        <w:rPr>
          <w:rFonts w:ascii="微软雅黑" w:hAnsi="微软雅黑" w:cs="微软雅黑" w:hint="eastAsia"/>
          <w:sz w:val="20"/>
          <w:szCs w:val="20"/>
        </w:rPr>
        <w:t>型不锈钢</w:t>
      </w:r>
    </w:p>
    <w:p w:rsidR="00990CF8" w:rsidRDefault="00356067">
      <w:pPr>
        <w:numPr>
          <w:ilvl w:val="0"/>
          <w:numId w:val="5"/>
        </w:numPr>
        <w:rPr>
          <w:rFonts w:ascii="微软雅黑" w:hAnsi="微软雅黑" w:cs="微软雅黑"/>
          <w:b/>
          <w:bCs/>
          <w:sz w:val="20"/>
          <w:szCs w:val="20"/>
        </w:rPr>
      </w:pPr>
      <w:r>
        <w:rPr>
          <w:rFonts w:ascii="微软雅黑" w:hAnsi="微软雅黑" w:cs="微软雅黑" w:hint="eastAsia"/>
          <w:b/>
          <w:bCs/>
          <w:sz w:val="20"/>
          <w:szCs w:val="20"/>
        </w:rPr>
        <w:t>生产标准</w:t>
      </w:r>
    </w:p>
    <w:p w:rsidR="00990CF8" w:rsidRDefault="00356067">
      <w:pPr>
        <w:numPr>
          <w:ilvl w:val="0"/>
          <w:numId w:val="6"/>
        </w:numPr>
        <w:rPr>
          <w:rFonts w:ascii="微软雅黑" w:hAnsi="微软雅黑" w:cs="微软雅黑"/>
          <w:sz w:val="20"/>
          <w:szCs w:val="20"/>
        </w:rPr>
      </w:pPr>
      <w:r>
        <w:rPr>
          <w:rFonts w:ascii="微软雅黑" w:hAnsi="微软雅黑" w:cs="微软雅黑" w:hint="eastAsia"/>
          <w:sz w:val="20"/>
          <w:szCs w:val="20"/>
        </w:rPr>
        <w:t>管材生产标准</w:t>
      </w:r>
      <w:r>
        <w:rPr>
          <w:rFonts w:ascii="微软雅黑" w:hAnsi="微软雅黑" w:cs="微软雅黑" w:hint="eastAsia"/>
          <w:sz w:val="20"/>
          <w:szCs w:val="20"/>
        </w:rPr>
        <w:t xml:space="preserve"> GB/T </w:t>
      </w:r>
      <w:r>
        <w:rPr>
          <w:rFonts w:ascii="微软雅黑" w:hAnsi="微软雅黑" w:cs="微软雅黑" w:hint="eastAsia"/>
          <w:sz w:val="20"/>
          <w:szCs w:val="20"/>
        </w:rPr>
        <w:t>12771-2008</w:t>
      </w:r>
    </w:p>
    <w:p w:rsidR="00990CF8" w:rsidRDefault="00356067">
      <w:pPr>
        <w:numPr>
          <w:ilvl w:val="0"/>
          <w:numId w:val="6"/>
        </w:numPr>
        <w:rPr>
          <w:rFonts w:ascii="微软雅黑" w:hAnsi="微软雅黑" w:cs="微软雅黑"/>
          <w:sz w:val="20"/>
          <w:szCs w:val="20"/>
        </w:rPr>
      </w:pPr>
      <w:r>
        <w:rPr>
          <w:rFonts w:ascii="微软雅黑" w:hAnsi="微软雅黑" w:cs="微软雅黑" w:hint="eastAsia"/>
          <w:sz w:val="20"/>
          <w:szCs w:val="20"/>
        </w:rPr>
        <w:t>管件生产标准</w:t>
      </w:r>
      <w:r>
        <w:rPr>
          <w:rFonts w:ascii="微软雅黑" w:hAnsi="微软雅黑" w:cs="微软雅黑" w:hint="eastAsia"/>
          <w:sz w:val="20"/>
          <w:szCs w:val="20"/>
        </w:rPr>
        <w:t xml:space="preserve"> GB/T 12459-2017</w:t>
      </w:r>
    </w:p>
    <w:p w:rsidR="00990CF8" w:rsidRDefault="00356067">
      <w:pPr>
        <w:rPr>
          <w:rFonts w:ascii="微软雅黑" w:hAnsi="微软雅黑" w:cs="微软雅黑"/>
          <w:b/>
          <w:sz w:val="20"/>
          <w:szCs w:val="20"/>
        </w:rPr>
      </w:pPr>
      <w:r>
        <w:rPr>
          <w:rFonts w:ascii="微软雅黑" w:hAnsi="微软雅黑" w:cs="微软雅黑" w:hint="eastAsia"/>
          <w:b/>
          <w:sz w:val="20"/>
          <w:szCs w:val="20"/>
        </w:rPr>
        <w:t>六、铭牌与商标</w:t>
      </w:r>
    </w:p>
    <w:p w:rsidR="00990CF8" w:rsidRDefault="00356067">
      <w:pPr>
        <w:rPr>
          <w:rFonts w:ascii="微软雅黑" w:hAnsi="微软雅黑" w:cs="微软雅黑"/>
          <w:sz w:val="20"/>
          <w:szCs w:val="20"/>
        </w:rPr>
      </w:pPr>
      <w:r>
        <w:rPr>
          <w:rFonts w:ascii="微软雅黑" w:hAnsi="微软雅黑" w:cs="微软雅黑" w:hint="eastAsia"/>
          <w:sz w:val="20"/>
          <w:szCs w:val="20"/>
        </w:rPr>
        <w:t>不锈钢钢管为圆形长条管材，长度一般为</w:t>
      </w:r>
      <w:r>
        <w:rPr>
          <w:rFonts w:ascii="微软雅黑" w:hAnsi="微软雅黑" w:cs="微软雅黑" w:hint="eastAsia"/>
          <w:sz w:val="20"/>
          <w:szCs w:val="20"/>
        </w:rPr>
        <w:t>6</w:t>
      </w:r>
      <w:r>
        <w:rPr>
          <w:rFonts w:ascii="微软雅黑" w:hAnsi="微软雅黑" w:cs="微软雅黑" w:hint="eastAsia"/>
          <w:sz w:val="20"/>
          <w:szCs w:val="20"/>
        </w:rPr>
        <w:t>米</w:t>
      </w:r>
      <w:r>
        <w:rPr>
          <w:rFonts w:ascii="微软雅黑" w:hAnsi="微软雅黑" w:cs="微软雅黑" w:hint="eastAsia"/>
          <w:sz w:val="20"/>
          <w:szCs w:val="20"/>
        </w:rPr>
        <w:t>/</w:t>
      </w:r>
      <w:r>
        <w:rPr>
          <w:rFonts w:ascii="微软雅黑" w:hAnsi="微软雅黑" w:cs="微软雅黑" w:hint="eastAsia"/>
          <w:sz w:val="20"/>
          <w:szCs w:val="20"/>
        </w:rPr>
        <w:t>条，管体上应清晰印有生产厂家及商标、产品规格、厚度等。</w:t>
      </w:r>
    </w:p>
    <w:p w:rsidR="00990CF8" w:rsidRDefault="00990CF8">
      <w:pPr>
        <w:rPr>
          <w:rFonts w:ascii="微软雅黑" w:hAnsi="微软雅黑" w:cs="微软雅黑"/>
          <w:sz w:val="20"/>
          <w:szCs w:val="20"/>
        </w:rPr>
      </w:pPr>
    </w:p>
    <w:p w:rsidR="00990CF8" w:rsidRDefault="00356067">
      <w:pPr>
        <w:jc w:val="center"/>
        <w:rPr>
          <w:rFonts w:ascii="微软雅黑" w:hAnsi="微软雅黑" w:cs="微软雅黑"/>
          <w:b/>
          <w:bCs/>
          <w:sz w:val="28"/>
          <w:szCs w:val="28"/>
        </w:rPr>
      </w:pPr>
      <w:r>
        <w:rPr>
          <w:rFonts w:ascii="微软雅黑" w:hAnsi="微软雅黑" w:cs="微软雅黑" w:hint="eastAsia"/>
          <w:b/>
          <w:bCs/>
          <w:sz w:val="28"/>
          <w:szCs w:val="28"/>
        </w:rPr>
        <w:t>黄铜闸阀</w:t>
      </w:r>
    </w:p>
    <w:p w:rsidR="00990CF8" w:rsidRDefault="00356067">
      <w:pPr>
        <w:rPr>
          <w:rFonts w:ascii="微软雅黑" w:hAnsi="微软雅黑" w:cs="微软雅黑"/>
          <w:b/>
          <w:sz w:val="20"/>
          <w:szCs w:val="20"/>
        </w:rPr>
      </w:pPr>
      <w:r>
        <w:rPr>
          <w:rFonts w:ascii="微软雅黑" w:hAnsi="微软雅黑" w:cs="微软雅黑" w:hint="eastAsia"/>
          <w:b/>
          <w:sz w:val="20"/>
          <w:szCs w:val="20"/>
        </w:rPr>
        <w:t>一、用途</w:t>
      </w:r>
    </w:p>
    <w:p w:rsidR="00990CF8" w:rsidRDefault="00356067">
      <w:pPr>
        <w:rPr>
          <w:rFonts w:ascii="微软雅黑" w:hAnsi="微软雅黑" w:cs="微软雅黑"/>
          <w:sz w:val="20"/>
          <w:szCs w:val="20"/>
        </w:rPr>
      </w:pPr>
      <w:r>
        <w:rPr>
          <w:rFonts w:ascii="微软雅黑" w:hAnsi="微软雅黑" w:cs="微软雅黑" w:hint="eastAsia"/>
          <w:sz w:val="20"/>
          <w:szCs w:val="20"/>
        </w:rPr>
        <w:t>丝口闸阀安装于管道之中，用于隔绝水、蒸汽等流体介质。</w:t>
      </w:r>
    </w:p>
    <w:p w:rsidR="00990CF8" w:rsidRDefault="00356067">
      <w:pPr>
        <w:rPr>
          <w:rFonts w:ascii="微软雅黑" w:hAnsi="微软雅黑" w:cs="微软雅黑"/>
          <w:b/>
          <w:sz w:val="20"/>
          <w:szCs w:val="20"/>
        </w:rPr>
      </w:pPr>
      <w:r>
        <w:rPr>
          <w:rFonts w:ascii="微软雅黑" w:hAnsi="微软雅黑" w:cs="微软雅黑" w:hint="eastAsia"/>
          <w:b/>
          <w:sz w:val="20"/>
          <w:szCs w:val="20"/>
        </w:rPr>
        <w:lastRenderedPageBreak/>
        <w:t>二、要求规格、形式及功能</w:t>
      </w:r>
    </w:p>
    <w:p w:rsidR="00990CF8" w:rsidRDefault="00356067">
      <w:pPr>
        <w:rPr>
          <w:rFonts w:ascii="微软雅黑" w:hAnsi="微软雅黑" w:cs="微软雅黑"/>
          <w:sz w:val="20"/>
          <w:szCs w:val="20"/>
        </w:rPr>
      </w:pPr>
      <w:r>
        <w:rPr>
          <w:rFonts w:ascii="微软雅黑" w:hAnsi="微软雅黑" w:cs="微软雅黑" w:hint="eastAsia"/>
          <w:sz w:val="20"/>
          <w:szCs w:val="20"/>
        </w:rPr>
        <w:t>规格：</w:t>
      </w:r>
      <w:r>
        <w:rPr>
          <w:rFonts w:ascii="微软雅黑" w:hAnsi="微软雅黑" w:cs="微软雅黑" w:hint="eastAsia"/>
          <w:sz w:val="20"/>
          <w:szCs w:val="20"/>
        </w:rPr>
        <w:t>DN15-DN100</w:t>
      </w:r>
    </w:p>
    <w:p w:rsidR="00990CF8" w:rsidRDefault="00356067">
      <w:pPr>
        <w:rPr>
          <w:rFonts w:ascii="微软雅黑" w:hAnsi="微软雅黑" w:cs="微软雅黑"/>
          <w:sz w:val="20"/>
          <w:szCs w:val="20"/>
        </w:rPr>
      </w:pPr>
      <w:r>
        <w:rPr>
          <w:rFonts w:ascii="微软雅黑" w:hAnsi="微软雅黑" w:cs="微软雅黑" w:hint="eastAsia"/>
          <w:sz w:val="20"/>
          <w:szCs w:val="20"/>
        </w:rPr>
        <w:t>形式及功能：丝口闸阀是采用强制密封形式，即阀门关闭时，要依靠外力强行将闸板压向阀座。以保证密封面的密封性。</w:t>
      </w:r>
    </w:p>
    <w:p w:rsidR="00990CF8" w:rsidRDefault="00356067">
      <w:pPr>
        <w:rPr>
          <w:rFonts w:ascii="微软雅黑" w:hAnsi="微软雅黑" w:cs="微软雅黑"/>
          <w:b/>
          <w:sz w:val="20"/>
          <w:szCs w:val="20"/>
        </w:rPr>
      </w:pPr>
      <w:r>
        <w:rPr>
          <w:rFonts w:ascii="微软雅黑" w:hAnsi="微软雅黑" w:cs="微软雅黑" w:hint="eastAsia"/>
          <w:b/>
          <w:sz w:val="20"/>
          <w:szCs w:val="20"/>
        </w:rPr>
        <w:t>★三、技术规范</w:t>
      </w:r>
    </w:p>
    <w:p w:rsidR="00990CF8" w:rsidRDefault="00356067">
      <w:pPr>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公称压力：</w:t>
      </w:r>
      <w:r>
        <w:rPr>
          <w:rFonts w:ascii="微软雅黑" w:hAnsi="微软雅黑" w:cs="微软雅黑" w:hint="eastAsia"/>
          <w:sz w:val="20"/>
          <w:szCs w:val="20"/>
        </w:rPr>
        <w:t>1.6Mpa</w:t>
      </w:r>
    </w:p>
    <w:p w:rsidR="00990CF8" w:rsidRDefault="00356067">
      <w:pPr>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工作介质：自来水、非腐蚀性液体、饱和蒸汽</w:t>
      </w:r>
    </w:p>
    <w:p w:rsidR="00990CF8" w:rsidRDefault="00356067">
      <w:pPr>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工作温度：</w:t>
      </w:r>
      <w:r>
        <w:rPr>
          <w:rFonts w:ascii="微软雅黑" w:hAnsi="微软雅黑" w:cs="微软雅黑" w:hint="eastAsia"/>
          <w:sz w:val="20"/>
          <w:szCs w:val="20"/>
        </w:rPr>
        <w:t>-20</w:t>
      </w:r>
      <w:r>
        <w:rPr>
          <w:rFonts w:ascii="微软雅黑" w:hAnsi="微软雅黑" w:cs="微软雅黑" w:hint="eastAsia"/>
          <w:sz w:val="20"/>
          <w:szCs w:val="20"/>
        </w:rPr>
        <w:t>℃≤</w:t>
      </w:r>
      <w:r>
        <w:rPr>
          <w:rFonts w:ascii="微软雅黑" w:hAnsi="微软雅黑" w:cs="微软雅黑" w:hint="eastAsia"/>
          <w:sz w:val="20"/>
          <w:szCs w:val="20"/>
        </w:rPr>
        <w:t>t</w:t>
      </w:r>
      <w:r>
        <w:rPr>
          <w:rFonts w:ascii="微软雅黑" w:hAnsi="微软雅黑" w:cs="微软雅黑" w:hint="eastAsia"/>
          <w:sz w:val="20"/>
          <w:szCs w:val="20"/>
        </w:rPr>
        <w:t>≤</w:t>
      </w:r>
      <w:r>
        <w:rPr>
          <w:rFonts w:ascii="微软雅黑" w:hAnsi="微软雅黑" w:cs="微软雅黑" w:hint="eastAsia"/>
          <w:sz w:val="20"/>
          <w:szCs w:val="20"/>
        </w:rPr>
        <w:t>170</w:t>
      </w:r>
      <w:r>
        <w:rPr>
          <w:rFonts w:ascii="微软雅黑" w:hAnsi="微软雅黑" w:cs="微软雅黑" w:hint="eastAsia"/>
          <w:sz w:val="20"/>
          <w:szCs w:val="20"/>
        </w:rPr>
        <w:t>℃</w:t>
      </w:r>
    </w:p>
    <w:p w:rsidR="00990CF8" w:rsidRDefault="00356067">
      <w:pPr>
        <w:rPr>
          <w:rFonts w:ascii="微软雅黑" w:hAnsi="微软雅黑" w:cs="微软雅黑"/>
          <w:sz w:val="20"/>
          <w:szCs w:val="20"/>
        </w:rPr>
      </w:pPr>
      <w:r>
        <w:rPr>
          <w:rFonts w:ascii="微软雅黑" w:hAnsi="微软雅黑" w:cs="微软雅黑" w:hint="eastAsia"/>
          <w:sz w:val="20"/>
          <w:szCs w:val="20"/>
        </w:rPr>
        <w:t>4.</w:t>
      </w:r>
      <w:r>
        <w:rPr>
          <w:rFonts w:ascii="微软雅黑" w:hAnsi="微软雅黑" w:cs="微软雅黑" w:hint="eastAsia"/>
          <w:sz w:val="20"/>
          <w:szCs w:val="20"/>
        </w:rPr>
        <w:t>管螺纹符合：</w:t>
      </w:r>
      <w:r>
        <w:rPr>
          <w:rFonts w:ascii="微软雅黑" w:hAnsi="微软雅黑" w:cs="微软雅黑" w:hint="eastAsia"/>
          <w:sz w:val="20"/>
          <w:szCs w:val="20"/>
        </w:rPr>
        <w:t>ISO7</w:t>
      </w:r>
      <w:r>
        <w:rPr>
          <w:rFonts w:ascii="微软雅黑" w:hAnsi="微软雅黑" w:cs="微软雅黑" w:hint="eastAsia"/>
          <w:sz w:val="20"/>
          <w:szCs w:val="20"/>
        </w:rPr>
        <w:t>标准</w:t>
      </w:r>
    </w:p>
    <w:p w:rsidR="00990CF8" w:rsidRDefault="00356067">
      <w:pPr>
        <w:rPr>
          <w:rFonts w:ascii="微软雅黑" w:hAnsi="微软雅黑" w:cs="微软雅黑"/>
          <w:b/>
          <w:sz w:val="20"/>
          <w:szCs w:val="20"/>
        </w:rPr>
      </w:pPr>
      <w:r>
        <w:rPr>
          <w:rFonts w:ascii="微软雅黑" w:hAnsi="微软雅黑" w:cs="微软雅黑" w:hint="eastAsia"/>
          <w:b/>
          <w:sz w:val="20"/>
          <w:szCs w:val="20"/>
        </w:rPr>
        <w:t>★四、材质要求</w:t>
      </w:r>
    </w:p>
    <w:p w:rsidR="00990CF8" w:rsidRDefault="00356067">
      <w:pPr>
        <w:rPr>
          <w:rFonts w:ascii="微软雅黑" w:hAnsi="微软雅黑" w:cs="微软雅黑"/>
          <w:sz w:val="20"/>
          <w:szCs w:val="20"/>
        </w:rPr>
      </w:pPr>
      <w:r>
        <w:rPr>
          <w:rFonts w:ascii="微软雅黑" w:hAnsi="微软雅黑" w:cs="微软雅黑" w:hint="eastAsia"/>
          <w:sz w:val="20"/>
          <w:szCs w:val="20"/>
        </w:rPr>
        <w:t>阀体、阀盖、阀杆、压紧螺母：黄铜或青铜</w:t>
      </w:r>
    </w:p>
    <w:p w:rsidR="00990CF8" w:rsidRDefault="00356067">
      <w:pPr>
        <w:rPr>
          <w:rFonts w:ascii="微软雅黑" w:hAnsi="微软雅黑" w:cs="微软雅黑"/>
          <w:sz w:val="20"/>
          <w:szCs w:val="20"/>
        </w:rPr>
      </w:pPr>
      <w:r>
        <w:rPr>
          <w:rFonts w:ascii="微软雅黑" w:hAnsi="微软雅黑" w:cs="微软雅黑" w:hint="eastAsia"/>
          <w:sz w:val="20"/>
          <w:szCs w:val="20"/>
        </w:rPr>
        <w:t>手轮：球墨铸铁，外喷环氧树脂粉末</w:t>
      </w:r>
    </w:p>
    <w:p w:rsidR="00990CF8" w:rsidRDefault="00356067">
      <w:pPr>
        <w:rPr>
          <w:rFonts w:ascii="微软雅黑" w:hAnsi="微软雅黑" w:cs="微软雅黑"/>
          <w:sz w:val="20"/>
          <w:szCs w:val="20"/>
        </w:rPr>
      </w:pPr>
      <w:r>
        <w:rPr>
          <w:rFonts w:ascii="微软雅黑" w:hAnsi="微软雅黑" w:cs="微软雅黑" w:hint="eastAsia"/>
          <w:sz w:val="20"/>
          <w:szCs w:val="20"/>
        </w:rPr>
        <w:t>阀杆填料：聚四氟乙烯</w:t>
      </w:r>
    </w:p>
    <w:p w:rsidR="00990CF8" w:rsidRDefault="00356067">
      <w:pPr>
        <w:rPr>
          <w:rFonts w:ascii="微软雅黑" w:hAnsi="微软雅黑" w:cs="微软雅黑"/>
          <w:b/>
          <w:sz w:val="20"/>
          <w:szCs w:val="20"/>
        </w:rPr>
      </w:pPr>
      <w:r>
        <w:rPr>
          <w:rFonts w:ascii="微软雅黑" w:hAnsi="微软雅黑" w:cs="微软雅黑" w:hint="eastAsia"/>
          <w:b/>
          <w:sz w:val="20"/>
          <w:szCs w:val="20"/>
        </w:rPr>
        <w:t>五、铭牌与商标</w:t>
      </w:r>
    </w:p>
    <w:p w:rsidR="00990CF8" w:rsidRDefault="00356067">
      <w:pPr>
        <w:rPr>
          <w:rFonts w:ascii="微软雅黑" w:hAnsi="微软雅黑" w:cs="微软雅黑"/>
          <w:sz w:val="20"/>
          <w:szCs w:val="20"/>
        </w:rPr>
      </w:pPr>
      <w:r>
        <w:rPr>
          <w:rFonts w:ascii="微软雅黑" w:hAnsi="微软雅黑" w:cs="微软雅黑" w:hint="eastAsia"/>
          <w:sz w:val="20"/>
          <w:szCs w:val="20"/>
        </w:rPr>
        <w:t>铭牌固定在明显的位置上，铭牌上面应有开关标志、商标、产品规格，工作压力应清晰明显铸造在阀体上，介质流向要有箭头指示标志。</w:t>
      </w:r>
    </w:p>
    <w:p w:rsidR="00990CF8" w:rsidRDefault="00356067">
      <w:pPr>
        <w:rPr>
          <w:rFonts w:ascii="微软雅黑" w:hAnsi="微软雅黑" w:cs="微软雅黑"/>
          <w:b/>
          <w:sz w:val="20"/>
          <w:szCs w:val="20"/>
        </w:rPr>
      </w:pPr>
      <w:r>
        <w:rPr>
          <w:rFonts w:ascii="微软雅黑" w:hAnsi="微软雅黑" w:cs="微软雅黑" w:hint="eastAsia"/>
          <w:b/>
          <w:sz w:val="20"/>
          <w:szCs w:val="20"/>
        </w:rPr>
        <w:t>六、运输、包装</w:t>
      </w:r>
    </w:p>
    <w:p w:rsidR="00990CF8" w:rsidRDefault="00356067">
      <w:pPr>
        <w:rPr>
          <w:rFonts w:ascii="微软雅黑" w:hAnsi="微软雅黑" w:cs="微软雅黑"/>
          <w:sz w:val="20"/>
          <w:szCs w:val="20"/>
        </w:rPr>
      </w:pPr>
      <w:r>
        <w:rPr>
          <w:rFonts w:ascii="微软雅黑" w:hAnsi="微软雅黑" w:cs="微软雅黑" w:hint="eastAsia"/>
          <w:sz w:val="20"/>
          <w:szCs w:val="20"/>
        </w:rPr>
        <w:t>产品包装必须采用国家或行业标准执行，包装外用纸箱必须达到五层纸或以上。确保产品适合长途运输，多次装卸而不会损坏。</w:t>
      </w:r>
    </w:p>
    <w:p w:rsidR="00990CF8" w:rsidRDefault="00990CF8">
      <w:pPr>
        <w:rPr>
          <w:rFonts w:ascii="微软雅黑" w:hAnsi="微软雅黑" w:cs="微软雅黑"/>
          <w:sz w:val="20"/>
          <w:szCs w:val="20"/>
        </w:rPr>
      </w:pPr>
    </w:p>
    <w:p w:rsidR="00990CF8" w:rsidRDefault="00356067">
      <w:pPr>
        <w:jc w:val="center"/>
        <w:rPr>
          <w:rFonts w:ascii="微软雅黑" w:hAnsi="微软雅黑" w:cs="微软雅黑"/>
          <w:b/>
          <w:bCs/>
          <w:sz w:val="28"/>
          <w:szCs w:val="28"/>
        </w:rPr>
      </w:pPr>
      <w:r>
        <w:rPr>
          <w:rFonts w:ascii="微软雅黑" w:hAnsi="微软雅黑" w:cs="微软雅黑" w:hint="eastAsia"/>
          <w:b/>
          <w:bCs/>
          <w:sz w:val="28"/>
          <w:szCs w:val="28"/>
        </w:rPr>
        <w:t>黄铜止回阀</w:t>
      </w:r>
    </w:p>
    <w:p w:rsidR="00990CF8" w:rsidRDefault="00356067">
      <w:pPr>
        <w:rPr>
          <w:rFonts w:ascii="微软雅黑" w:hAnsi="微软雅黑" w:cs="微软雅黑"/>
          <w:b/>
          <w:sz w:val="20"/>
          <w:szCs w:val="20"/>
        </w:rPr>
      </w:pPr>
      <w:r>
        <w:rPr>
          <w:rFonts w:ascii="微软雅黑" w:hAnsi="微软雅黑" w:cs="微软雅黑" w:hint="eastAsia"/>
          <w:b/>
          <w:sz w:val="20"/>
          <w:szCs w:val="20"/>
        </w:rPr>
        <w:t>一、用途</w:t>
      </w:r>
    </w:p>
    <w:p w:rsidR="00990CF8" w:rsidRDefault="00356067">
      <w:pPr>
        <w:rPr>
          <w:rFonts w:ascii="微软雅黑" w:hAnsi="微软雅黑" w:cs="微软雅黑"/>
          <w:sz w:val="20"/>
          <w:szCs w:val="20"/>
        </w:rPr>
      </w:pPr>
      <w:r>
        <w:rPr>
          <w:rFonts w:ascii="微软雅黑" w:hAnsi="微软雅黑" w:cs="微软雅黑" w:hint="eastAsia"/>
          <w:sz w:val="20"/>
          <w:szCs w:val="20"/>
        </w:rPr>
        <w:t>丝口止回阀安装于管道之中，主要适应管道系统中防止介质倒流使用。</w:t>
      </w:r>
    </w:p>
    <w:p w:rsidR="00990CF8" w:rsidRDefault="00356067">
      <w:pPr>
        <w:rPr>
          <w:rFonts w:ascii="微软雅黑" w:hAnsi="微软雅黑" w:cs="微软雅黑"/>
          <w:b/>
          <w:sz w:val="20"/>
          <w:szCs w:val="20"/>
        </w:rPr>
      </w:pPr>
      <w:r>
        <w:rPr>
          <w:rFonts w:ascii="微软雅黑" w:hAnsi="微软雅黑" w:cs="微软雅黑" w:hint="eastAsia"/>
          <w:b/>
          <w:sz w:val="20"/>
          <w:szCs w:val="20"/>
        </w:rPr>
        <w:t>二、要求规格、形式及功能</w:t>
      </w:r>
    </w:p>
    <w:p w:rsidR="00990CF8" w:rsidRDefault="00356067">
      <w:pPr>
        <w:rPr>
          <w:rFonts w:ascii="微软雅黑" w:hAnsi="微软雅黑" w:cs="微软雅黑"/>
          <w:sz w:val="20"/>
          <w:szCs w:val="20"/>
        </w:rPr>
      </w:pPr>
      <w:r>
        <w:rPr>
          <w:rFonts w:ascii="微软雅黑" w:hAnsi="微软雅黑" w:cs="微软雅黑" w:hint="eastAsia"/>
          <w:sz w:val="20"/>
          <w:szCs w:val="20"/>
        </w:rPr>
        <w:t>规格：</w:t>
      </w:r>
      <w:r>
        <w:rPr>
          <w:rFonts w:ascii="微软雅黑" w:hAnsi="微软雅黑" w:cs="微软雅黑" w:hint="eastAsia"/>
          <w:sz w:val="20"/>
          <w:szCs w:val="20"/>
        </w:rPr>
        <w:t>DN15-DN100</w:t>
      </w:r>
    </w:p>
    <w:p w:rsidR="00990CF8" w:rsidRDefault="00356067">
      <w:pPr>
        <w:rPr>
          <w:rFonts w:ascii="微软雅黑" w:hAnsi="微软雅黑" w:cs="微软雅黑"/>
          <w:sz w:val="20"/>
          <w:szCs w:val="20"/>
        </w:rPr>
      </w:pPr>
      <w:r>
        <w:rPr>
          <w:rFonts w:ascii="微软雅黑" w:hAnsi="微软雅黑" w:cs="微软雅黑" w:hint="eastAsia"/>
          <w:sz w:val="20"/>
          <w:szCs w:val="20"/>
        </w:rPr>
        <w:t>形式及功能：丝口止回阀又称单向阀，此类阀门是靠管路中介质本身的流动产生的压力而自动开启和关阀，属于一种自动阀门。</w:t>
      </w:r>
    </w:p>
    <w:p w:rsidR="00990CF8" w:rsidRDefault="00356067">
      <w:pPr>
        <w:rPr>
          <w:rFonts w:ascii="微软雅黑" w:hAnsi="微软雅黑" w:cs="微软雅黑"/>
          <w:b/>
          <w:sz w:val="20"/>
          <w:szCs w:val="20"/>
        </w:rPr>
      </w:pPr>
      <w:r>
        <w:rPr>
          <w:rFonts w:ascii="微软雅黑" w:hAnsi="微软雅黑" w:cs="微软雅黑" w:hint="eastAsia"/>
          <w:b/>
          <w:sz w:val="20"/>
          <w:szCs w:val="20"/>
        </w:rPr>
        <w:lastRenderedPageBreak/>
        <w:t>★三、技术规范</w:t>
      </w:r>
    </w:p>
    <w:p w:rsidR="00990CF8" w:rsidRDefault="00356067">
      <w:pPr>
        <w:rPr>
          <w:rFonts w:ascii="微软雅黑" w:hAnsi="微软雅黑" w:cs="微软雅黑"/>
          <w:sz w:val="20"/>
          <w:szCs w:val="20"/>
        </w:rPr>
      </w:pPr>
      <w:r>
        <w:rPr>
          <w:rFonts w:ascii="微软雅黑" w:hAnsi="微软雅黑" w:cs="微软雅黑" w:hint="eastAsia"/>
          <w:sz w:val="20"/>
          <w:szCs w:val="20"/>
        </w:rPr>
        <w:t>公称压力：</w:t>
      </w:r>
      <w:r>
        <w:rPr>
          <w:rFonts w:ascii="微软雅黑" w:hAnsi="微软雅黑" w:cs="微软雅黑" w:hint="eastAsia"/>
          <w:sz w:val="20"/>
          <w:szCs w:val="20"/>
        </w:rPr>
        <w:t>1.6Mpa</w:t>
      </w:r>
    </w:p>
    <w:p w:rsidR="00990CF8" w:rsidRDefault="00356067">
      <w:pPr>
        <w:rPr>
          <w:rFonts w:ascii="微软雅黑" w:hAnsi="微软雅黑" w:cs="微软雅黑"/>
          <w:sz w:val="20"/>
          <w:szCs w:val="20"/>
        </w:rPr>
      </w:pPr>
      <w:r>
        <w:rPr>
          <w:rFonts w:ascii="微软雅黑" w:hAnsi="微软雅黑" w:cs="微软雅黑" w:hint="eastAsia"/>
          <w:sz w:val="20"/>
          <w:szCs w:val="20"/>
        </w:rPr>
        <w:t>工作介质：自来水、非腐蚀性液体、饱和蒸汽</w:t>
      </w:r>
    </w:p>
    <w:p w:rsidR="00990CF8" w:rsidRDefault="00356067">
      <w:pPr>
        <w:rPr>
          <w:rFonts w:ascii="微软雅黑" w:hAnsi="微软雅黑" w:cs="微软雅黑"/>
          <w:sz w:val="20"/>
          <w:szCs w:val="20"/>
        </w:rPr>
      </w:pPr>
      <w:r>
        <w:rPr>
          <w:rFonts w:ascii="微软雅黑" w:hAnsi="微软雅黑" w:cs="微软雅黑" w:hint="eastAsia"/>
          <w:sz w:val="20"/>
          <w:szCs w:val="20"/>
        </w:rPr>
        <w:t>工作温度：</w:t>
      </w:r>
      <w:r>
        <w:rPr>
          <w:rFonts w:ascii="微软雅黑" w:hAnsi="微软雅黑" w:cs="微软雅黑" w:hint="eastAsia"/>
          <w:sz w:val="20"/>
          <w:szCs w:val="20"/>
        </w:rPr>
        <w:t>-20</w:t>
      </w:r>
      <w:r>
        <w:rPr>
          <w:rFonts w:ascii="微软雅黑" w:hAnsi="微软雅黑" w:cs="微软雅黑" w:hint="eastAsia"/>
          <w:sz w:val="20"/>
          <w:szCs w:val="20"/>
        </w:rPr>
        <w:t>℃≤</w:t>
      </w:r>
      <w:r>
        <w:rPr>
          <w:rFonts w:ascii="微软雅黑" w:hAnsi="微软雅黑" w:cs="微软雅黑" w:hint="eastAsia"/>
          <w:sz w:val="20"/>
          <w:szCs w:val="20"/>
        </w:rPr>
        <w:t>t</w:t>
      </w:r>
      <w:r>
        <w:rPr>
          <w:rFonts w:ascii="微软雅黑" w:hAnsi="微软雅黑" w:cs="微软雅黑" w:hint="eastAsia"/>
          <w:sz w:val="20"/>
          <w:szCs w:val="20"/>
        </w:rPr>
        <w:t>≤</w:t>
      </w:r>
      <w:r>
        <w:rPr>
          <w:rFonts w:ascii="微软雅黑" w:hAnsi="微软雅黑" w:cs="微软雅黑" w:hint="eastAsia"/>
          <w:sz w:val="20"/>
          <w:szCs w:val="20"/>
        </w:rPr>
        <w:t>150</w:t>
      </w:r>
      <w:r>
        <w:rPr>
          <w:rFonts w:ascii="微软雅黑" w:hAnsi="微软雅黑" w:cs="微软雅黑" w:hint="eastAsia"/>
          <w:sz w:val="20"/>
          <w:szCs w:val="20"/>
        </w:rPr>
        <w:t>℃</w:t>
      </w:r>
    </w:p>
    <w:p w:rsidR="00990CF8" w:rsidRDefault="00356067">
      <w:pPr>
        <w:rPr>
          <w:rFonts w:ascii="微软雅黑" w:hAnsi="微软雅黑" w:cs="微软雅黑"/>
          <w:sz w:val="20"/>
          <w:szCs w:val="20"/>
        </w:rPr>
      </w:pPr>
      <w:r>
        <w:rPr>
          <w:rFonts w:ascii="微软雅黑" w:hAnsi="微软雅黑" w:cs="微软雅黑" w:hint="eastAsia"/>
          <w:sz w:val="20"/>
          <w:szCs w:val="20"/>
        </w:rPr>
        <w:t>管螺纹符合：</w:t>
      </w:r>
      <w:r>
        <w:rPr>
          <w:rFonts w:ascii="微软雅黑" w:hAnsi="微软雅黑" w:cs="微软雅黑" w:hint="eastAsia"/>
          <w:sz w:val="20"/>
          <w:szCs w:val="20"/>
        </w:rPr>
        <w:t>ISO7</w:t>
      </w:r>
      <w:r>
        <w:rPr>
          <w:rFonts w:ascii="微软雅黑" w:hAnsi="微软雅黑" w:cs="微软雅黑" w:hint="eastAsia"/>
          <w:sz w:val="20"/>
          <w:szCs w:val="20"/>
        </w:rPr>
        <w:t>标准</w:t>
      </w:r>
    </w:p>
    <w:p w:rsidR="00990CF8" w:rsidRDefault="00356067">
      <w:pPr>
        <w:rPr>
          <w:rFonts w:ascii="微软雅黑" w:hAnsi="微软雅黑" w:cs="微软雅黑"/>
          <w:b/>
          <w:sz w:val="20"/>
          <w:szCs w:val="20"/>
        </w:rPr>
      </w:pPr>
      <w:r>
        <w:rPr>
          <w:rFonts w:ascii="微软雅黑" w:hAnsi="微软雅黑" w:cs="微软雅黑" w:hint="eastAsia"/>
          <w:b/>
          <w:sz w:val="20"/>
          <w:szCs w:val="20"/>
        </w:rPr>
        <w:t>★四、材质要求</w:t>
      </w:r>
    </w:p>
    <w:p w:rsidR="00990CF8" w:rsidRDefault="00356067">
      <w:pPr>
        <w:rPr>
          <w:rFonts w:ascii="微软雅黑" w:hAnsi="微软雅黑" w:cs="微软雅黑"/>
          <w:sz w:val="20"/>
          <w:szCs w:val="20"/>
        </w:rPr>
      </w:pPr>
      <w:r>
        <w:rPr>
          <w:rFonts w:ascii="微软雅黑" w:hAnsi="微软雅黑" w:cs="微软雅黑" w:hint="eastAsia"/>
          <w:sz w:val="20"/>
          <w:szCs w:val="20"/>
        </w:rPr>
        <w:t>阀体、阀瓣、阀盖：黄铜或青铜。</w:t>
      </w:r>
    </w:p>
    <w:p w:rsidR="00990CF8" w:rsidRDefault="00356067">
      <w:pPr>
        <w:rPr>
          <w:rFonts w:ascii="微软雅黑" w:hAnsi="微软雅黑" w:cs="微软雅黑"/>
          <w:b/>
          <w:sz w:val="20"/>
          <w:szCs w:val="20"/>
        </w:rPr>
      </w:pPr>
      <w:r>
        <w:rPr>
          <w:rFonts w:ascii="微软雅黑" w:hAnsi="微软雅黑" w:cs="微软雅黑" w:hint="eastAsia"/>
          <w:b/>
          <w:sz w:val="20"/>
          <w:szCs w:val="20"/>
        </w:rPr>
        <w:t>五、铭牌与商标</w:t>
      </w:r>
    </w:p>
    <w:p w:rsidR="00990CF8" w:rsidRDefault="00356067">
      <w:pPr>
        <w:rPr>
          <w:rFonts w:ascii="微软雅黑" w:hAnsi="微软雅黑" w:cs="微软雅黑"/>
          <w:sz w:val="20"/>
          <w:szCs w:val="20"/>
        </w:rPr>
      </w:pPr>
      <w:r>
        <w:rPr>
          <w:rFonts w:ascii="微软雅黑" w:hAnsi="微软雅黑" w:cs="微软雅黑" w:hint="eastAsia"/>
          <w:sz w:val="20"/>
          <w:szCs w:val="20"/>
        </w:rPr>
        <w:t>商标产品规格、工作压力应清晰明显地铸造在阀体上，介质流向必须有箭头指示。</w:t>
      </w:r>
    </w:p>
    <w:p w:rsidR="00990CF8" w:rsidRDefault="00356067">
      <w:pPr>
        <w:rPr>
          <w:rFonts w:ascii="微软雅黑" w:hAnsi="微软雅黑" w:cs="微软雅黑"/>
          <w:b/>
          <w:sz w:val="20"/>
          <w:szCs w:val="20"/>
        </w:rPr>
      </w:pPr>
      <w:r>
        <w:rPr>
          <w:rFonts w:ascii="微软雅黑" w:hAnsi="微软雅黑" w:cs="微软雅黑" w:hint="eastAsia"/>
          <w:b/>
          <w:sz w:val="20"/>
          <w:szCs w:val="20"/>
        </w:rPr>
        <w:t>六、运输、包装</w:t>
      </w:r>
    </w:p>
    <w:p w:rsidR="00990CF8" w:rsidRDefault="00356067">
      <w:pPr>
        <w:rPr>
          <w:rFonts w:ascii="微软雅黑" w:hAnsi="微软雅黑" w:cs="微软雅黑"/>
          <w:sz w:val="20"/>
          <w:szCs w:val="20"/>
        </w:rPr>
      </w:pPr>
      <w:r>
        <w:rPr>
          <w:rFonts w:ascii="微软雅黑" w:hAnsi="微软雅黑" w:cs="微软雅黑" w:hint="eastAsia"/>
          <w:sz w:val="20"/>
          <w:szCs w:val="20"/>
        </w:rPr>
        <w:t>产品的出水口一端，必须有一个塑料套紧固地塞进出水口内，以防止在运输、装卸过程中造成阀瓣过大力度摆动而脱落。包装采用国家或行业标准执行，外用纸箱必须达到五层纸或以上。确保产品适合长途运输和多次搬运而不会损坏。</w:t>
      </w:r>
    </w:p>
    <w:p w:rsidR="00990CF8" w:rsidRDefault="00990CF8">
      <w:pPr>
        <w:rPr>
          <w:rFonts w:ascii="微软雅黑" w:hAnsi="微软雅黑" w:cs="微软雅黑"/>
          <w:sz w:val="20"/>
          <w:szCs w:val="20"/>
        </w:rPr>
      </w:pPr>
    </w:p>
    <w:p w:rsidR="00990CF8" w:rsidRDefault="00356067">
      <w:pPr>
        <w:jc w:val="center"/>
        <w:rPr>
          <w:rFonts w:ascii="微软雅黑" w:hAnsi="微软雅黑" w:cs="微软雅黑"/>
          <w:b/>
          <w:bCs/>
          <w:sz w:val="28"/>
          <w:szCs w:val="28"/>
        </w:rPr>
      </w:pPr>
      <w:r>
        <w:rPr>
          <w:rFonts w:ascii="微软雅黑" w:hAnsi="微软雅黑" w:cs="微软雅黑" w:hint="eastAsia"/>
          <w:b/>
          <w:bCs/>
          <w:sz w:val="28"/>
          <w:szCs w:val="28"/>
        </w:rPr>
        <w:t>黄铜过滤器</w:t>
      </w:r>
    </w:p>
    <w:p w:rsidR="00990CF8" w:rsidRDefault="00356067">
      <w:pPr>
        <w:rPr>
          <w:rFonts w:ascii="微软雅黑" w:hAnsi="微软雅黑" w:cs="微软雅黑"/>
          <w:b/>
          <w:sz w:val="20"/>
          <w:szCs w:val="20"/>
        </w:rPr>
      </w:pPr>
      <w:r>
        <w:rPr>
          <w:rFonts w:ascii="微软雅黑" w:hAnsi="微软雅黑" w:cs="微软雅黑" w:hint="eastAsia"/>
          <w:b/>
          <w:sz w:val="20"/>
          <w:szCs w:val="20"/>
        </w:rPr>
        <w:t>一、用途</w:t>
      </w:r>
    </w:p>
    <w:p w:rsidR="00990CF8" w:rsidRDefault="00356067">
      <w:pPr>
        <w:rPr>
          <w:rFonts w:ascii="微软雅黑" w:hAnsi="微软雅黑" w:cs="微软雅黑"/>
          <w:sz w:val="20"/>
          <w:szCs w:val="20"/>
        </w:rPr>
      </w:pPr>
      <w:r>
        <w:rPr>
          <w:rFonts w:ascii="微软雅黑" w:hAnsi="微软雅黑" w:cs="微软雅黑" w:hint="eastAsia"/>
          <w:sz w:val="20"/>
          <w:szCs w:val="20"/>
        </w:rPr>
        <w:t>丝口过滤器安装于管道之中，用来消除介质中的杂质，以保护阀门及设备的正常使用。</w:t>
      </w:r>
    </w:p>
    <w:p w:rsidR="00990CF8" w:rsidRDefault="00356067">
      <w:pPr>
        <w:rPr>
          <w:rFonts w:ascii="微软雅黑" w:hAnsi="微软雅黑" w:cs="微软雅黑"/>
          <w:b/>
          <w:sz w:val="20"/>
          <w:szCs w:val="20"/>
        </w:rPr>
      </w:pPr>
      <w:r>
        <w:rPr>
          <w:rFonts w:ascii="微软雅黑" w:hAnsi="微软雅黑" w:cs="微软雅黑" w:hint="eastAsia"/>
          <w:b/>
          <w:sz w:val="20"/>
          <w:szCs w:val="20"/>
        </w:rPr>
        <w:t>二、要求规格、形式及功能</w:t>
      </w:r>
    </w:p>
    <w:p w:rsidR="00990CF8" w:rsidRDefault="00356067">
      <w:pPr>
        <w:rPr>
          <w:rFonts w:ascii="微软雅黑" w:hAnsi="微软雅黑" w:cs="微软雅黑"/>
          <w:sz w:val="20"/>
          <w:szCs w:val="20"/>
        </w:rPr>
      </w:pPr>
      <w:r>
        <w:rPr>
          <w:rFonts w:ascii="微软雅黑" w:hAnsi="微软雅黑" w:cs="微软雅黑" w:hint="eastAsia"/>
          <w:sz w:val="20"/>
          <w:szCs w:val="20"/>
        </w:rPr>
        <w:t>规格：</w:t>
      </w:r>
      <w:r>
        <w:rPr>
          <w:rFonts w:ascii="微软雅黑" w:hAnsi="微软雅黑" w:cs="微软雅黑" w:hint="eastAsia"/>
          <w:sz w:val="20"/>
          <w:szCs w:val="20"/>
        </w:rPr>
        <w:t>DN15-DN100</w:t>
      </w:r>
    </w:p>
    <w:p w:rsidR="00990CF8" w:rsidRDefault="00356067">
      <w:pPr>
        <w:rPr>
          <w:rFonts w:ascii="微软雅黑" w:hAnsi="微软雅黑" w:cs="微软雅黑"/>
          <w:sz w:val="20"/>
          <w:szCs w:val="20"/>
        </w:rPr>
      </w:pPr>
      <w:r>
        <w:rPr>
          <w:rFonts w:ascii="微软雅黑" w:hAnsi="微软雅黑" w:cs="微软雅黑" w:hint="eastAsia"/>
          <w:sz w:val="20"/>
          <w:szCs w:val="20"/>
        </w:rPr>
        <w:t>形式及功能：当流体进入置有一定规格滤网的滤筒后，其杂质被阻挡，而清洁的滤液则由过滤器出口排出。当需要清洗时，只要将可拆卸的滤芯取出清</w:t>
      </w:r>
      <w:r>
        <w:rPr>
          <w:rFonts w:ascii="微软雅黑" w:hAnsi="微软雅黑" w:cs="微软雅黑" w:hint="eastAsia"/>
          <w:sz w:val="20"/>
          <w:szCs w:val="20"/>
        </w:rPr>
        <w:t>洗后重新装入即可，使用维护极其方便。</w:t>
      </w:r>
    </w:p>
    <w:p w:rsidR="00990CF8" w:rsidRDefault="00356067">
      <w:pPr>
        <w:rPr>
          <w:rFonts w:ascii="微软雅黑" w:hAnsi="微软雅黑" w:cs="微软雅黑"/>
          <w:b/>
          <w:sz w:val="20"/>
          <w:szCs w:val="20"/>
        </w:rPr>
      </w:pPr>
      <w:r>
        <w:rPr>
          <w:rFonts w:ascii="微软雅黑" w:hAnsi="微软雅黑" w:cs="微软雅黑" w:hint="eastAsia"/>
          <w:b/>
          <w:sz w:val="20"/>
          <w:szCs w:val="20"/>
        </w:rPr>
        <w:t>★三、技术规范</w:t>
      </w:r>
    </w:p>
    <w:p w:rsidR="00990CF8" w:rsidRDefault="00356067">
      <w:pPr>
        <w:rPr>
          <w:rFonts w:ascii="微软雅黑" w:hAnsi="微软雅黑" w:cs="微软雅黑"/>
          <w:sz w:val="20"/>
          <w:szCs w:val="20"/>
        </w:rPr>
      </w:pPr>
      <w:r>
        <w:rPr>
          <w:rFonts w:ascii="微软雅黑" w:hAnsi="微软雅黑" w:cs="微软雅黑" w:hint="eastAsia"/>
          <w:sz w:val="20"/>
          <w:szCs w:val="20"/>
        </w:rPr>
        <w:t>公称压力：</w:t>
      </w:r>
      <w:r>
        <w:rPr>
          <w:rFonts w:ascii="微软雅黑" w:hAnsi="微软雅黑" w:cs="微软雅黑" w:hint="eastAsia"/>
          <w:sz w:val="20"/>
          <w:szCs w:val="20"/>
        </w:rPr>
        <w:t>1.6Mpa</w:t>
      </w:r>
    </w:p>
    <w:p w:rsidR="00990CF8" w:rsidRDefault="00356067">
      <w:pPr>
        <w:rPr>
          <w:rFonts w:ascii="微软雅黑" w:hAnsi="微软雅黑" w:cs="微软雅黑"/>
          <w:sz w:val="20"/>
          <w:szCs w:val="20"/>
        </w:rPr>
      </w:pPr>
      <w:r>
        <w:rPr>
          <w:rFonts w:ascii="微软雅黑" w:hAnsi="微软雅黑" w:cs="微软雅黑" w:hint="eastAsia"/>
          <w:sz w:val="20"/>
          <w:szCs w:val="20"/>
        </w:rPr>
        <w:t>工作介质：自来水</w:t>
      </w:r>
    </w:p>
    <w:p w:rsidR="00990CF8" w:rsidRDefault="00356067">
      <w:pPr>
        <w:rPr>
          <w:rFonts w:ascii="微软雅黑" w:hAnsi="微软雅黑" w:cs="微软雅黑"/>
          <w:sz w:val="20"/>
          <w:szCs w:val="20"/>
        </w:rPr>
      </w:pPr>
      <w:r>
        <w:rPr>
          <w:rFonts w:ascii="微软雅黑" w:hAnsi="微软雅黑" w:cs="微软雅黑" w:hint="eastAsia"/>
          <w:sz w:val="20"/>
          <w:szCs w:val="20"/>
        </w:rPr>
        <w:t>工作温度：</w:t>
      </w:r>
      <w:r>
        <w:rPr>
          <w:rFonts w:ascii="微软雅黑" w:hAnsi="微软雅黑" w:cs="微软雅黑" w:hint="eastAsia"/>
          <w:sz w:val="20"/>
          <w:szCs w:val="20"/>
        </w:rPr>
        <w:t>0</w:t>
      </w:r>
      <w:r>
        <w:rPr>
          <w:rFonts w:ascii="微软雅黑" w:hAnsi="微软雅黑" w:cs="微软雅黑" w:hint="eastAsia"/>
          <w:sz w:val="20"/>
          <w:szCs w:val="20"/>
        </w:rPr>
        <w:t>℃</w:t>
      </w:r>
      <w:r>
        <w:rPr>
          <w:rFonts w:ascii="微软雅黑" w:hAnsi="微软雅黑" w:cs="微软雅黑" w:hint="eastAsia"/>
          <w:sz w:val="20"/>
          <w:szCs w:val="20"/>
        </w:rPr>
        <w:t>&lt; t</w:t>
      </w:r>
      <w:r>
        <w:rPr>
          <w:rFonts w:ascii="微软雅黑" w:hAnsi="微软雅黑" w:cs="微软雅黑" w:hint="eastAsia"/>
          <w:sz w:val="20"/>
          <w:szCs w:val="20"/>
        </w:rPr>
        <w:t>≤</w:t>
      </w:r>
      <w:r>
        <w:rPr>
          <w:rFonts w:ascii="微软雅黑" w:hAnsi="微软雅黑" w:cs="微软雅黑" w:hint="eastAsia"/>
          <w:sz w:val="20"/>
          <w:szCs w:val="20"/>
        </w:rPr>
        <w:t>150</w:t>
      </w:r>
      <w:r>
        <w:rPr>
          <w:rFonts w:ascii="微软雅黑" w:hAnsi="微软雅黑" w:cs="微软雅黑" w:hint="eastAsia"/>
          <w:sz w:val="20"/>
          <w:szCs w:val="20"/>
        </w:rPr>
        <w:t>℃</w:t>
      </w:r>
    </w:p>
    <w:p w:rsidR="00990CF8" w:rsidRDefault="00356067">
      <w:pPr>
        <w:rPr>
          <w:rFonts w:ascii="微软雅黑" w:hAnsi="微软雅黑" w:cs="微软雅黑"/>
          <w:sz w:val="20"/>
          <w:szCs w:val="20"/>
        </w:rPr>
      </w:pPr>
      <w:r>
        <w:rPr>
          <w:rFonts w:ascii="微软雅黑" w:hAnsi="微软雅黑" w:cs="微软雅黑" w:hint="eastAsia"/>
          <w:sz w:val="20"/>
          <w:szCs w:val="20"/>
        </w:rPr>
        <w:t>管螺纹符合：</w:t>
      </w:r>
      <w:r>
        <w:rPr>
          <w:rFonts w:ascii="微软雅黑" w:hAnsi="微软雅黑" w:cs="微软雅黑" w:hint="eastAsia"/>
          <w:sz w:val="20"/>
          <w:szCs w:val="20"/>
        </w:rPr>
        <w:t>ISO7</w:t>
      </w:r>
      <w:r>
        <w:rPr>
          <w:rFonts w:ascii="微软雅黑" w:hAnsi="微软雅黑" w:cs="微软雅黑" w:hint="eastAsia"/>
          <w:sz w:val="20"/>
          <w:szCs w:val="20"/>
        </w:rPr>
        <w:t>标准</w:t>
      </w:r>
    </w:p>
    <w:p w:rsidR="00990CF8" w:rsidRDefault="00356067">
      <w:pPr>
        <w:rPr>
          <w:rFonts w:ascii="微软雅黑" w:hAnsi="微软雅黑" w:cs="微软雅黑"/>
          <w:b/>
          <w:sz w:val="20"/>
          <w:szCs w:val="20"/>
        </w:rPr>
      </w:pPr>
      <w:r>
        <w:rPr>
          <w:rFonts w:ascii="微软雅黑" w:hAnsi="微软雅黑" w:cs="微软雅黑" w:hint="eastAsia"/>
          <w:b/>
          <w:sz w:val="20"/>
          <w:szCs w:val="20"/>
        </w:rPr>
        <w:lastRenderedPageBreak/>
        <w:t>★四、材质要求</w:t>
      </w:r>
    </w:p>
    <w:p w:rsidR="00990CF8" w:rsidRDefault="00356067">
      <w:pPr>
        <w:rPr>
          <w:rFonts w:ascii="微软雅黑" w:hAnsi="微软雅黑" w:cs="微软雅黑"/>
          <w:sz w:val="20"/>
          <w:szCs w:val="20"/>
        </w:rPr>
      </w:pPr>
      <w:r>
        <w:rPr>
          <w:rFonts w:ascii="微软雅黑" w:hAnsi="微软雅黑" w:cs="微软雅黑" w:hint="eastAsia"/>
          <w:sz w:val="20"/>
          <w:szCs w:val="20"/>
        </w:rPr>
        <w:t>阀体、阀盖：黄铜或青铜</w:t>
      </w:r>
    </w:p>
    <w:p w:rsidR="00990CF8" w:rsidRDefault="00356067">
      <w:pPr>
        <w:rPr>
          <w:rFonts w:ascii="微软雅黑" w:hAnsi="微软雅黑" w:cs="微软雅黑"/>
          <w:sz w:val="20"/>
          <w:szCs w:val="20"/>
        </w:rPr>
      </w:pPr>
      <w:r>
        <w:rPr>
          <w:rFonts w:ascii="微软雅黑" w:hAnsi="微软雅黑" w:cs="微软雅黑" w:hint="eastAsia"/>
          <w:sz w:val="20"/>
          <w:szCs w:val="20"/>
        </w:rPr>
        <w:t>滤筒：</w:t>
      </w:r>
      <w:r>
        <w:rPr>
          <w:rFonts w:ascii="微软雅黑" w:hAnsi="微软雅黑" w:cs="微软雅黑" w:hint="eastAsia"/>
          <w:sz w:val="20"/>
          <w:szCs w:val="20"/>
        </w:rPr>
        <w:t>CF8</w:t>
      </w:r>
      <w:r>
        <w:rPr>
          <w:rFonts w:ascii="微软雅黑" w:hAnsi="微软雅黑" w:cs="微软雅黑" w:hint="eastAsia"/>
          <w:sz w:val="20"/>
          <w:szCs w:val="20"/>
        </w:rPr>
        <w:t>不锈钢</w:t>
      </w:r>
    </w:p>
    <w:p w:rsidR="00990CF8" w:rsidRDefault="00356067">
      <w:pPr>
        <w:rPr>
          <w:rFonts w:ascii="微软雅黑" w:hAnsi="微软雅黑" w:cs="微软雅黑"/>
          <w:b/>
          <w:sz w:val="20"/>
          <w:szCs w:val="20"/>
        </w:rPr>
      </w:pPr>
      <w:r>
        <w:rPr>
          <w:rFonts w:ascii="微软雅黑" w:hAnsi="微软雅黑" w:cs="微软雅黑" w:hint="eastAsia"/>
          <w:b/>
          <w:sz w:val="20"/>
          <w:szCs w:val="20"/>
        </w:rPr>
        <w:t>五、铭牌与商标</w:t>
      </w:r>
    </w:p>
    <w:p w:rsidR="00990CF8" w:rsidRDefault="00356067">
      <w:pPr>
        <w:rPr>
          <w:rFonts w:ascii="微软雅黑" w:hAnsi="微软雅黑" w:cs="微软雅黑"/>
          <w:sz w:val="20"/>
          <w:szCs w:val="20"/>
        </w:rPr>
      </w:pPr>
      <w:r>
        <w:rPr>
          <w:rFonts w:ascii="微软雅黑" w:hAnsi="微软雅黑" w:cs="微软雅黑" w:hint="eastAsia"/>
          <w:sz w:val="20"/>
          <w:szCs w:val="20"/>
        </w:rPr>
        <w:t>商标、产品规格、工作压力应清晰明显地铸造在阀体上，介质流向有明显的箭头指示。</w:t>
      </w:r>
    </w:p>
    <w:p w:rsidR="00990CF8" w:rsidRDefault="00356067">
      <w:pPr>
        <w:rPr>
          <w:rFonts w:ascii="微软雅黑" w:hAnsi="微软雅黑" w:cs="微软雅黑"/>
          <w:b/>
          <w:sz w:val="20"/>
          <w:szCs w:val="20"/>
        </w:rPr>
      </w:pPr>
      <w:r>
        <w:rPr>
          <w:rFonts w:ascii="微软雅黑" w:hAnsi="微软雅黑" w:cs="微软雅黑" w:hint="eastAsia"/>
          <w:b/>
          <w:sz w:val="20"/>
          <w:szCs w:val="20"/>
        </w:rPr>
        <w:t>六、运输、包装</w:t>
      </w:r>
    </w:p>
    <w:p w:rsidR="00990CF8" w:rsidRDefault="00356067">
      <w:pPr>
        <w:rPr>
          <w:rFonts w:ascii="微软雅黑" w:hAnsi="微软雅黑" w:cs="微软雅黑"/>
          <w:sz w:val="20"/>
          <w:szCs w:val="20"/>
        </w:rPr>
      </w:pPr>
      <w:r>
        <w:rPr>
          <w:rFonts w:ascii="微软雅黑" w:hAnsi="微软雅黑" w:cs="微软雅黑" w:hint="eastAsia"/>
          <w:sz w:val="20"/>
          <w:szCs w:val="20"/>
        </w:rPr>
        <w:t>产品的包装必须按国家或行业标准执行，包装外用的纸箱必须达到五层纸或以上。确保产品适合长期运输，多次装卸而不会损坏。</w:t>
      </w:r>
    </w:p>
    <w:p w:rsidR="00990CF8" w:rsidRDefault="00356067">
      <w:pPr>
        <w:jc w:val="center"/>
        <w:rPr>
          <w:rFonts w:ascii="微软雅黑" w:hAnsi="微软雅黑" w:cs="微软雅黑"/>
          <w:b/>
          <w:sz w:val="28"/>
          <w:szCs w:val="28"/>
        </w:rPr>
      </w:pPr>
      <w:r>
        <w:rPr>
          <w:rFonts w:ascii="微软雅黑" w:hAnsi="微软雅黑" w:cs="微软雅黑" w:hint="eastAsia"/>
          <w:b/>
          <w:sz w:val="28"/>
          <w:szCs w:val="28"/>
        </w:rPr>
        <w:t>法兰片</w:t>
      </w:r>
    </w:p>
    <w:p w:rsidR="00990CF8" w:rsidRDefault="00356067">
      <w:pPr>
        <w:rPr>
          <w:rFonts w:ascii="微软雅黑" w:hAnsi="微软雅黑" w:cs="微软雅黑"/>
          <w:b/>
          <w:sz w:val="20"/>
          <w:szCs w:val="20"/>
        </w:rPr>
      </w:pPr>
      <w:r>
        <w:rPr>
          <w:rFonts w:ascii="微软雅黑" w:hAnsi="微软雅黑" w:cs="微软雅黑" w:hint="eastAsia"/>
          <w:b/>
          <w:sz w:val="20"/>
          <w:szCs w:val="20"/>
        </w:rPr>
        <w:t>一、用途</w:t>
      </w:r>
    </w:p>
    <w:p w:rsidR="00990CF8" w:rsidRDefault="00356067">
      <w:pPr>
        <w:rPr>
          <w:rFonts w:ascii="微软雅黑" w:hAnsi="微软雅黑" w:cs="微软雅黑"/>
          <w:color w:val="333333"/>
          <w:sz w:val="20"/>
          <w:szCs w:val="20"/>
          <w:shd w:val="clear" w:color="auto" w:fill="FFFFFF"/>
        </w:rPr>
      </w:pPr>
      <w:r>
        <w:rPr>
          <w:rFonts w:ascii="微软雅黑" w:hAnsi="微软雅黑" w:cs="微软雅黑" w:hint="eastAsia"/>
          <w:color w:val="333333"/>
          <w:sz w:val="20"/>
          <w:szCs w:val="20"/>
          <w:shd w:val="clear" w:color="auto" w:fill="FFFFFF"/>
        </w:rPr>
        <w:t>管子与管子相互连接的零件，连接于管端。</w:t>
      </w:r>
    </w:p>
    <w:p w:rsidR="00990CF8" w:rsidRDefault="00356067">
      <w:pPr>
        <w:rPr>
          <w:rFonts w:ascii="微软雅黑" w:hAnsi="微软雅黑" w:cs="微软雅黑"/>
          <w:b/>
          <w:bCs/>
          <w:color w:val="333333"/>
          <w:sz w:val="20"/>
          <w:szCs w:val="20"/>
          <w:shd w:val="clear" w:color="auto" w:fill="FFFFFF"/>
        </w:rPr>
      </w:pPr>
      <w:r>
        <w:rPr>
          <w:rFonts w:ascii="微软雅黑" w:hAnsi="微软雅黑" w:cs="微软雅黑" w:hint="eastAsia"/>
          <w:b/>
          <w:bCs/>
          <w:color w:val="333333"/>
          <w:sz w:val="20"/>
          <w:szCs w:val="20"/>
          <w:shd w:val="clear" w:color="auto" w:fill="FFFFFF"/>
        </w:rPr>
        <w:t>二、规格：</w:t>
      </w:r>
    </w:p>
    <w:p w:rsidR="00990CF8" w:rsidRDefault="00356067">
      <w:pPr>
        <w:rPr>
          <w:rFonts w:ascii="微软雅黑" w:hAnsi="微软雅黑" w:cs="微软雅黑"/>
          <w:sz w:val="20"/>
          <w:szCs w:val="20"/>
        </w:rPr>
      </w:pPr>
      <w:r>
        <w:rPr>
          <w:rFonts w:ascii="微软雅黑" w:hAnsi="微软雅黑" w:cs="微软雅黑" w:hint="eastAsia"/>
          <w:sz w:val="20"/>
          <w:szCs w:val="20"/>
        </w:rPr>
        <w:t>口径：</w:t>
      </w:r>
      <w:r>
        <w:rPr>
          <w:rFonts w:ascii="微软雅黑" w:hAnsi="微软雅黑" w:cs="微软雅黑" w:hint="eastAsia"/>
          <w:sz w:val="20"/>
          <w:szCs w:val="20"/>
        </w:rPr>
        <w:t>DN65-DN2000</w:t>
      </w:r>
    </w:p>
    <w:p w:rsidR="00990CF8" w:rsidRDefault="00356067">
      <w:pPr>
        <w:rPr>
          <w:rFonts w:ascii="微软雅黑" w:hAnsi="微软雅黑" w:cs="微软雅黑"/>
          <w:sz w:val="20"/>
          <w:szCs w:val="20"/>
        </w:rPr>
      </w:pPr>
      <w:r>
        <w:rPr>
          <w:rFonts w:ascii="微软雅黑" w:hAnsi="微软雅黑" w:cs="微软雅黑" w:hint="eastAsia"/>
          <w:b/>
          <w:sz w:val="20"/>
          <w:szCs w:val="20"/>
        </w:rPr>
        <w:t>★</w:t>
      </w:r>
      <w:r>
        <w:rPr>
          <w:rFonts w:ascii="微软雅黑" w:hAnsi="微软雅黑" w:cs="微软雅黑" w:hint="eastAsia"/>
          <w:b/>
          <w:bCs/>
          <w:sz w:val="20"/>
          <w:szCs w:val="20"/>
        </w:rPr>
        <w:t>三、制造要求</w:t>
      </w:r>
      <w:r>
        <w:rPr>
          <w:rFonts w:ascii="微软雅黑" w:hAnsi="微软雅黑" w:cs="微软雅黑" w:hint="eastAsia"/>
          <w:sz w:val="20"/>
          <w:szCs w:val="20"/>
        </w:rPr>
        <w:t>：</w:t>
      </w:r>
    </w:p>
    <w:p w:rsidR="00990CF8" w:rsidRDefault="00356067">
      <w:pPr>
        <w:rPr>
          <w:rFonts w:ascii="微软雅黑" w:hAnsi="微软雅黑" w:cs="微软雅黑"/>
          <w:color w:val="333333"/>
          <w:sz w:val="20"/>
          <w:szCs w:val="20"/>
          <w:shd w:val="clear" w:color="auto" w:fill="FFFFFF"/>
        </w:rPr>
      </w:pPr>
      <w:r>
        <w:rPr>
          <w:rFonts w:ascii="微软雅黑" w:hAnsi="微软雅黑" w:cs="微软雅黑" w:hint="eastAsia"/>
          <w:sz w:val="20"/>
          <w:szCs w:val="20"/>
        </w:rPr>
        <w:t>DN1600</w:t>
      </w:r>
      <w:r>
        <w:rPr>
          <w:rFonts w:ascii="微软雅黑" w:hAnsi="微软雅黑" w:cs="微软雅黑" w:hint="eastAsia"/>
          <w:sz w:val="20"/>
          <w:szCs w:val="20"/>
        </w:rPr>
        <w:t>及以下规格必须为锻打整片成形</w:t>
      </w:r>
    </w:p>
    <w:p w:rsidR="00990CF8" w:rsidRDefault="00356067">
      <w:pPr>
        <w:rPr>
          <w:rFonts w:ascii="微软雅黑" w:hAnsi="微软雅黑" w:cs="微软雅黑"/>
          <w:b/>
          <w:bCs/>
          <w:color w:val="333333"/>
          <w:sz w:val="20"/>
          <w:szCs w:val="20"/>
          <w:shd w:val="clear" w:color="auto" w:fill="FFFFFF"/>
        </w:rPr>
      </w:pPr>
      <w:r>
        <w:rPr>
          <w:rFonts w:ascii="微软雅黑" w:hAnsi="微软雅黑" w:cs="微软雅黑" w:hint="eastAsia"/>
          <w:b/>
          <w:sz w:val="20"/>
          <w:szCs w:val="20"/>
        </w:rPr>
        <w:t>★</w:t>
      </w:r>
      <w:r>
        <w:rPr>
          <w:rFonts w:ascii="微软雅黑" w:hAnsi="微软雅黑" w:cs="微软雅黑" w:hint="eastAsia"/>
          <w:b/>
          <w:bCs/>
          <w:sz w:val="20"/>
          <w:szCs w:val="20"/>
        </w:rPr>
        <w:t>四、材质要求</w:t>
      </w:r>
    </w:p>
    <w:p w:rsidR="00990CF8" w:rsidRDefault="00356067">
      <w:pPr>
        <w:rPr>
          <w:rFonts w:ascii="微软雅黑" w:hAnsi="微软雅黑" w:cs="微软雅黑"/>
          <w:sz w:val="20"/>
          <w:szCs w:val="20"/>
        </w:rPr>
      </w:pPr>
      <w:r>
        <w:rPr>
          <w:rFonts w:ascii="微软雅黑" w:hAnsi="微软雅黑" w:cs="微软雅黑" w:hint="eastAsia"/>
          <w:sz w:val="20"/>
          <w:szCs w:val="20"/>
        </w:rPr>
        <w:t>奥氏体型</w:t>
      </w:r>
      <w:r>
        <w:rPr>
          <w:rFonts w:ascii="微软雅黑" w:hAnsi="微软雅黑" w:cs="微软雅黑" w:hint="eastAsia"/>
          <w:sz w:val="20"/>
          <w:szCs w:val="20"/>
        </w:rPr>
        <w:t>304</w:t>
      </w:r>
      <w:r>
        <w:rPr>
          <w:rFonts w:ascii="微软雅黑" w:hAnsi="微软雅黑" w:cs="微软雅黑" w:hint="eastAsia"/>
          <w:sz w:val="20"/>
          <w:szCs w:val="20"/>
        </w:rPr>
        <w:t>不锈钢、</w:t>
      </w:r>
      <w:r>
        <w:rPr>
          <w:rFonts w:ascii="微软雅黑" w:hAnsi="微软雅黑" w:cs="微软雅黑" w:hint="eastAsia"/>
          <w:sz w:val="20"/>
          <w:szCs w:val="20"/>
        </w:rPr>
        <w:t>Q235B</w:t>
      </w:r>
    </w:p>
    <w:p w:rsidR="00990CF8" w:rsidRDefault="00356067">
      <w:pPr>
        <w:rPr>
          <w:rFonts w:ascii="微软雅黑" w:hAnsi="微软雅黑" w:cs="微软雅黑"/>
          <w:sz w:val="20"/>
          <w:szCs w:val="20"/>
        </w:rPr>
      </w:pPr>
      <w:r>
        <w:rPr>
          <w:rFonts w:ascii="微软雅黑" w:hAnsi="微软雅黑" w:cs="微软雅黑" w:hint="eastAsia"/>
          <w:b/>
          <w:bCs/>
          <w:sz w:val="20"/>
          <w:szCs w:val="20"/>
        </w:rPr>
        <w:t>五、生产标准：</w:t>
      </w:r>
      <w:r>
        <w:rPr>
          <w:rFonts w:ascii="微软雅黑" w:hAnsi="微软雅黑" w:cs="微软雅黑" w:hint="eastAsia"/>
          <w:sz w:val="20"/>
          <w:szCs w:val="20"/>
        </w:rPr>
        <w:t>GB/T  9119-2010</w:t>
      </w:r>
    </w:p>
    <w:p w:rsidR="00990CF8" w:rsidRDefault="00990CF8">
      <w:pPr>
        <w:rPr>
          <w:rFonts w:ascii="微软雅黑" w:hAnsi="微软雅黑" w:cs="微软雅黑"/>
          <w:sz w:val="20"/>
          <w:szCs w:val="20"/>
        </w:rPr>
      </w:pPr>
    </w:p>
    <w:p w:rsidR="00990CF8" w:rsidRDefault="00356067">
      <w:pPr>
        <w:jc w:val="center"/>
        <w:rPr>
          <w:rFonts w:ascii="微软雅黑" w:hAnsi="微软雅黑" w:cs="微软雅黑"/>
          <w:b/>
          <w:bCs/>
          <w:sz w:val="28"/>
          <w:szCs w:val="28"/>
        </w:rPr>
      </w:pPr>
      <w:r>
        <w:rPr>
          <w:rFonts w:ascii="微软雅黑" w:hAnsi="微软雅黑" w:cs="微软雅黑" w:hint="eastAsia"/>
          <w:b/>
          <w:bCs/>
          <w:sz w:val="28"/>
          <w:szCs w:val="28"/>
        </w:rPr>
        <w:t>镀锌管件</w:t>
      </w:r>
    </w:p>
    <w:p w:rsidR="00990CF8" w:rsidRDefault="00356067">
      <w:pPr>
        <w:rPr>
          <w:rFonts w:ascii="微软雅黑" w:hAnsi="微软雅黑" w:cs="微软雅黑"/>
          <w:b/>
          <w:bCs/>
          <w:sz w:val="20"/>
          <w:szCs w:val="20"/>
        </w:rPr>
      </w:pPr>
      <w:r>
        <w:rPr>
          <w:rFonts w:ascii="微软雅黑" w:hAnsi="微软雅黑" w:cs="微软雅黑" w:hint="eastAsia"/>
          <w:b/>
          <w:bCs/>
          <w:sz w:val="20"/>
          <w:szCs w:val="20"/>
        </w:rPr>
        <w:t>一、用途：</w:t>
      </w:r>
    </w:p>
    <w:p w:rsidR="00990CF8" w:rsidRDefault="00356067">
      <w:pPr>
        <w:rPr>
          <w:rFonts w:ascii="微软雅黑" w:hAnsi="微软雅黑" w:cs="微软雅黑"/>
          <w:sz w:val="20"/>
          <w:szCs w:val="20"/>
        </w:rPr>
      </w:pPr>
      <w:r>
        <w:rPr>
          <w:rFonts w:ascii="微软雅黑" w:hAnsi="微软雅黑" w:cs="微软雅黑" w:hint="eastAsia"/>
          <w:sz w:val="20"/>
          <w:szCs w:val="20"/>
        </w:rPr>
        <w:t>镀锌管件是一种适用于管道连接的配件，多数采用螺纹形式连接。</w:t>
      </w:r>
    </w:p>
    <w:p w:rsidR="00990CF8" w:rsidRDefault="00356067">
      <w:pPr>
        <w:rPr>
          <w:rFonts w:ascii="微软雅黑" w:hAnsi="微软雅黑" w:cs="微软雅黑"/>
          <w:b/>
          <w:sz w:val="20"/>
          <w:szCs w:val="20"/>
        </w:rPr>
      </w:pPr>
      <w:r>
        <w:rPr>
          <w:rFonts w:ascii="微软雅黑" w:hAnsi="微软雅黑" w:cs="微软雅黑" w:hint="eastAsia"/>
          <w:b/>
          <w:sz w:val="20"/>
          <w:szCs w:val="20"/>
        </w:rPr>
        <w:t>二、要求规格、形式及功能</w:t>
      </w:r>
    </w:p>
    <w:p w:rsidR="00990CF8" w:rsidRDefault="00356067">
      <w:pPr>
        <w:rPr>
          <w:rFonts w:ascii="微软雅黑" w:hAnsi="微软雅黑" w:cs="微软雅黑"/>
          <w:sz w:val="20"/>
          <w:szCs w:val="20"/>
        </w:rPr>
      </w:pPr>
      <w:r>
        <w:rPr>
          <w:rFonts w:ascii="微软雅黑" w:hAnsi="微软雅黑" w:cs="微软雅黑" w:hint="eastAsia"/>
          <w:sz w:val="20"/>
          <w:szCs w:val="20"/>
        </w:rPr>
        <w:t>规格：</w:t>
      </w:r>
      <w:r>
        <w:rPr>
          <w:rFonts w:ascii="微软雅黑" w:hAnsi="微软雅黑" w:cs="微软雅黑" w:hint="eastAsia"/>
          <w:sz w:val="20"/>
          <w:szCs w:val="20"/>
        </w:rPr>
        <w:t>DN15</w:t>
      </w:r>
      <w:r>
        <w:rPr>
          <w:rFonts w:ascii="微软雅黑" w:hAnsi="微软雅黑" w:cs="微软雅黑" w:hint="eastAsia"/>
          <w:sz w:val="20"/>
          <w:szCs w:val="20"/>
        </w:rPr>
        <w:t>—</w:t>
      </w:r>
      <w:r>
        <w:rPr>
          <w:rFonts w:ascii="微软雅黑" w:hAnsi="微软雅黑" w:cs="微软雅黑" w:hint="eastAsia"/>
          <w:sz w:val="20"/>
          <w:szCs w:val="20"/>
        </w:rPr>
        <w:t>DN100</w:t>
      </w:r>
    </w:p>
    <w:p w:rsidR="00990CF8" w:rsidRDefault="00356067">
      <w:pPr>
        <w:rPr>
          <w:rFonts w:ascii="微软雅黑" w:hAnsi="微软雅黑" w:cs="微软雅黑"/>
          <w:sz w:val="20"/>
          <w:szCs w:val="20"/>
        </w:rPr>
      </w:pPr>
      <w:r>
        <w:rPr>
          <w:rFonts w:ascii="微软雅黑" w:hAnsi="微软雅黑" w:cs="微软雅黑" w:hint="eastAsia"/>
          <w:sz w:val="20"/>
          <w:szCs w:val="20"/>
        </w:rPr>
        <w:t>形式及功能：镀锌管件是指对管件进行镀锌处理，使产品表面附上一层附着力强的厚锌层，增加管件的防腐能力，使产品使用寿命更长。主要用于运输自来水、煤气、暖气等管道的连接。</w:t>
      </w:r>
    </w:p>
    <w:p w:rsidR="00990CF8" w:rsidRDefault="00356067">
      <w:pPr>
        <w:rPr>
          <w:rFonts w:ascii="微软雅黑" w:hAnsi="微软雅黑" w:cs="微软雅黑"/>
          <w:b/>
          <w:sz w:val="20"/>
          <w:szCs w:val="20"/>
        </w:rPr>
      </w:pPr>
      <w:r>
        <w:rPr>
          <w:rFonts w:ascii="微软雅黑" w:hAnsi="微软雅黑" w:cs="微软雅黑" w:hint="eastAsia"/>
          <w:b/>
          <w:sz w:val="20"/>
          <w:szCs w:val="20"/>
        </w:rPr>
        <w:lastRenderedPageBreak/>
        <w:t>★三、技术规范</w:t>
      </w:r>
    </w:p>
    <w:p w:rsidR="00990CF8" w:rsidRDefault="00356067">
      <w:pPr>
        <w:rPr>
          <w:rFonts w:ascii="微软雅黑" w:hAnsi="微软雅黑" w:cs="微软雅黑"/>
          <w:sz w:val="20"/>
          <w:szCs w:val="20"/>
        </w:rPr>
      </w:pPr>
      <w:r>
        <w:rPr>
          <w:rFonts w:ascii="微软雅黑" w:hAnsi="微软雅黑" w:cs="微软雅黑" w:hint="eastAsia"/>
          <w:sz w:val="20"/>
          <w:szCs w:val="20"/>
        </w:rPr>
        <w:t>公称压力：</w:t>
      </w:r>
      <w:r>
        <w:rPr>
          <w:rFonts w:ascii="微软雅黑" w:hAnsi="微软雅黑" w:cs="微软雅黑" w:hint="eastAsia"/>
          <w:sz w:val="20"/>
          <w:szCs w:val="20"/>
        </w:rPr>
        <w:t>1.6Mpa</w:t>
      </w:r>
      <w:r>
        <w:rPr>
          <w:rFonts w:ascii="微软雅黑" w:hAnsi="微软雅黑" w:cs="微软雅黑" w:hint="eastAsia"/>
          <w:sz w:val="20"/>
          <w:szCs w:val="20"/>
        </w:rPr>
        <w:t>。</w:t>
      </w:r>
    </w:p>
    <w:p w:rsidR="00990CF8" w:rsidRDefault="00356067">
      <w:pPr>
        <w:rPr>
          <w:rFonts w:ascii="微软雅黑" w:hAnsi="微软雅黑" w:cs="微软雅黑"/>
          <w:sz w:val="20"/>
          <w:szCs w:val="20"/>
        </w:rPr>
      </w:pPr>
      <w:r>
        <w:rPr>
          <w:rFonts w:ascii="微软雅黑" w:hAnsi="微软雅黑" w:cs="微软雅黑" w:hint="eastAsia"/>
          <w:sz w:val="20"/>
          <w:szCs w:val="20"/>
        </w:rPr>
        <w:t>工作介质：自来水、煤气、暖气等。</w:t>
      </w:r>
    </w:p>
    <w:p w:rsidR="00990CF8" w:rsidRDefault="00356067">
      <w:pPr>
        <w:rPr>
          <w:rFonts w:ascii="微软雅黑" w:hAnsi="微软雅黑" w:cs="微软雅黑"/>
          <w:sz w:val="20"/>
          <w:szCs w:val="20"/>
        </w:rPr>
      </w:pPr>
      <w:r>
        <w:rPr>
          <w:rFonts w:ascii="微软雅黑" w:hAnsi="微软雅黑" w:cs="微软雅黑" w:hint="eastAsia"/>
          <w:sz w:val="20"/>
          <w:szCs w:val="20"/>
        </w:rPr>
        <w:t>工作温度：</w:t>
      </w:r>
      <w:r>
        <w:rPr>
          <w:rFonts w:ascii="微软雅黑" w:hAnsi="微软雅黑" w:cs="微软雅黑" w:hint="eastAsia"/>
          <w:sz w:val="20"/>
          <w:szCs w:val="20"/>
        </w:rPr>
        <w:t>-25</w:t>
      </w:r>
      <w:r>
        <w:rPr>
          <w:rFonts w:ascii="微软雅黑" w:hAnsi="微软雅黑" w:cs="微软雅黑" w:hint="eastAsia"/>
          <w:sz w:val="20"/>
          <w:szCs w:val="20"/>
        </w:rPr>
        <w:t>°</w:t>
      </w:r>
      <w:r>
        <w:rPr>
          <w:rFonts w:ascii="微软雅黑" w:hAnsi="微软雅黑" w:cs="微软雅黑" w:hint="eastAsia"/>
          <w:sz w:val="20"/>
          <w:szCs w:val="20"/>
        </w:rPr>
        <w:t>C</w:t>
      </w:r>
      <w:r>
        <w:rPr>
          <w:rFonts w:ascii="微软雅黑" w:hAnsi="微软雅黑" w:cs="微软雅黑" w:hint="eastAsia"/>
          <w:sz w:val="20"/>
          <w:szCs w:val="20"/>
        </w:rPr>
        <w:t>至</w:t>
      </w:r>
      <w:r>
        <w:rPr>
          <w:rFonts w:ascii="微软雅黑" w:hAnsi="微软雅黑" w:cs="微软雅黑" w:hint="eastAsia"/>
          <w:sz w:val="20"/>
          <w:szCs w:val="20"/>
        </w:rPr>
        <w:t>200</w:t>
      </w:r>
      <w:r>
        <w:rPr>
          <w:rFonts w:ascii="微软雅黑" w:hAnsi="微软雅黑" w:cs="微软雅黑" w:hint="eastAsia"/>
          <w:sz w:val="20"/>
          <w:szCs w:val="20"/>
        </w:rPr>
        <w:t>°</w:t>
      </w:r>
      <w:r>
        <w:rPr>
          <w:rFonts w:ascii="微软雅黑" w:hAnsi="微软雅黑" w:cs="微软雅黑" w:hint="eastAsia"/>
          <w:sz w:val="20"/>
          <w:szCs w:val="20"/>
        </w:rPr>
        <w:t>C</w:t>
      </w:r>
      <w:r>
        <w:rPr>
          <w:rFonts w:ascii="微软雅黑" w:hAnsi="微软雅黑" w:cs="微软雅黑" w:hint="eastAsia"/>
          <w:sz w:val="20"/>
          <w:szCs w:val="20"/>
        </w:rPr>
        <w:t>。</w:t>
      </w:r>
    </w:p>
    <w:p w:rsidR="00990CF8" w:rsidRDefault="00356067">
      <w:pPr>
        <w:rPr>
          <w:rFonts w:ascii="微软雅黑" w:hAnsi="微软雅黑" w:cs="微软雅黑"/>
          <w:sz w:val="20"/>
          <w:szCs w:val="20"/>
        </w:rPr>
      </w:pPr>
      <w:r>
        <w:rPr>
          <w:rFonts w:ascii="微软雅黑" w:hAnsi="微软雅黑" w:cs="微软雅黑" w:hint="eastAsia"/>
          <w:sz w:val="20"/>
          <w:szCs w:val="20"/>
        </w:rPr>
        <w:t>管件螺纹应符合</w:t>
      </w:r>
      <w:r>
        <w:rPr>
          <w:rFonts w:ascii="微软雅黑" w:hAnsi="微软雅黑" w:cs="微软雅黑" w:hint="eastAsia"/>
          <w:sz w:val="20"/>
          <w:szCs w:val="20"/>
        </w:rPr>
        <w:t>GB/T7306.1</w:t>
      </w:r>
      <w:r>
        <w:rPr>
          <w:rFonts w:ascii="微软雅黑" w:hAnsi="微软雅黑" w:cs="微软雅黑" w:hint="eastAsia"/>
          <w:sz w:val="20"/>
          <w:szCs w:val="20"/>
        </w:rPr>
        <w:t>或</w:t>
      </w:r>
      <w:r>
        <w:rPr>
          <w:rFonts w:ascii="微软雅黑" w:hAnsi="微软雅黑" w:cs="微软雅黑" w:hint="eastAsia"/>
          <w:sz w:val="20"/>
          <w:szCs w:val="20"/>
        </w:rPr>
        <w:t>GBT7306.2</w:t>
      </w:r>
      <w:r>
        <w:rPr>
          <w:rFonts w:ascii="微软雅黑" w:hAnsi="微软雅黑" w:cs="微软雅黑" w:hint="eastAsia"/>
          <w:sz w:val="20"/>
          <w:szCs w:val="20"/>
        </w:rPr>
        <w:t>的规定。</w:t>
      </w:r>
    </w:p>
    <w:p w:rsidR="00990CF8" w:rsidRDefault="00356067">
      <w:pPr>
        <w:rPr>
          <w:rFonts w:ascii="微软雅黑" w:hAnsi="微软雅黑" w:cs="微软雅黑"/>
          <w:b/>
          <w:sz w:val="20"/>
          <w:szCs w:val="20"/>
        </w:rPr>
      </w:pPr>
      <w:r>
        <w:rPr>
          <w:rFonts w:ascii="微软雅黑" w:hAnsi="微软雅黑" w:cs="微软雅黑" w:hint="eastAsia"/>
          <w:b/>
          <w:sz w:val="20"/>
          <w:szCs w:val="20"/>
        </w:rPr>
        <w:t>★四、材质要求</w:t>
      </w:r>
    </w:p>
    <w:p w:rsidR="00990CF8" w:rsidRDefault="00356067">
      <w:pPr>
        <w:rPr>
          <w:rFonts w:ascii="微软雅黑" w:hAnsi="微软雅黑" w:cs="微软雅黑"/>
          <w:sz w:val="20"/>
          <w:szCs w:val="20"/>
        </w:rPr>
      </w:pPr>
      <w:r>
        <w:rPr>
          <w:rFonts w:ascii="微软雅黑" w:hAnsi="微软雅黑" w:cs="微软雅黑" w:hint="eastAsia"/>
          <w:sz w:val="20"/>
          <w:szCs w:val="20"/>
        </w:rPr>
        <w:t>壳体材质为可锻铸铁，壳体生产标准须符合</w:t>
      </w:r>
      <w:r>
        <w:rPr>
          <w:rFonts w:ascii="微软雅黑" w:hAnsi="微软雅黑" w:cs="微软雅黑" w:hint="eastAsia"/>
          <w:sz w:val="20"/>
          <w:szCs w:val="20"/>
        </w:rPr>
        <w:t>GB/T3827-2011</w:t>
      </w:r>
      <w:r>
        <w:rPr>
          <w:rFonts w:ascii="微软雅黑" w:hAnsi="微软雅黑" w:cs="微软雅黑" w:hint="eastAsia"/>
          <w:sz w:val="20"/>
          <w:szCs w:val="20"/>
        </w:rPr>
        <w:t>可锻铸铁管路连接件标准。</w:t>
      </w:r>
    </w:p>
    <w:p w:rsidR="00990CF8" w:rsidRDefault="00356067">
      <w:pPr>
        <w:rPr>
          <w:rFonts w:ascii="微软雅黑" w:hAnsi="微软雅黑" w:cs="微软雅黑"/>
          <w:b/>
          <w:sz w:val="20"/>
          <w:szCs w:val="20"/>
        </w:rPr>
      </w:pPr>
      <w:r>
        <w:rPr>
          <w:rFonts w:ascii="微软雅黑" w:hAnsi="微软雅黑" w:cs="微软雅黑" w:hint="eastAsia"/>
          <w:b/>
          <w:sz w:val="20"/>
          <w:szCs w:val="20"/>
        </w:rPr>
        <w:t>五、铭牌与商标</w:t>
      </w:r>
    </w:p>
    <w:p w:rsidR="00990CF8" w:rsidRDefault="00356067">
      <w:pPr>
        <w:rPr>
          <w:rFonts w:ascii="微软雅黑" w:hAnsi="微软雅黑" w:cs="微软雅黑"/>
          <w:sz w:val="20"/>
          <w:szCs w:val="20"/>
        </w:rPr>
      </w:pPr>
      <w:r>
        <w:rPr>
          <w:rFonts w:ascii="微软雅黑" w:hAnsi="微软雅黑" w:cs="微软雅黑" w:hint="eastAsia"/>
          <w:sz w:val="20"/>
          <w:szCs w:val="20"/>
        </w:rPr>
        <w:t>商标、产品规格应清晰明显地铸造在管件表面。</w:t>
      </w:r>
    </w:p>
    <w:p w:rsidR="00990CF8" w:rsidRDefault="00356067">
      <w:pPr>
        <w:rPr>
          <w:rFonts w:ascii="微软雅黑" w:hAnsi="微软雅黑" w:cs="微软雅黑"/>
          <w:b/>
          <w:sz w:val="20"/>
          <w:szCs w:val="20"/>
        </w:rPr>
      </w:pPr>
      <w:r>
        <w:rPr>
          <w:rFonts w:ascii="微软雅黑" w:hAnsi="微软雅黑" w:cs="微软雅黑" w:hint="eastAsia"/>
          <w:b/>
          <w:sz w:val="20"/>
          <w:szCs w:val="20"/>
        </w:rPr>
        <w:t>六、运输、包装</w:t>
      </w:r>
    </w:p>
    <w:p w:rsidR="00990CF8" w:rsidRDefault="00356067">
      <w:pPr>
        <w:rPr>
          <w:rFonts w:ascii="微软雅黑" w:hAnsi="微软雅黑" w:cs="微软雅黑"/>
          <w:sz w:val="20"/>
          <w:szCs w:val="20"/>
        </w:rPr>
      </w:pPr>
      <w:r>
        <w:rPr>
          <w:rFonts w:ascii="微软雅黑" w:hAnsi="微软雅黑" w:cs="微软雅黑" w:hint="eastAsia"/>
          <w:sz w:val="20"/>
          <w:szCs w:val="20"/>
        </w:rPr>
        <w:t>产品的包装须符合国家或行业标准，包装使用透明纤维袋，确保产品适合长途运输，多次装卸而不会损坏。</w:t>
      </w:r>
    </w:p>
    <w:p w:rsidR="00990CF8" w:rsidRDefault="00990CF8">
      <w:pPr>
        <w:rPr>
          <w:rFonts w:ascii="微软雅黑" w:hAnsi="微软雅黑" w:cs="微软雅黑"/>
          <w:sz w:val="20"/>
          <w:szCs w:val="20"/>
        </w:rPr>
      </w:pPr>
    </w:p>
    <w:p w:rsidR="00990CF8" w:rsidRDefault="00990CF8">
      <w:pPr>
        <w:rPr>
          <w:rFonts w:ascii="微软雅黑" w:hAnsi="微软雅黑" w:cs="微软雅黑"/>
          <w:sz w:val="20"/>
          <w:szCs w:val="20"/>
        </w:rPr>
      </w:pPr>
    </w:p>
    <w:p w:rsidR="00990CF8" w:rsidRDefault="00356067">
      <w:pPr>
        <w:jc w:val="center"/>
        <w:rPr>
          <w:rFonts w:ascii="微软雅黑" w:hAnsi="微软雅黑" w:cs="微软雅黑"/>
          <w:b/>
          <w:bCs/>
          <w:sz w:val="28"/>
          <w:szCs w:val="28"/>
        </w:rPr>
      </w:pPr>
      <w:r>
        <w:rPr>
          <w:rFonts w:ascii="微软雅黑" w:hAnsi="微软雅黑" w:cs="微软雅黑" w:hint="eastAsia"/>
          <w:b/>
          <w:bCs/>
          <w:sz w:val="28"/>
          <w:szCs w:val="28"/>
        </w:rPr>
        <w:t>钢塑管件</w:t>
      </w:r>
    </w:p>
    <w:p w:rsidR="00990CF8" w:rsidRDefault="00356067">
      <w:pPr>
        <w:rPr>
          <w:rFonts w:ascii="微软雅黑" w:hAnsi="微软雅黑" w:cs="微软雅黑"/>
          <w:b/>
          <w:bCs/>
          <w:sz w:val="20"/>
          <w:szCs w:val="20"/>
        </w:rPr>
      </w:pPr>
      <w:r>
        <w:rPr>
          <w:rFonts w:ascii="微软雅黑" w:hAnsi="微软雅黑" w:cs="微软雅黑" w:hint="eastAsia"/>
          <w:b/>
          <w:bCs/>
          <w:sz w:val="20"/>
          <w:szCs w:val="20"/>
        </w:rPr>
        <w:t>一、用途：</w:t>
      </w:r>
    </w:p>
    <w:p w:rsidR="00990CF8" w:rsidRDefault="00356067">
      <w:pPr>
        <w:rPr>
          <w:rFonts w:ascii="微软雅黑" w:hAnsi="微软雅黑" w:cs="微软雅黑"/>
          <w:sz w:val="20"/>
          <w:szCs w:val="20"/>
        </w:rPr>
      </w:pPr>
      <w:r>
        <w:rPr>
          <w:rFonts w:ascii="微软雅黑" w:hAnsi="微软雅黑" w:cs="微软雅黑" w:hint="eastAsia"/>
          <w:sz w:val="20"/>
          <w:szCs w:val="20"/>
        </w:rPr>
        <w:t>钢塑管件又名衬塑管件，产品包括弯头、三通、直通等，采用与钢塑复合管相同性质的内衬材料和尺寸，与管材配套使用。</w:t>
      </w:r>
    </w:p>
    <w:p w:rsidR="00990CF8" w:rsidRDefault="00356067">
      <w:pPr>
        <w:rPr>
          <w:rFonts w:ascii="微软雅黑" w:hAnsi="微软雅黑" w:cs="微软雅黑"/>
          <w:b/>
          <w:sz w:val="20"/>
          <w:szCs w:val="20"/>
        </w:rPr>
      </w:pPr>
      <w:r>
        <w:rPr>
          <w:rFonts w:ascii="微软雅黑" w:hAnsi="微软雅黑" w:cs="微软雅黑" w:hint="eastAsia"/>
          <w:b/>
          <w:sz w:val="20"/>
          <w:szCs w:val="20"/>
        </w:rPr>
        <w:t>二、要求规格、形式及功能</w:t>
      </w:r>
    </w:p>
    <w:p w:rsidR="00990CF8" w:rsidRDefault="00356067">
      <w:pPr>
        <w:rPr>
          <w:rFonts w:ascii="微软雅黑" w:hAnsi="微软雅黑" w:cs="微软雅黑"/>
          <w:sz w:val="20"/>
          <w:szCs w:val="20"/>
        </w:rPr>
      </w:pPr>
      <w:r>
        <w:rPr>
          <w:rFonts w:ascii="微软雅黑" w:hAnsi="微软雅黑" w:cs="微软雅黑" w:hint="eastAsia"/>
          <w:sz w:val="20"/>
          <w:szCs w:val="20"/>
        </w:rPr>
        <w:t>规格：</w:t>
      </w:r>
      <w:r>
        <w:rPr>
          <w:rFonts w:ascii="微软雅黑" w:hAnsi="微软雅黑" w:cs="微软雅黑" w:hint="eastAsia"/>
          <w:sz w:val="20"/>
          <w:szCs w:val="20"/>
        </w:rPr>
        <w:t>DN15</w:t>
      </w:r>
      <w:r>
        <w:rPr>
          <w:rFonts w:ascii="微软雅黑" w:hAnsi="微软雅黑" w:cs="微软雅黑" w:hint="eastAsia"/>
          <w:sz w:val="20"/>
          <w:szCs w:val="20"/>
        </w:rPr>
        <w:t>—</w:t>
      </w:r>
      <w:r>
        <w:rPr>
          <w:rFonts w:ascii="微软雅黑" w:hAnsi="微软雅黑" w:cs="微软雅黑" w:hint="eastAsia"/>
          <w:sz w:val="20"/>
          <w:szCs w:val="20"/>
        </w:rPr>
        <w:t>DN100</w:t>
      </w:r>
    </w:p>
    <w:p w:rsidR="00990CF8" w:rsidRDefault="00356067">
      <w:pPr>
        <w:rPr>
          <w:rFonts w:ascii="微软雅黑" w:hAnsi="微软雅黑" w:cs="微软雅黑"/>
          <w:sz w:val="20"/>
          <w:szCs w:val="20"/>
        </w:rPr>
      </w:pPr>
      <w:r>
        <w:rPr>
          <w:rFonts w:ascii="微软雅黑" w:hAnsi="微软雅黑" w:cs="微软雅黑" w:hint="eastAsia"/>
          <w:sz w:val="20"/>
          <w:szCs w:val="20"/>
        </w:rPr>
        <w:t>形式及功能：钢塑管件采用整体钢壳，内部塑料一体化注塑成型，主要用于钢塑管材之间的连接，并与管材具有相同的抗腐能力。</w:t>
      </w:r>
    </w:p>
    <w:p w:rsidR="00990CF8" w:rsidRDefault="00356067">
      <w:pPr>
        <w:rPr>
          <w:rFonts w:ascii="微软雅黑" w:hAnsi="微软雅黑" w:cs="微软雅黑"/>
          <w:b/>
          <w:sz w:val="20"/>
          <w:szCs w:val="20"/>
        </w:rPr>
      </w:pPr>
      <w:r>
        <w:rPr>
          <w:rFonts w:ascii="微软雅黑" w:hAnsi="微软雅黑" w:cs="微软雅黑" w:hint="eastAsia"/>
          <w:b/>
          <w:sz w:val="20"/>
          <w:szCs w:val="20"/>
        </w:rPr>
        <w:t>★三、技术规范</w:t>
      </w:r>
    </w:p>
    <w:p w:rsidR="00990CF8" w:rsidRDefault="00356067">
      <w:pPr>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、公称压力：</w:t>
      </w:r>
      <w:r>
        <w:rPr>
          <w:rFonts w:ascii="微软雅黑" w:hAnsi="微软雅黑" w:cs="微软雅黑" w:hint="eastAsia"/>
          <w:sz w:val="20"/>
          <w:szCs w:val="20"/>
        </w:rPr>
        <w:t>1.6Mpa</w:t>
      </w:r>
      <w:r>
        <w:rPr>
          <w:rFonts w:ascii="微软雅黑" w:hAnsi="微软雅黑" w:cs="微软雅黑" w:hint="eastAsia"/>
          <w:sz w:val="20"/>
          <w:szCs w:val="20"/>
        </w:rPr>
        <w:t>。</w:t>
      </w:r>
    </w:p>
    <w:p w:rsidR="00990CF8" w:rsidRDefault="00356067">
      <w:pPr>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、工作介质：自来水、食品、石油等。</w:t>
      </w:r>
    </w:p>
    <w:p w:rsidR="00990CF8" w:rsidRDefault="00356067">
      <w:pPr>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、工作温度：</w:t>
      </w:r>
      <w:r>
        <w:rPr>
          <w:rFonts w:ascii="微软雅黑" w:hAnsi="微软雅黑" w:cs="微软雅黑" w:hint="eastAsia"/>
          <w:sz w:val="20"/>
          <w:szCs w:val="20"/>
        </w:rPr>
        <w:t>-25</w:t>
      </w:r>
      <w:r>
        <w:rPr>
          <w:rFonts w:ascii="微软雅黑" w:hAnsi="微软雅黑" w:cs="微软雅黑" w:hint="eastAsia"/>
          <w:sz w:val="20"/>
          <w:szCs w:val="20"/>
        </w:rPr>
        <w:t>°</w:t>
      </w:r>
      <w:r>
        <w:rPr>
          <w:rFonts w:ascii="微软雅黑" w:hAnsi="微软雅黑" w:cs="微软雅黑" w:hint="eastAsia"/>
          <w:sz w:val="20"/>
          <w:szCs w:val="20"/>
        </w:rPr>
        <w:t>C</w:t>
      </w:r>
      <w:r>
        <w:rPr>
          <w:rFonts w:ascii="微软雅黑" w:hAnsi="微软雅黑" w:cs="微软雅黑" w:hint="eastAsia"/>
          <w:sz w:val="20"/>
          <w:szCs w:val="20"/>
        </w:rPr>
        <w:t>至</w:t>
      </w:r>
      <w:r>
        <w:rPr>
          <w:rFonts w:ascii="微软雅黑" w:hAnsi="微软雅黑" w:cs="微软雅黑" w:hint="eastAsia"/>
          <w:sz w:val="20"/>
          <w:szCs w:val="20"/>
        </w:rPr>
        <w:t>80</w:t>
      </w:r>
      <w:r>
        <w:rPr>
          <w:rFonts w:ascii="微软雅黑" w:hAnsi="微软雅黑" w:cs="微软雅黑" w:hint="eastAsia"/>
          <w:sz w:val="20"/>
          <w:szCs w:val="20"/>
        </w:rPr>
        <w:t>°</w:t>
      </w:r>
      <w:r>
        <w:rPr>
          <w:rFonts w:ascii="微软雅黑" w:hAnsi="微软雅黑" w:cs="微软雅黑" w:hint="eastAsia"/>
          <w:sz w:val="20"/>
          <w:szCs w:val="20"/>
        </w:rPr>
        <w:t>C</w:t>
      </w:r>
      <w:r>
        <w:rPr>
          <w:rFonts w:ascii="微软雅黑" w:hAnsi="微软雅黑" w:cs="微软雅黑" w:hint="eastAsia"/>
          <w:sz w:val="20"/>
          <w:szCs w:val="20"/>
        </w:rPr>
        <w:t>。</w:t>
      </w:r>
    </w:p>
    <w:p w:rsidR="00990CF8" w:rsidRDefault="00356067">
      <w:pPr>
        <w:rPr>
          <w:rFonts w:ascii="微软雅黑" w:hAnsi="微软雅黑" w:cs="微软雅黑"/>
          <w:sz w:val="20"/>
          <w:szCs w:val="20"/>
        </w:rPr>
      </w:pPr>
      <w:r>
        <w:rPr>
          <w:rFonts w:ascii="微软雅黑" w:hAnsi="微软雅黑" w:cs="微软雅黑" w:hint="eastAsia"/>
          <w:sz w:val="20"/>
          <w:szCs w:val="20"/>
        </w:rPr>
        <w:t>4</w:t>
      </w:r>
      <w:r>
        <w:rPr>
          <w:rFonts w:ascii="微软雅黑" w:hAnsi="微软雅黑" w:cs="微软雅黑" w:hint="eastAsia"/>
          <w:sz w:val="20"/>
          <w:szCs w:val="20"/>
        </w:rPr>
        <w:t>、管件螺纹应符合</w:t>
      </w:r>
      <w:r>
        <w:rPr>
          <w:rFonts w:ascii="微软雅黑" w:hAnsi="微软雅黑" w:cs="微软雅黑" w:hint="eastAsia"/>
          <w:sz w:val="20"/>
          <w:szCs w:val="20"/>
        </w:rPr>
        <w:t>GB/T7306.1</w:t>
      </w:r>
      <w:r>
        <w:rPr>
          <w:rFonts w:ascii="微软雅黑" w:hAnsi="微软雅黑" w:cs="微软雅黑" w:hint="eastAsia"/>
          <w:sz w:val="20"/>
          <w:szCs w:val="20"/>
        </w:rPr>
        <w:t>或</w:t>
      </w:r>
      <w:r>
        <w:rPr>
          <w:rFonts w:ascii="微软雅黑" w:hAnsi="微软雅黑" w:cs="微软雅黑" w:hint="eastAsia"/>
          <w:sz w:val="20"/>
          <w:szCs w:val="20"/>
        </w:rPr>
        <w:t>GBT7306.2</w:t>
      </w:r>
      <w:r>
        <w:rPr>
          <w:rFonts w:ascii="微软雅黑" w:hAnsi="微软雅黑" w:cs="微软雅黑" w:hint="eastAsia"/>
          <w:sz w:val="20"/>
          <w:szCs w:val="20"/>
        </w:rPr>
        <w:t>的规定。</w:t>
      </w:r>
    </w:p>
    <w:p w:rsidR="00990CF8" w:rsidRDefault="00356067">
      <w:pPr>
        <w:rPr>
          <w:rFonts w:ascii="微软雅黑" w:hAnsi="微软雅黑" w:cs="微软雅黑"/>
          <w:b/>
          <w:sz w:val="20"/>
          <w:szCs w:val="20"/>
        </w:rPr>
      </w:pPr>
      <w:r>
        <w:rPr>
          <w:rFonts w:ascii="微软雅黑" w:hAnsi="微软雅黑" w:cs="微软雅黑" w:hint="eastAsia"/>
          <w:b/>
          <w:sz w:val="20"/>
          <w:szCs w:val="20"/>
        </w:rPr>
        <w:lastRenderedPageBreak/>
        <w:t>★四、材质要求</w:t>
      </w:r>
    </w:p>
    <w:p w:rsidR="00990CF8" w:rsidRDefault="00356067">
      <w:pPr>
        <w:rPr>
          <w:rFonts w:ascii="微软雅黑" w:hAnsi="微软雅黑" w:cs="微软雅黑"/>
          <w:sz w:val="20"/>
          <w:szCs w:val="20"/>
        </w:rPr>
      </w:pPr>
      <w:r>
        <w:rPr>
          <w:rFonts w:ascii="微软雅黑" w:hAnsi="微软雅黑" w:cs="微软雅黑" w:hint="eastAsia"/>
          <w:sz w:val="20"/>
          <w:szCs w:val="20"/>
        </w:rPr>
        <w:t>管件材质：钢塑管件内的衬塑</w:t>
      </w:r>
      <w:r>
        <w:rPr>
          <w:rFonts w:ascii="微软雅黑" w:hAnsi="微软雅黑" w:cs="微软雅黑" w:hint="eastAsia"/>
          <w:sz w:val="20"/>
          <w:szCs w:val="20"/>
        </w:rPr>
        <w:t>层须使用</w:t>
      </w:r>
      <w:r>
        <w:rPr>
          <w:rFonts w:ascii="微软雅黑" w:hAnsi="微软雅黑" w:cs="微软雅黑" w:hint="eastAsia"/>
          <w:sz w:val="20"/>
          <w:szCs w:val="20"/>
        </w:rPr>
        <w:t>PPR</w:t>
      </w:r>
      <w:r>
        <w:rPr>
          <w:rFonts w:ascii="微软雅黑" w:hAnsi="微软雅黑" w:cs="微软雅黑" w:hint="eastAsia"/>
          <w:sz w:val="20"/>
          <w:szCs w:val="20"/>
        </w:rPr>
        <w:t>材料或</w:t>
      </w:r>
      <w:r>
        <w:rPr>
          <w:rFonts w:ascii="微软雅黑" w:hAnsi="微软雅黑" w:cs="微软雅黑" w:hint="eastAsia"/>
          <w:sz w:val="20"/>
          <w:szCs w:val="20"/>
        </w:rPr>
        <w:t>PE</w:t>
      </w:r>
      <w:r>
        <w:rPr>
          <w:rFonts w:ascii="微软雅黑" w:hAnsi="微软雅黑" w:cs="微软雅黑" w:hint="eastAsia"/>
          <w:sz w:val="20"/>
          <w:szCs w:val="20"/>
        </w:rPr>
        <w:t>材料；外壳生产标准须符合</w:t>
      </w:r>
      <w:r>
        <w:rPr>
          <w:rFonts w:ascii="微软雅黑" w:hAnsi="微软雅黑" w:cs="微软雅黑" w:hint="eastAsia"/>
          <w:sz w:val="20"/>
          <w:szCs w:val="20"/>
        </w:rPr>
        <w:t>GB/T3827-2011</w:t>
      </w:r>
      <w:r>
        <w:rPr>
          <w:rFonts w:ascii="微软雅黑" w:hAnsi="微软雅黑" w:cs="微软雅黑" w:hint="eastAsia"/>
          <w:sz w:val="20"/>
          <w:szCs w:val="20"/>
        </w:rPr>
        <w:t>可锻铸铁管路连接件标准。</w:t>
      </w:r>
    </w:p>
    <w:p w:rsidR="00990CF8" w:rsidRDefault="00356067">
      <w:pPr>
        <w:rPr>
          <w:rFonts w:ascii="微软雅黑" w:hAnsi="微软雅黑" w:cs="微软雅黑"/>
          <w:b/>
          <w:sz w:val="20"/>
          <w:szCs w:val="20"/>
        </w:rPr>
      </w:pPr>
      <w:r>
        <w:rPr>
          <w:rFonts w:ascii="微软雅黑" w:hAnsi="微软雅黑" w:cs="微软雅黑" w:hint="eastAsia"/>
          <w:b/>
          <w:sz w:val="20"/>
          <w:szCs w:val="20"/>
        </w:rPr>
        <w:t>五、铭牌与商标</w:t>
      </w:r>
    </w:p>
    <w:p w:rsidR="00990CF8" w:rsidRDefault="00356067">
      <w:pPr>
        <w:rPr>
          <w:rFonts w:ascii="微软雅黑" w:hAnsi="微软雅黑" w:cs="微软雅黑"/>
          <w:sz w:val="20"/>
          <w:szCs w:val="20"/>
        </w:rPr>
      </w:pPr>
      <w:r>
        <w:rPr>
          <w:rFonts w:ascii="微软雅黑" w:hAnsi="微软雅黑" w:cs="微软雅黑" w:hint="eastAsia"/>
          <w:sz w:val="20"/>
          <w:szCs w:val="20"/>
        </w:rPr>
        <w:t>商标、产品规格应清晰明显地铸造在管件表面。</w:t>
      </w:r>
    </w:p>
    <w:p w:rsidR="00990CF8" w:rsidRDefault="00356067">
      <w:pPr>
        <w:rPr>
          <w:rFonts w:ascii="微软雅黑" w:hAnsi="微软雅黑" w:cs="微软雅黑"/>
          <w:b/>
          <w:sz w:val="20"/>
          <w:szCs w:val="20"/>
        </w:rPr>
      </w:pPr>
      <w:r>
        <w:rPr>
          <w:rFonts w:ascii="微软雅黑" w:hAnsi="微软雅黑" w:cs="微软雅黑" w:hint="eastAsia"/>
          <w:b/>
          <w:sz w:val="20"/>
          <w:szCs w:val="20"/>
        </w:rPr>
        <w:t>六、运输、包装</w:t>
      </w:r>
    </w:p>
    <w:p w:rsidR="00990CF8" w:rsidRDefault="00356067">
      <w:pPr>
        <w:rPr>
          <w:rFonts w:ascii="微软雅黑" w:hAnsi="微软雅黑" w:cs="微软雅黑"/>
          <w:sz w:val="20"/>
          <w:szCs w:val="20"/>
        </w:rPr>
      </w:pPr>
      <w:r>
        <w:rPr>
          <w:rFonts w:ascii="微软雅黑" w:hAnsi="微软雅黑" w:cs="微软雅黑" w:hint="eastAsia"/>
          <w:sz w:val="20"/>
          <w:szCs w:val="20"/>
        </w:rPr>
        <w:t>产品的包装须符合国家或行业标准，包装外用纸箱必须达到五层纸或以上。确保产品适合长途运输，多次装卸而不会损坏。</w:t>
      </w:r>
    </w:p>
    <w:p w:rsidR="00990CF8" w:rsidRDefault="00990CF8">
      <w:pPr>
        <w:rPr>
          <w:rFonts w:ascii="微软雅黑" w:hAnsi="微软雅黑" w:cs="微软雅黑"/>
          <w:sz w:val="20"/>
          <w:szCs w:val="20"/>
        </w:rPr>
      </w:pPr>
    </w:p>
    <w:p w:rsidR="00990CF8" w:rsidRDefault="00356067">
      <w:pPr>
        <w:jc w:val="center"/>
        <w:rPr>
          <w:rFonts w:ascii="微软雅黑" w:hAnsi="微软雅黑" w:cs="微软雅黑"/>
          <w:b/>
          <w:bCs/>
          <w:sz w:val="28"/>
          <w:szCs w:val="28"/>
        </w:rPr>
      </w:pPr>
      <w:r>
        <w:rPr>
          <w:rFonts w:ascii="微软雅黑" w:hAnsi="微软雅黑" w:cs="微软雅黑" w:hint="eastAsia"/>
          <w:b/>
          <w:bCs/>
          <w:sz w:val="28"/>
          <w:szCs w:val="28"/>
        </w:rPr>
        <w:t>沟槽管件</w:t>
      </w:r>
    </w:p>
    <w:p w:rsidR="00990CF8" w:rsidRDefault="00356067">
      <w:pPr>
        <w:rPr>
          <w:rFonts w:ascii="微软雅黑" w:hAnsi="微软雅黑" w:cs="微软雅黑"/>
          <w:b/>
          <w:bCs/>
          <w:sz w:val="20"/>
          <w:szCs w:val="20"/>
        </w:rPr>
      </w:pPr>
      <w:r>
        <w:rPr>
          <w:rFonts w:ascii="微软雅黑" w:hAnsi="微软雅黑" w:cs="微软雅黑" w:hint="eastAsia"/>
          <w:b/>
          <w:bCs/>
          <w:sz w:val="20"/>
          <w:szCs w:val="20"/>
        </w:rPr>
        <w:t>一、用途：</w:t>
      </w:r>
    </w:p>
    <w:p w:rsidR="00990CF8" w:rsidRDefault="00356067">
      <w:pPr>
        <w:rPr>
          <w:rFonts w:ascii="微软雅黑" w:hAnsi="微软雅黑" w:cs="微软雅黑"/>
          <w:b/>
          <w:bCs/>
          <w:sz w:val="20"/>
          <w:szCs w:val="20"/>
        </w:rPr>
      </w:pPr>
      <w:r>
        <w:rPr>
          <w:rFonts w:ascii="微软雅黑" w:hAnsi="微软雅黑" w:cs="微软雅黑" w:hint="eastAsia"/>
          <w:sz w:val="20"/>
          <w:szCs w:val="20"/>
        </w:rPr>
        <w:t>沟槽管件是一种新式的钢管连接件，也叫卡箍连接，常用于</w:t>
      </w:r>
      <w:r>
        <w:rPr>
          <w:rFonts w:ascii="微软雅黑" w:hAnsi="微软雅黑" w:cs="微软雅黑" w:hint="eastAsia"/>
          <w:sz w:val="20"/>
          <w:szCs w:val="20"/>
        </w:rPr>
        <w:t>DN100</w:t>
      </w:r>
      <w:r>
        <w:rPr>
          <w:rFonts w:ascii="微软雅黑" w:hAnsi="微软雅黑" w:cs="微软雅黑" w:hint="eastAsia"/>
          <w:sz w:val="20"/>
          <w:szCs w:val="20"/>
        </w:rPr>
        <w:t>口径或以上的管道连接。</w:t>
      </w:r>
    </w:p>
    <w:p w:rsidR="00990CF8" w:rsidRDefault="00356067">
      <w:pPr>
        <w:rPr>
          <w:rFonts w:ascii="微软雅黑" w:hAnsi="微软雅黑" w:cs="微软雅黑"/>
          <w:b/>
          <w:sz w:val="20"/>
          <w:szCs w:val="20"/>
        </w:rPr>
      </w:pPr>
      <w:r>
        <w:rPr>
          <w:rFonts w:ascii="微软雅黑" w:hAnsi="微软雅黑" w:cs="微软雅黑" w:hint="eastAsia"/>
          <w:b/>
          <w:sz w:val="20"/>
          <w:szCs w:val="20"/>
        </w:rPr>
        <w:t>二、要求规格、形式及功能</w:t>
      </w:r>
    </w:p>
    <w:p w:rsidR="00990CF8" w:rsidRDefault="00356067">
      <w:pPr>
        <w:rPr>
          <w:rFonts w:ascii="微软雅黑" w:hAnsi="微软雅黑" w:cs="微软雅黑"/>
          <w:sz w:val="20"/>
          <w:szCs w:val="20"/>
        </w:rPr>
      </w:pPr>
      <w:r>
        <w:rPr>
          <w:rFonts w:ascii="微软雅黑" w:hAnsi="微软雅黑" w:cs="微软雅黑" w:hint="eastAsia"/>
          <w:sz w:val="20"/>
          <w:szCs w:val="20"/>
        </w:rPr>
        <w:t>规格：</w:t>
      </w:r>
      <w:r>
        <w:rPr>
          <w:rFonts w:ascii="微软雅黑" w:hAnsi="微软雅黑" w:cs="微软雅黑" w:hint="eastAsia"/>
          <w:sz w:val="20"/>
          <w:szCs w:val="20"/>
        </w:rPr>
        <w:t>DN65</w:t>
      </w:r>
      <w:r>
        <w:rPr>
          <w:rFonts w:ascii="微软雅黑" w:hAnsi="微软雅黑" w:cs="微软雅黑" w:hint="eastAsia"/>
          <w:sz w:val="20"/>
          <w:szCs w:val="20"/>
        </w:rPr>
        <w:t>—</w:t>
      </w:r>
      <w:r>
        <w:rPr>
          <w:rFonts w:ascii="微软雅黑" w:hAnsi="微软雅黑" w:cs="微软雅黑" w:hint="eastAsia"/>
          <w:sz w:val="20"/>
          <w:szCs w:val="20"/>
        </w:rPr>
        <w:t>DN300</w:t>
      </w:r>
    </w:p>
    <w:p w:rsidR="00990CF8" w:rsidRDefault="00356067">
      <w:pPr>
        <w:rPr>
          <w:rFonts w:ascii="微软雅黑" w:hAnsi="微软雅黑" w:cs="微软雅黑"/>
          <w:sz w:val="20"/>
          <w:szCs w:val="20"/>
        </w:rPr>
      </w:pPr>
      <w:r>
        <w:rPr>
          <w:rFonts w:ascii="微软雅黑" w:hAnsi="微软雅黑" w:cs="微软雅黑" w:hint="eastAsia"/>
          <w:sz w:val="20"/>
          <w:szCs w:val="20"/>
        </w:rPr>
        <w:t>形式及功能：沟槽管件作为一种新式的的管道连接配件，使复杂的管道连接工序变得简单快捷。</w:t>
      </w:r>
    </w:p>
    <w:p w:rsidR="00990CF8" w:rsidRDefault="00356067">
      <w:pPr>
        <w:rPr>
          <w:rFonts w:ascii="微软雅黑" w:hAnsi="微软雅黑" w:cs="微软雅黑"/>
          <w:b/>
          <w:sz w:val="20"/>
          <w:szCs w:val="20"/>
        </w:rPr>
      </w:pPr>
      <w:r>
        <w:rPr>
          <w:rFonts w:ascii="微软雅黑" w:hAnsi="微软雅黑" w:cs="微软雅黑" w:hint="eastAsia"/>
          <w:b/>
          <w:sz w:val="20"/>
          <w:szCs w:val="20"/>
        </w:rPr>
        <w:t>★三、技术规范</w:t>
      </w:r>
    </w:p>
    <w:p w:rsidR="00990CF8" w:rsidRDefault="00356067">
      <w:pPr>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、公称压力：</w:t>
      </w:r>
      <w:r>
        <w:rPr>
          <w:rFonts w:ascii="微软雅黑" w:hAnsi="微软雅黑" w:cs="微软雅黑" w:hint="eastAsia"/>
          <w:sz w:val="20"/>
          <w:szCs w:val="20"/>
        </w:rPr>
        <w:t>1.6Mpa</w:t>
      </w:r>
      <w:r>
        <w:rPr>
          <w:rFonts w:ascii="微软雅黑" w:hAnsi="微软雅黑" w:cs="微软雅黑" w:hint="eastAsia"/>
          <w:sz w:val="20"/>
          <w:szCs w:val="20"/>
        </w:rPr>
        <w:t>。</w:t>
      </w:r>
    </w:p>
    <w:p w:rsidR="00990CF8" w:rsidRDefault="00356067">
      <w:pPr>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、工作介质：自来水、气体等</w:t>
      </w:r>
    </w:p>
    <w:p w:rsidR="00990CF8" w:rsidRDefault="00356067">
      <w:pPr>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、工作温度：</w:t>
      </w:r>
      <w:r>
        <w:rPr>
          <w:rFonts w:ascii="微软雅黑" w:hAnsi="微软雅黑" w:cs="微软雅黑" w:hint="eastAsia"/>
          <w:sz w:val="20"/>
          <w:szCs w:val="20"/>
        </w:rPr>
        <w:t>-20</w:t>
      </w:r>
      <w:r>
        <w:rPr>
          <w:rFonts w:ascii="微软雅黑" w:hAnsi="微软雅黑" w:cs="微软雅黑" w:hint="eastAsia"/>
          <w:sz w:val="20"/>
          <w:szCs w:val="20"/>
        </w:rPr>
        <w:t>°</w:t>
      </w:r>
      <w:r>
        <w:rPr>
          <w:rFonts w:ascii="微软雅黑" w:hAnsi="微软雅黑" w:cs="微软雅黑" w:hint="eastAsia"/>
          <w:sz w:val="20"/>
          <w:szCs w:val="20"/>
        </w:rPr>
        <w:t>C</w:t>
      </w:r>
      <w:r>
        <w:rPr>
          <w:rFonts w:ascii="微软雅黑" w:hAnsi="微软雅黑" w:cs="微软雅黑" w:hint="eastAsia"/>
          <w:sz w:val="20"/>
          <w:szCs w:val="20"/>
        </w:rPr>
        <w:t>至</w:t>
      </w:r>
      <w:r>
        <w:rPr>
          <w:rFonts w:ascii="微软雅黑" w:hAnsi="微软雅黑" w:cs="微软雅黑" w:hint="eastAsia"/>
          <w:sz w:val="20"/>
          <w:szCs w:val="20"/>
        </w:rPr>
        <w:t>250</w:t>
      </w:r>
      <w:r>
        <w:rPr>
          <w:rFonts w:ascii="微软雅黑" w:hAnsi="微软雅黑" w:cs="微软雅黑" w:hint="eastAsia"/>
          <w:sz w:val="20"/>
          <w:szCs w:val="20"/>
        </w:rPr>
        <w:t>°</w:t>
      </w:r>
      <w:r>
        <w:rPr>
          <w:rFonts w:ascii="微软雅黑" w:hAnsi="微软雅黑" w:cs="微软雅黑" w:hint="eastAsia"/>
          <w:sz w:val="20"/>
          <w:szCs w:val="20"/>
        </w:rPr>
        <w:t>C</w:t>
      </w:r>
    </w:p>
    <w:p w:rsidR="00990CF8" w:rsidRDefault="00356067">
      <w:pPr>
        <w:rPr>
          <w:rFonts w:ascii="微软雅黑" w:hAnsi="微软雅黑" w:cs="微软雅黑"/>
          <w:b/>
          <w:sz w:val="20"/>
          <w:szCs w:val="20"/>
        </w:rPr>
      </w:pPr>
      <w:r>
        <w:rPr>
          <w:rFonts w:ascii="微软雅黑" w:hAnsi="微软雅黑" w:cs="微软雅黑" w:hint="eastAsia"/>
          <w:b/>
          <w:sz w:val="20"/>
          <w:szCs w:val="20"/>
        </w:rPr>
        <w:t>★四、材质要求</w:t>
      </w:r>
    </w:p>
    <w:p w:rsidR="00990CF8" w:rsidRDefault="00356067">
      <w:pPr>
        <w:rPr>
          <w:rFonts w:ascii="微软雅黑" w:hAnsi="微软雅黑" w:cs="微软雅黑"/>
          <w:sz w:val="20"/>
          <w:szCs w:val="20"/>
        </w:rPr>
      </w:pPr>
      <w:r>
        <w:rPr>
          <w:rFonts w:ascii="微软雅黑" w:hAnsi="微软雅黑" w:cs="微软雅黑" w:hint="eastAsia"/>
          <w:sz w:val="20"/>
          <w:szCs w:val="20"/>
        </w:rPr>
        <w:t>壳体材料为</w:t>
      </w:r>
      <w:r>
        <w:rPr>
          <w:rFonts w:ascii="微软雅黑" w:hAnsi="微软雅黑" w:cs="微软雅黑" w:hint="eastAsia"/>
          <w:sz w:val="20"/>
          <w:szCs w:val="20"/>
        </w:rPr>
        <w:t>QT450-12</w:t>
      </w:r>
      <w:r>
        <w:rPr>
          <w:rFonts w:ascii="微软雅黑" w:hAnsi="微软雅黑" w:cs="微软雅黑" w:hint="eastAsia"/>
          <w:sz w:val="20"/>
          <w:szCs w:val="20"/>
        </w:rPr>
        <w:t>球墨铸铁</w:t>
      </w:r>
    </w:p>
    <w:p w:rsidR="00990CF8" w:rsidRDefault="00356067">
      <w:pPr>
        <w:rPr>
          <w:rFonts w:ascii="微软雅黑" w:hAnsi="微软雅黑" w:cs="微软雅黑"/>
          <w:sz w:val="20"/>
          <w:szCs w:val="20"/>
        </w:rPr>
      </w:pPr>
      <w:r>
        <w:rPr>
          <w:rFonts w:ascii="微软雅黑" w:hAnsi="微软雅黑" w:cs="微软雅黑" w:hint="eastAsia"/>
          <w:sz w:val="20"/>
          <w:szCs w:val="20"/>
        </w:rPr>
        <w:t>橡胶材料为硅橡胶</w:t>
      </w:r>
    </w:p>
    <w:p w:rsidR="00990CF8" w:rsidRDefault="00356067">
      <w:pPr>
        <w:rPr>
          <w:rFonts w:ascii="微软雅黑" w:hAnsi="微软雅黑" w:cs="微软雅黑"/>
          <w:b/>
          <w:sz w:val="20"/>
          <w:szCs w:val="20"/>
        </w:rPr>
      </w:pPr>
      <w:r>
        <w:rPr>
          <w:rFonts w:ascii="微软雅黑" w:hAnsi="微软雅黑" w:cs="微软雅黑" w:hint="eastAsia"/>
          <w:b/>
          <w:sz w:val="20"/>
          <w:szCs w:val="20"/>
        </w:rPr>
        <w:t>五、铭牌与商标</w:t>
      </w:r>
    </w:p>
    <w:p w:rsidR="00990CF8" w:rsidRDefault="00356067">
      <w:pPr>
        <w:rPr>
          <w:rFonts w:ascii="微软雅黑" w:hAnsi="微软雅黑" w:cs="微软雅黑"/>
          <w:sz w:val="20"/>
          <w:szCs w:val="20"/>
        </w:rPr>
      </w:pPr>
      <w:r>
        <w:rPr>
          <w:rFonts w:ascii="微软雅黑" w:hAnsi="微软雅黑" w:cs="微软雅黑" w:hint="eastAsia"/>
          <w:sz w:val="20"/>
          <w:szCs w:val="20"/>
        </w:rPr>
        <w:t>壳体表面应清晰明显地标准产品的规格、商标、工作压力等</w:t>
      </w:r>
    </w:p>
    <w:p w:rsidR="00990CF8" w:rsidRDefault="00356067">
      <w:pPr>
        <w:rPr>
          <w:rFonts w:ascii="微软雅黑" w:hAnsi="微软雅黑" w:cs="微软雅黑"/>
          <w:b/>
          <w:sz w:val="20"/>
          <w:szCs w:val="20"/>
        </w:rPr>
      </w:pPr>
      <w:r>
        <w:rPr>
          <w:rFonts w:ascii="微软雅黑" w:hAnsi="微软雅黑" w:cs="微软雅黑" w:hint="eastAsia"/>
          <w:b/>
          <w:sz w:val="20"/>
          <w:szCs w:val="20"/>
        </w:rPr>
        <w:t>六、运输、包装</w:t>
      </w:r>
    </w:p>
    <w:p w:rsidR="00990CF8" w:rsidRDefault="00356067">
      <w:pPr>
        <w:rPr>
          <w:rFonts w:ascii="微软雅黑" w:hAnsi="微软雅黑" w:cs="微软雅黑"/>
          <w:sz w:val="20"/>
          <w:szCs w:val="20"/>
        </w:rPr>
      </w:pPr>
      <w:r>
        <w:rPr>
          <w:rFonts w:ascii="微软雅黑" w:hAnsi="微软雅黑" w:cs="微软雅黑" w:hint="eastAsia"/>
          <w:sz w:val="20"/>
          <w:szCs w:val="20"/>
        </w:rPr>
        <w:lastRenderedPageBreak/>
        <w:t>产品的包装须采用国家或行业标准，包装外用纸箱必须达到五层纸或以上。确保产品适合长途运输，多次装卸而不会损坏。</w:t>
      </w:r>
    </w:p>
    <w:p w:rsidR="00990CF8" w:rsidRDefault="00990CF8">
      <w:pPr>
        <w:rPr>
          <w:rFonts w:ascii="微软雅黑" w:hAnsi="微软雅黑" w:cs="微软雅黑"/>
          <w:sz w:val="20"/>
          <w:szCs w:val="20"/>
        </w:rPr>
      </w:pPr>
    </w:p>
    <w:p w:rsidR="00990CF8" w:rsidRDefault="00356067">
      <w:pPr>
        <w:jc w:val="center"/>
        <w:rPr>
          <w:rFonts w:ascii="微软雅黑" w:hAnsi="微软雅黑" w:cs="微软雅黑"/>
          <w:b/>
          <w:bCs/>
          <w:sz w:val="28"/>
          <w:szCs w:val="28"/>
        </w:rPr>
      </w:pPr>
      <w:r>
        <w:rPr>
          <w:rFonts w:ascii="微软雅黑" w:hAnsi="微软雅黑" w:cs="微软雅黑" w:hint="eastAsia"/>
          <w:b/>
          <w:bCs/>
          <w:sz w:val="28"/>
          <w:szCs w:val="28"/>
        </w:rPr>
        <w:t>球墨铸件</w:t>
      </w:r>
    </w:p>
    <w:p w:rsidR="00990CF8" w:rsidRDefault="00356067">
      <w:pPr>
        <w:rPr>
          <w:rFonts w:ascii="微软雅黑" w:hAnsi="微软雅黑" w:cs="微软雅黑"/>
          <w:b/>
          <w:sz w:val="20"/>
          <w:szCs w:val="20"/>
        </w:rPr>
      </w:pPr>
      <w:r>
        <w:rPr>
          <w:rFonts w:ascii="微软雅黑" w:hAnsi="微软雅黑" w:cs="微软雅黑" w:hint="eastAsia"/>
          <w:b/>
          <w:sz w:val="20"/>
          <w:szCs w:val="20"/>
        </w:rPr>
        <w:t>一、用途</w:t>
      </w:r>
    </w:p>
    <w:p w:rsidR="00990CF8" w:rsidRDefault="00356067">
      <w:pPr>
        <w:rPr>
          <w:rFonts w:ascii="微软雅黑" w:hAnsi="微软雅黑" w:cs="微软雅黑"/>
          <w:sz w:val="20"/>
          <w:szCs w:val="20"/>
        </w:rPr>
      </w:pPr>
      <w:r>
        <w:rPr>
          <w:rFonts w:ascii="微软雅黑" w:hAnsi="微软雅黑" w:cs="微软雅黑" w:hint="eastAsia"/>
          <w:sz w:val="20"/>
          <w:szCs w:val="20"/>
        </w:rPr>
        <w:t>球墨铸件用于管与管之间连接，可使管线偏转、改变方向或口径。</w:t>
      </w:r>
    </w:p>
    <w:p w:rsidR="00990CF8" w:rsidRDefault="00356067">
      <w:pPr>
        <w:rPr>
          <w:rFonts w:ascii="微软雅黑" w:hAnsi="微软雅黑" w:cs="微软雅黑"/>
          <w:sz w:val="20"/>
          <w:szCs w:val="20"/>
        </w:rPr>
      </w:pPr>
      <w:r>
        <w:rPr>
          <w:rFonts w:ascii="微软雅黑" w:hAnsi="微软雅黑" w:cs="微软雅黑" w:hint="eastAsia"/>
          <w:b/>
          <w:sz w:val="20"/>
          <w:szCs w:val="20"/>
        </w:rPr>
        <w:t>二、规格</w:t>
      </w:r>
      <w:r>
        <w:rPr>
          <w:rFonts w:ascii="微软雅黑" w:hAnsi="微软雅黑" w:cs="微软雅黑" w:hint="eastAsia"/>
          <w:sz w:val="20"/>
          <w:szCs w:val="20"/>
        </w:rPr>
        <w:t>：</w:t>
      </w:r>
      <w:r>
        <w:rPr>
          <w:rFonts w:ascii="微软雅黑" w:hAnsi="微软雅黑" w:cs="微软雅黑" w:hint="eastAsia"/>
          <w:sz w:val="20"/>
          <w:szCs w:val="20"/>
        </w:rPr>
        <w:t>DN100-DN800</w:t>
      </w:r>
    </w:p>
    <w:p w:rsidR="00990CF8" w:rsidRDefault="00356067">
      <w:pPr>
        <w:rPr>
          <w:rFonts w:ascii="微软雅黑" w:hAnsi="微软雅黑" w:cs="微软雅黑"/>
          <w:b/>
          <w:sz w:val="20"/>
          <w:szCs w:val="20"/>
        </w:rPr>
      </w:pPr>
      <w:r>
        <w:rPr>
          <w:rFonts w:ascii="微软雅黑" w:hAnsi="微软雅黑" w:cs="微软雅黑" w:hint="eastAsia"/>
          <w:b/>
          <w:sz w:val="20"/>
          <w:szCs w:val="20"/>
        </w:rPr>
        <w:t>三、技术规范</w:t>
      </w:r>
    </w:p>
    <w:p w:rsidR="00990CF8" w:rsidRDefault="00356067">
      <w:pPr>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工作压力：≥</w:t>
      </w:r>
      <w:r>
        <w:rPr>
          <w:rFonts w:ascii="微软雅黑" w:hAnsi="微软雅黑" w:cs="微软雅黑" w:hint="eastAsia"/>
          <w:sz w:val="20"/>
          <w:szCs w:val="20"/>
        </w:rPr>
        <w:t>1.0Mpa</w:t>
      </w:r>
    </w:p>
    <w:p w:rsidR="00990CF8" w:rsidRDefault="00356067">
      <w:pPr>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抗震烈度：七级</w:t>
      </w:r>
    </w:p>
    <w:p w:rsidR="00990CF8" w:rsidRDefault="00356067">
      <w:pPr>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b/>
          <w:sz w:val="20"/>
          <w:szCs w:val="20"/>
        </w:rPr>
        <w:t>四、材质要求</w:t>
      </w:r>
    </w:p>
    <w:p w:rsidR="00990CF8" w:rsidRDefault="00356067">
      <w:pPr>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1</w:t>
      </w:r>
      <w:r>
        <w:rPr>
          <w:rFonts w:ascii="微软雅黑" w:hAnsi="微软雅黑" w:cs="微软雅黑" w:hint="eastAsia"/>
          <w:sz w:val="20"/>
          <w:szCs w:val="20"/>
        </w:rPr>
        <w:t>）管件材质：用于制造管件的铸铁，其中析出的石墨需经过预处理成明显球状。</w:t>
      </w:r>
    </w:p>
    <w:p w:rsidR="00990CF8" w:rsidRDefault="00356067">
      <w:pPr>
        <w:rPr>
          <w:rFonts w:ascii="微软雅黑" w:hAnsi="微软雅黑" w:cs="微软雅黑"/>
          <w:sz w:val="20"/>
          <w:szCs w:val="20"/>
        </w:rPr>
      </w:pPr>
      <w:r>
        <w:rPr>
          <w:rFonts w:ascii="微软雅黑" w:hAnsi="微软雅黑" w:cs="微软雅黑" w:hint="eastAsia"/>
          <w:b/>
          <w:sz w:val="20"/>
          <w:szCs w:val="20"/>
        </w:rPr>
        <w:t>五、内外防腐</w:t>
      </w:r>
    </w:p>
    <w:p w:rsidR="00990CF8" w:rsidRDefault="00356067">
      <w:pPr>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1</w:t>
      </w:r>
      <w:r>
        <w:rPr>
          <w:rFonts w:ascii="微软雅黑" w:hAnsi="微软雅黑" w:cs="微软雅黑" w:hint="eastAsia"/>
          <w:sz w:val="20"/>
          <w:szCs w:val="20"/>
        </w:rPr>
        <w:t>）内涂层</w:t>
      </w:r>
    </w:p>
    <w:p w:rsidR="00990CF8" w:rsidRDefault="00356067">
      <w:pPr>
        <w:rPr>
          <w:rFonts w:ascii="微软雅黑" w:hAnsi="微软雅黑" w:cs="微软雅黑"/>
          <w:sz w:val="20"/>
          <w:szCs w:val="20"/>
        </w:rPr>
      </w:pPr>
      <w:r>
        <w:rPr>
          <w:rFonts w:ascii="微软雅黑" w:hAnsi="微软雅黑" w:cs="微软雅黑" w:hint="eastAsia"/>
          <w:sz w:val="20"/>
          <w:szCs w:val="20"/>
        </w:rPr>
        <w:t>涂层材质：采用硅酸盐水泥砂浆。所使用的水泥、砂子、水及砂浆配比符合《球墨铸铁管和管件水泥砂浆内衬》（</w:t>
      </w:r>
      <w:r>
        <w:rPr>
          <w:rFonts w:ascii="微软雅黑" w:hAnsi="微软雅黑" w:cs="微软雅黑" w:hint="eastAsia"/>
          <w:sz w:val="20"/>
          <w:szCs w:val="20"/>
        </w:rPr>
        <w:t>GB/T 17457-2009</w:t>
      </w:r>
      <w:r>
        <w:rPr>
          <w:rFonts w:ascii="微软雅黑" w:hAnsi="微软雅黑" w:cs="微软雅黑" w:hint="eastAsia"/>
          <w:sz w:val="20"/>
          <w:szCs w:val="20"/>
        </w:rPr>
        <w:t>）的要求；</w:t>
      </w:r>
    </w:p>
    <w:p w:rsidR="00990CF8" w:rsidRDefault="00356067">
      <w:pPr>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2</w:t>
      </w:r>
      <w:r>
        <w:rPr>
          <w:rFonts w:ascii="微软雅黑" w:hAnsi="微软雅黑" w:cs="微软雅黑" w:hint="eastAsia"/>
          <w:sz w:val="20"/>
          <w:szCs w:val="20"/>
        </w:rPr>
        <w:t>）工艺：管件采用手工涂抹或喷涂砂浆于管内壁，砂浆需无孔穴和明显的气泡，砂子的粒度从管件壁至表面层按由粗到细的规律排列；</w:t>
      </w:r>
    </w:p>
    <w:p w:rsidR="00990CF8" w:rsidRDefault="00356067">
      <w:pPr>
        <w:rPr>
          <w:rFonts w:ascii="微软雅黑" w:hAnsi="微软雅黑" w:cs="微软雅黑"/>
          <w:sz w:val="20"/>
          <w:szCs w:val="20"/>
        </w:rPr>
      </w:pPr>
      <w:r>
        <w:rPr>
          <w:rFonts w:ascii="微软雅黑" w:hAnsi="微软雅黑" w:cs="微软雅黑" w:hint="eastAsia"/>
          <w:sz w:val="20"/>
          <w:szCs w:val="20"/>
        </w:rPr>
        <w:t>衬层厚度：符合《球墨铸铁管和管件水泥砂浆内衬》（</w:t>
      </w:r>
      <w:r>
        <w:rPr>
          <w:rFonts w:ascii="微软雅黑" w:hAnsi="微软雅黑" w:cs="微软雅黑" w:hint="eastAsia"/>
          <w:sz w:val="20"/>
          <w:szCs w:val="20"/>
        </w:rPr>
        <w:t>GB/T 17457-2009</w:t>
      </w:r>
      <w:r>
        <w:rPr>
          <w:rFonts w:ascii="微软雅黑" w:hAnsi="微软雅黑" w:cs="微软雅黑" w:hint="eastAsia"/>
          <w:sz w:val="20"/>
          <w:szCs w:val="20"/>
        </w:rPr>
        <w:t>）的要求；</w:t>
      </w:r>
    </w:p>
    <w:p w:rsidR="00990CF8" w:rsidRDefault="00356067">
      <w:pPr>
        <w:rPr>
          <w:rFonts w:ascii="微软雅黑" w:hAnsi="微软雅黑" w:cs="微软雅黑"/>
          <w:sz w:val="20"/>
          <w:szCs w:val="20"/>
        </w:rPr>
      </w:pPr>
      <w:r>
        <w:rPr>
          <w:rFonts w:ascii="微软雅黑" w:hAnsi="微软雅黑" w:cs="微软雅黑" w:hint="eastAsia"/>
          <w:sz w:val="20"/>
          <w:szCs w:val="20"/>
        </w:rPr>
        <w:t>硬化衬层表面均匀平滑，无脆散性。衬层收缩形成的裂缝宽度≤</w:t>
      </w:r>
      <w:r>
        <w:rPr>
          <w:rFonts w:ascii="微软雅黑" w:hAnsi="微软雅黑" w:cs="微软雅黑" w:hint="eastAsia"/>
          <w:sz w:val="20"/>
          <w:szCs w:val="20"/>
        </w:rPr>
        <w:t>0.8mm</w:t>
      </w:r>
      <w:r>
        <w:rPr>
          <w:rFonts w:ascii="微软雅黑" w:hAnsi="微软雅黑" w:cs="微软雅黑" w:hint="eastAsia"/>
          <w:sz w:val="20"/>
          <w:szCs w:val="20"/>
        </w:rPr>
        <w:t>；</w:t>
      </w:r>
    </w:p>
    <w:p w:rsidR="00990CF8" w:rsidRDefault="00356067">
      <w:pPr>
        <w:rPr>
          <w:rFonts w:ascii="微软雅黑" w:hAnsi="微软雅黑" w:cs="微软雅黑"/>
          <w:sz w:val="20"/>
          <w:szCs w:val="20"/>
        </w:rPr>
      </w:pPr>
      <w:r>
        <w:rPr>
          <w:rFonts w:ascii="微软雅黑" w:hAnsi="微软雅黑" w:cs="微软雅黑" w:hint="eastAsia"/>
          <w:sz w:val="20"/>
          <w:szCs w:val="20"/>
        </w:rPr>
        <w:t>涂层测试：执行《球墨铸铁管和管件水泥砂浆内衬》（</w:t>
      </w:r>
      <w:r>
        <w:rPr>
          <w:rFonts w:ascii="微软雅黑" w:hAnsi="微软雅黑" w:cs="微软雅黑" w:hint="eastAsia"/>
          <w:sz w:val="20"/>
          <w:szCs w:val="20"/>
        </w:rPr>
        <w:t>GB/T 17457-2009</w:t>
      </w:r>
      <w:r>
        <w:rPr>
          <w:rFonts w:ascii="微软雅黑" w:hAnsi="微软雅黑" w:cs="微软雅黑" w:hint="eastAsia"/>
          <w:sz w:val="20"/>
          <w:szCs w:val="20"/>
        </w:rPr>
        <w:t>）的要求；</w:t>
      </w:r>
    </w:p>
    <w:p w:rsidR="00990CF8" w:rsidRDefault="00356067">
      <w:pPr>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3</w:t>
      </w:r>
      <w:r>
        <w:rPr>
          <w:rFonts w:ascii="微软雅黑" w:hAnsi="微软雅黑" w:cs="微软雅黑" w:hint="eastAsia"/>
          <w:sz w:val="20"/>
          <w:szCs w:val="20"/>
        </w:rPr>
        <w:t>）外涂层</w:t>
      </w:r>
    </w:p>
    <w:p w:rsidR="00990CF8" w:rsidRDefault="00356067">
      <w:pPr>
        <w:rPr>
          <w:rFonts w:ascii="微软雅黑" w:hAnsi="微软雅黑" w:cs="微软雅黑"/>
          <w:sz w:val="20"/>
          <w:szCs w:val="20"/>
        </w:rPr>
      </w:pPr>
      <w:r>
        <w:rPr>
          <w:rFonts w:ascii="微软雅黑" w:hAnsi="微软雅黑" w:cs="微软雅黑" w:hint="eastAsia"/>
          <w:sz w:val="20"/>
          <w:szCs w:val="20"/>
        </w:rPr>
        <w:t>球墨铸铁管件外防腐执行《球墨铸铁管沥青涂层》（</w:t>
      </w:r>
      <w:r>
        <w:rPr>
          <w:rFonts w:ascii="微软雅黑" w:hAnsi="微软雅黑" w:cs="微软雅黑" w:hint="eastAsia"/>
          <w:sz w:val="20"/>
          <w:szCs w:val="20"/>
        </w:rPr>
        <w:t>GB/T 17459-1998</w:t>
      </w:r>
      <w:r>
        <w:rPr>
          <w:rFonts w:ascii="微软雅黑" w:hAnsi="微软雅黑" w:cs="微软雅黑" w:hint="eastAsia"/>
          <w:sz w:val="20"/>
          <w:szCs w:val="20"/>
        </w:rPr>
        <w:t>），外表面应用沥青质的涂料涂覆。</w:t>
      </w:r>
    </w:p>
    <w:p w:rsidR="00990CF8" w:rsidRDefault="00356067">
      <w:pPr>
        <w:rPr>
          <w:rFonts w:ascii="微软雅黑" w:hAnsi="微软雅黑" w:cs="微软雅黑"/>
          <w:b/>
          <w:sz w:val="20"/>
          <w:szCs w:val="20"/>
        </w:rPr>
      </w:pPr>
      <w:r>
        <w:rPr>
          <w:rFonts w:ascii="微软雅黑" w:hAnsi="微软雅黑" w:cs="微软雅黑" w:hint="eastAsia"/>
          <w:b/>
          <w:sz w:val="20"/>
          <w:szCs w:val="20"/>
        </w:rPr>
        <w:t>六、运输、包装</w:t>
      </w:r>
    </w:p>
    <w:p w:rsidR="00990CF8" w:rsidRDefault="00356067">
      <w:pPr>
        <w:rPr>
          <w:rFonts w:ascii="微软雅黑" w:hAnsi="微软雅黑" w:cs="微软雅黑"/>
          <w:b/>
          <w:sz w:val="20"/>
          <w:szCs w:val="20"/>
        </w:rPr>
      </w:pPr>
      <w:r>
        <w:rPr>
          <w:rFonts w:ascii="微软雅黑" w:hAnsi="微软雅黑" w:cs="微软雅黑" w:hint="eastAsia"/>
          <w:sz w:val="20"/>
          <w:szCs w:val="20"/>
        </w:rPr>
        <w:t>产品的包装必须按国家或行业标准执行。</w:t>
      </w:r>
    </w:p>
    <w:p w:rsidR="00990CF8" w:rsidRDefault="00990CF8">
      <w:pPr>
        <w:rPr>
          <w:rFonts w:ascii="微软雅黑" w:hAnsi="微软雅黑" w:cs="微软雅黑"/>
          <w:sz w:val="20"/>
          <w:szCs w:val="20"/>
        </w:rPr>
      </w:pPr>
    </w:p>
    <w:p w:rsidR="00990CF8" w:rsidRDefault="00356067">
      <w:pPr>
        <w:jc w:val="center"/>
        <w:rPr>
          <w:rFonts w:ascii="微软雅黑" w:hAnsi="微软雅黑" w:cs="微软雅黑"/>
          <w:b/>
          <w:bCs/>
          <w:sz w:val="28"/>
          <w:szCs w:val="28"/>
        </w:rPr>
      </w:pPr>
      <w:r>
        <w:rPr>
          <w:rFonts w:ascii="微软雅黑" w:hAnsi="微软雅黑" w:cs="微软雅黑" w:hint="eastAsia"/>
          <w:b/>
          <w:bCs/>
          <w:sz w:val="28"/>
          <w:szCs w:val="28"/>
        </w:rPr>
        <w:lastRenderedPageBreak/>
        <w:t>抢修材料</w:t>
      </w:r>
    </w:p>
    <w:p w:rsidR="00990CF8" w:rsidRDefault="00356067">
      <w:pPr>
        <w:rPr>
          <w:rFonts w:ascii="微软雅黑" w:hAnsi="微软雅黑" w:cs="微软雅黑"/>
          <w:b/>
          <w:sz w:val="20"/>
          <w:szCs w:val="20"/>
        </w:rPr>
      </w:pPr>
      <w:r>
        <w:rPr>
          <w:rFonts w:ascii="微软雅黑" w:hAnsi="微软雅黑" w:cs="微软雅黑" w:hint="eastAsia"/>
          <w:b/>
          <w:sz w:val="20"/>
          <w:szCs w:val="20"/>
        </w:rPr>
        <w:t>一、用途</w:t>
      </w:r>
    </w:p>
    <w:p w:rsidR="00990CF8" w:rsidRDefault="00356067">
      <w:pPr>
        <w:rPr>
          <w:rFonts w:ascii="微软雅黑" w:hAnsi="微软雅黑" w:cs="微软雅黑"/>
          <w:sz w:val="20"/>
          <w:szCs w:val="20"/>
        </w:rPr>
      </w:pPr>
      <w:r>
        <w:rPr>
          <w:rFonts w:ascii="微软雅黑" w:hAnsi="微软雅黑" w:cs="微软雅黑" w:hint="eastAsia"/>
          <w:sz w:val="20"/>
          <w:szCs w:val="20"/>
        </w:rPr>
        <w:t>用于管道泄漏的快速修复，可以在不停压、不更换管道的情况下，对老化、锈蚀造成的管道砂眼、断裂等情况进行快速修补、安装方便、施工效率高。</w:t>
      </w:r>
    </w:p>
    <w:p w:rsidR="00990CF8" w:rsidRDefault="00356067">
      <w:pPr>
        <w:rPr>
          <w:rFonts w:ascii="微软雅黑" w:hAnsi="微软雅黑" w:cs="微软雅黑"/>
          <w:b/>
          <w:sz w:val="20"/>
          <w:szCs w:val="20"/>
        </w:rPr>
      </w:pPr>
      <w:r>
        <w:rPr>
          <w:rFonts w:ascii="微软雅黑" w:hAnsi="微软雅黑" w:cs="微软雅黑" w:hint="eastAsia"/>
          <w:b/>
          <w:sz w:val="20"/>
          <w:szCs w:val="20"/>
        </w:rPr>
        <w:t>二、规格</w:t>
      </w:r>
      <w:r>
        <w:rPr>
          <w:rFonts w:ascii="微软雅黑" w:hAnsi="微软雅黑" w:cs="微软雅黑" w:hint="eastAsia"/>
          <w:b/>
          <w:sz w:val="20"/>
          <w:szCs w:val="20"/>
        </w:rPr>
        <w:t>:</w:t>
      </w:r>
      <w:r>
        <w:rPr>
          <w:rFonts w:ascii="微软雅黑" w:hAnsi="微软雅黑" w:cs="微软雅黑" w:hint="eastAsia"/>
          <w:sz w:val="20"/>
          <w:szCs w:val="20"/>
        </w:rPr>
        <w:t>DN40-DN1800</w:t>
      </w:r>
    </w:p>
    <w:p w:rsidR="00990CF8" w:rsidRDefault="00356067">
      <w:pPr>
        <w:rPr>
          <w:rFonts w:ascii="微软雅黑" w:hAnsi="微软雅黑" w:cs="微软雅黑"/>
          <w:b/>
          <w:sz w:val="20"/>
          <w:szCs w:val="20"/>
        </w:rPr>
      </w:pPr>
      <w:r>
        <w:rPr>
          <w:rFonts w:ascii="微软雅黑" w:hAnsi="微软雅黑" w:cs="微软雅黑" w:hint="eastAsia"/>
          <w:b/>
          <w:sz w:val="20"/>
          <w:szCs w:val="20"/>
        </w:rPr>
        <w:t>★三、材质要求</w:t>
      </w:r>
    </w:p>
    <w:p w:rsidR="00990CF8" w:rsidRDefault="00356067">
      <w:pPr>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、铸造（镀锌管直驳</w:t>
      </w:r>
      <w:r>
        <w:rPr>
          <w:rFonts w:ascii="微软雅黑" w:hAnsi="微软雅黑" w:cs="微软雅黑" w:hint="eastAsia"/>
          <w:sz w:val="20"/>
          <w:szCs w:val="20"/>
        </w:rPr>
        <w:t>DN40-DN100</w:t>
      </w:r>
      <w:r>
        <w:rPr>
          <w:rFonts w:ascii="微软雅黑" w:hAnsi="微软雅黑" w:cs="微软雅黑" w:hint="eastAsia"/>
          <w:sz w:val="20"/>
          <w:szCs w:val="20"/>
        </w:rPr>
        <w:t>、哥拉（</w:t>
      </w:r>
      <w:r>
        <w:rPr>
          <w:rFonts w:ascii="微软雅黑" w:hAnsi="微软雅黑" w:cs="微软雅黑" w:hint="eastAsia"/>
          <w:sz w:val="20"/>
          <w:szCs w:val="20"/>
        </w:rPr>
        <w:t>K</w:t>
      </w:r>
      <w:r>
        <w:rPr>
          <w:rFonts w:ascii="微软雅黑" w:hAnsi="微软雅黑" w:cs="微软雅黑" w:hint="eastAsia"/>
          <w:sz w:val="20"/>
          <w:szCs w:val="20"/>
        </w:rPr>
        <w:t>型承套）</w:t>
      </w:r>
      <w:r>
        <w:rPr>
          <w:rFonts w:ascii="微软雅黑" w:hAnsi="微软雅黑" w:cs="微软雅黑" w:hint="eastAsia"/>
          <w:sz w:val="20"/>
          <w:szCs w:val="20"/>
        </w:rPr>
        <w:t>DN100-DN800</w:t>
      </w:r>
      <w:r>
        <w:rPr>
          <w:rFonts w:ascii="微软雅黑" w:hAnsi="微软雅黑" w:cs="微软雅黑" w:hint="eastAsia"/>
          <w:sz w:val="20"/>
          <w:szCs w:val="20"/>
        </w:rPr>
        <w:t>、镀锌管开边夹</w:t>
      </w:r>
      <w:r>
        <w:rPr>
          <w:rFonts w:ascii="微软雅黑" w:hAnsi="微软雅黑" w:cs="微软雅黑" w:hint="eastAsia"/>
          <w:sz w:val="20"/>
          <w:szCs w:val="20"/>
        </w:rPr>
        <w:t>DN40-DN100</w:t>
      </w:r>
      <w:r>
        <w:rPr>
          <w:rFonts w:ascii="微软雅黑" w:hAnsi="微软雅黑" w:cs="微软雅黑" w:hint="eastAsia"/>
          <w:sz w:val="20"/>
          <w:szCs w:val="20"/>
        </w:rPr>
        <w:t>、弯头开边夹</w:t>
      </w:r>
      <w:r>
        <w:rPr>
          <w:rFonts w:ascii="微软雅黑" w:hAnsi="微软雅黑" w:cs="微软雅黑" w:hint="eastAsia"/>
          <w:sz w:val="20"/>
          <w:szCs w:val="20"/>
        </w:rPr>
        <w:t>DN40-DN100</w:t>
      </w:r>
      <w:r>
        <w:rPr>
          <w:rFonts w:ascii="微软雅黑" w:hAnsi="微软雅黑" w:cs="微软雅黑" w:hint="eastAsia"/>
          <w:sz w:val="20"/>
          <w:szCs w:val="20"/>
        </w:rPr>
        <w:t>、铸铁管开边夹</w:t>
      </w:r>
      <w:r>
        <w:rPr>
          <w:rFonts w:ascii="微软雅黑" w:hAnsi="微软雅黑" w:cs="微软雅黑" w:hint="eastAsia"/>
          <w:sz w:val="20"/>
          <w:szCs w:val="20"/>
        </w:rPr>
        <w:t>DN100-DN300</w:t>
      </w:r>
      <w:r>
        <w:rPr>
          <w:rFonts w:ascii="微软雅黑" w:hAnsi="微软雅黑" w:cs="微软雅黑" w:hint="eastAsia"/>
          <w:sz w:val="20"/>
          <w:szCs w:val="20"/>
        </w:rPr>
        <w:t>）</w:t>
      </w:r>
    </w:p>
    <w:p w:rsidR="00990CF8" w:rsidRDefault="00356067">
      <w:pPr>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、钢制（铸铁管开口夹</w:t>
      </w:r>
      <w:r>
        <w:rPr>
          <w:rFonts w:ascii="微软雅黑" w:hAnsi="微软雅黑" w:cs="微软雅黑" w:hint="eastAsia"/>
          <w:sz w:val="20"/>
          <w:szCs w:val="20"/>
        </w:rPr>
        <w:t>DN100-DN600</w:t>
      </w:r>
      <w:r>
        <w:rPr>
          <w:rFonts w:ascii="微软雅黑" w:hAnsi="微软雅黑" w:cs="微软雅黑" w:hint="eastAsia"/>
          <w:sz w:val="20"/>
          <w:szCs w:val="20"/>
        </w:rPr>
        <w:t>、铸铁管开边夹</w:t>
      </w:r>
      <w:r>
        <w:rPr>
          <w:rFonts w:ascii="微软雅黑" w:hAnsi="微软雅黑" w:cs="微软雅黑" w:hint="eastAsia"/>
          <w:sz w:val="20"/>
          <w:szCs w:val="20"/>
        </w:rPr>
        <w:t>DN400-DN180</w:t>
      </w:r>
      <w:r>
        <w:rPr>
          <w:rFonts w:ascii="微软雅黑" w:hAnsi="微软雅黑" w:cs="微软雅黑" w:hint="eastAsia"/>
          <w:sz w:val="20"/>
          <w:szCs w:val="20"/>
        </w:rPr>
        <w:t>0</w:t>
      </w:r>
      <w:r>
        <w:rPr>
          <w:rFonts w:ascii="微软雅黑" w:hAnsi="微软雅黑" w:cs="微软雅黑" w:hint="eastAsia"/>
          <w:sz w:val="20"/>
          <w:szCs w:val="20"/>
        </w:rPr>
        <w:t>、水泥管开边夹</w:t>
      </w:r>
      <w:r>
        <w:rPr>
          <w:rFonts w:ascii="微软雅黑" w:hAnsi="微软雅黑" w:cs="微软雅黑" w:hint="eastAsia"/>
          <w:sz w:val="20"/>
          <w:szCs w:val="20"/>
        </w:rPr>
        <w:t>DN150-DN1600</w:t>
      </w:r>
      <w:r>
        <w:rPr>
          <w:rFonts w:ascii="微软雅黑" w:hAnsi="微软雅黑" w:cs="微软雅黑" w:hint="eastAsia"/>
          <w:sz w:val="20"/>
          <w:szCs w:val="20"/>
        </w:rPr>
        <w:t>）</w:t>
      </w:r>
    </w:p>
    <w:p w:rsidR="00990CF8" w:rsidRDefault="00356067">
      <w:pPr>
        <w:rPr>
          <w:rFonts w:ascii="微软雅黑" w:hAnsi="微软雅黑" w:cs="微软雅黑"/>
          <w:sz w:val="20"/>
          <w:szCs w:val="20"/>
        </w:rPr>
      </w:pPr>
      <w:r>
        <w:rPr>
          <w:rFonts w:ascii="微软雅黑" w:hAnsi="微软雅黑" w:cs="微软雅黑" w:hint="eastAsia"/>
          <w:sz w:val="20"/>
          <w:szCs w:val="20"/>
        </w:rPr>
        <w:t>四、制造要求：</w:t>
      </w:r>
    </w:p>
    <w:p w:rsidR="00990CF8" w:rsidRDefault="00356067">
      <w:pPr>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、投标前须到采购方仓库看样定板。</w:t>
      </w:r>
    </w:p>
    <w:p w:rsidR="00990CF8" w:rsidRDefault="00356067">
      <w:pPr>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、镀锌管直驳、铸铁管开口夹、铸铁管开边夹、水泥管开边夹的长度按采购清单范围值内任何一种长度生产。以采购方下单为准。</w:t>
      </w:r>
    </w:p>
    <w:p w:rsidR="00990CF8" w:rsidRDefault="00990CF8">
      <w:pPr>
        <w:rPr>
          <w:rFonts w:ascii="微软雅黑" w:hAnsi="微软雅黑" w:cs="微软雅黑"/>
          <w:sz w:val="20"/>
          <w:szCs w:val="20"/>
        </w:rPr>
      </w:pPr>
    </w:p>
    <w:p w:rsidR="00990CF8" w:rsidRDefault="00356067">
      <w:pPr>
        <w:rPr>
          <w:rFonts w:ascii="微软雅黑" w:hAnsi="微软雅黑" w:cs="微软雅黑"/>
          <w:b/>
          <w:sz w:val="20"/>
          <w:szCs w:val="20"/>
        </w:rPr>
      </w:pPr>
      <w:r>
        <w:rPr>
          <w:rFonts w:ascii="微软雅黑" w:hAnsi="微软雅黑" w:cs="微软雅黑" w:hint="eastAsia"/>
          <w:b/>
          <w:sz w:val="20"/>
          <w:szCs w:val="20"/>
        </w:rPr>
        <w:t>五、运输、包装</w:t>
      </w:r>
    </w:p>
    <w:p w:rsidR="00990CF8" w:rsidRDefault="00356067">
      <w:pPr>
        <w:rPr>
          <w:rFonts w:ascii="微软雅黑" w:hAnsi="微软雅黑" w:cs="微软雅黑"/>
          <w:sz w:val="20"/>
          <w:szCs w:val="20"/>
        </w:rPr>
      </w:pPr>
      <w:r>
        <w:rPr>
          <w:rFonts w:ascii="微软雅黑" w:hAnsi="微软雅黑" w:cs="微软雅黑" w:hint="eastAsia"/>
          <w:sz w:val="20"/>
          <w:szCs w:val="20"/>
        </w:rPr>
        <w:t>产品的包装必须按国家或行业标准执行。</w:t>
      </w:r>
    </w:p>
    <w:p w:rsidR="00990CF8" w:rsidRDefault="00990CF8">
      <w:pPr>
        <w:rPr>
          <w:rFonts w:ascii="仿宋_GB2312" w:eastAsia="仿宋_GB2312" w:hAnsi="Calibri"/>
          <w:sz w:val="24"/>
        </w:rPr>
      </w:pPr>
    </w:p>
    <w:p w:rsidR="00990CF8" w:rsidRDefault="00356067">
      <w:pP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材料需求清单：</w:t>
      </w:r>
    </w:p>
    <w:tbl>
      <w:tblPr>
        <w:tblW w:w="8318" w:type="dxa"/>
        <w:tblLayout w:type="fixed"/>
        <w:tblCellMar>
          <w:left w:w="0" w:type="dxa"/>
          <w:right w:w="0" w:type="dxa"/>
        </w:tblCellMar>
        <w:tblLook w:val="04A0" w:firstRow="1" w:lastRow="0" w:firstColumn="1" w:lastColumn="0" w:noHBand="0" w:noVBand="1"/>
      </w:tblPr>
      <w:tblGrid>
        <w:gridCol w:w="585"/>
        <w:gridCol w:w="3105"/>
        <w:gridCol w:w="2925"/>
        <w:gridCol w:w="820"/>
        <w:gridCol w:w="883"/>
      </w:tblGrid>
      <w:tr w:rsidR="00990CF8">
        <w:trPr>
          <w:trHeight w:val="62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序号</w:t>
            </w:r>
          </w:p>
        </w:tc>
        <w:tc>
          <w:tcPr>
            <w:tcW w:w="31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材料名称</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规格型号</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单位</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合计</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r>
              <w:rPr>
                <w:rFonts w:ascii="宋体" w:eastAsia="宋体" w:hAnsi="宋体" w:cs="宋体" w:hint="eastAsia"/>
                <w:color w:val="000000"/>
                <w:sz w:val="20"/>
                <w:szCs w:val="20"/>
              </w:rPr>
              <w:t>φ</w:t>
            </w:r>
            <w:r>
              <w:rPr>
                <w:rFonts w:ascii="宋体" w:eastAsia="宋体" w:hAnsi="宋体" w:cs="宋体" w:hint="eastAsia"/>
                <w:color w:val="000000"/>
                <w:sz w:val="20"/>
                <w:szCs w:val="20"/>
              </w:rPr>
              <w:t>21.34*2.77</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r>
              <w:rPr>
                <w:rFonts w:ascii="宋体" w:eastAsia="宋体" w:hAnsi="宋体" w:cs="宋体" w:hint="eastAsia"/>
                <w:color w:val="000000"/>
                <w:sz w:val="20"/>
                <w:szCs w:val="20"/>
              </w:rPr>
              <w:t>φ</w:t>
            </w:r>
            <w:r>
              <w:rPr>
                <w:rFonts w:ascii="宋体" w:eastAsia="宋体" w:hAnsi="宋体" w:cs="宋体" w:hint="eastAsia"/>
                <w:color w:val="000000"/>
                <w:sz w:val="20"/>
                <w:szCs w:val="20"/>
              </w:rPr>
              <w:t>26.67*2.87</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r>
              <w:rPr>
                <w:rFonts w:ascii="宋体" w:eastAsia="宋体" w:hAnsi="宋体" w:cs="宋体" w:hint="eastAsia"/>
                <w:color w:val="000000"/>
                <w:sz w:val="20"/>
                <w:szCs w:val="20"/>
              </w:rPr>
              <w:t>φ</w:t>
            </w:r>
            <w:r>
              <w:rPr>
                <w:rFonts w:ascii="宋体" w:eastAsia="宋体" w:hAnsi="宋体" w:cs="宋体" w:hint="eastAsia"/>
                <w:color w:val="000000"/>
                <w:sz w:val="20"/>
                <w:szCs w:val="20"/>
              </w:rPr>
              <w:t>33.4*3.38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r>
              <w:rPr>
                <w:rFonts w:ascii="宋体" w:eastAsia="宋体" w:hAnsi="宋体" w:cs="宋体" w:hint="eastAsia"/>
                <w:color w:val="000000"/>
                <w:sz w:val="20"/>
                <w:szCs w:val="20"/>
              </w:rPr>
              <w:t>φ</w:t>
            </w:r>
            <w:r>
              <w:rPr>
                <w:rFonts w:ascii="宋体" w:eastAsia="宋体" w:hAnsi="宋体" w:cs="宋体" w:hint="eastAsia"/>
                <w:color w:val="000000"/>
                <w:sz w:val="20"/>
                <w:szCs w:val="20"/>
              </w:rPr>
              <w:t>48.26*3.0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r>
              <w:rPr>
                <w:rFonts w:ascii="宋体" w:eastAsia="宋体" w:hAnsi="宋体" w:cs="宋体" w:hint="eastAsia"/>
                <w:color w:val="000000"/>
                <w:sz w:val="20"/>
                <w:szCs w:val="20"/>
              </w:rPr>
              <w:t>φ</w:t>
            </w:r>
            <w:r>
              <w:rPr>
                <w:rFonts w:ascii="宋体" w:eastAsia="宋体" w:hAnsi="宋体" w:cs="宋体" w:hint="eastAsia"/>
                <w:color w:val="000000"/>
                <w:sz w:val="20"/>
                <w:szCs w:val="20"/>
              </w:rPr>
              <w:t>48.26*3.68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r>
              <w:rPr>
                <w:rFonts w:ascii="宋体" w:eastAsia="宋体" w:hAnsi="宋体" w:cs="宋体" w:hint="eastAsia"/>
                <w:color w:val="000000"/>
                <w:sz w:val="20"/>
                <w:szCs w:val="20"/>
              </w:rPr>
              <w:t>φ</w:t>
            </w:r>
            <w:r>
              <w:rPr>
                <w:rFonts w:ascii="宋体" w:eastAsia="宋体" w:hAnsi="宋体" w:cs="宋体" w:hint="eastAsia"/>
                <w:color w:val="000000"/>
                <w:sz w:val="20"/>
                <w:szCs w:val="20"/>
              </w:rPr>
              <w:t>60.33*3.0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r>
              <w:rPr>
                <w:rFonts w:ascii="宋体" w:eastAsia="宋体" w:hAnsi="宋体" w:cs="宋体" w:hint="eastAsia"/>
                <w:color w:val="000000"/>
                <w:sz w:val="20"/>
                <w:szCs w:val="20"/>
              </w:rPr>
              <w:t>φ</w:t>
            </w:r>
            <w:r>
              <w:rPr>
                <w:rFonts w:ascii="宋体" w:eastAsia="宋体" w:hAnsi="宋体" w:cs="宋体" w:hint="eastAsia"/>
                <w:color w:val="000000"/>
                <w:sz w:val="20"/>
                <w:szCs w:val="20"/>
              </w:rPr>
              <w:t>60.33*3.91</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r>
              <w:rPr>
                <w:rFonts w:ascii="宋体" w:eastAsia="宋体" w:hAnsi="宋体" w:cs="宋体" w:hint="eastAsia"/>
                <w:color w:val="000000"/>
                <w:sz w:val="20"/>
                <w:szCs w:val="20"/>
              </w:rPr>
              <w:t>φ</w:t>
            </w:r>
            <w:r>
              <w:rPr>
                <w:rFonts w:ascii="宋体" w:eastAsia="宋体" w:hAnsi="宋体" w:cs="宋体" w:hint="eastAsia"/>
                <w:color w:val="000000"/>
                <w:sz w:val="20"/>
                <w:szCs w:val="20"/>
              </w:rPr>
              <w:t>76.2*3.0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r>
              <w:rPr>
                <w:rFonts w:ascii="宋体" w:eastAsia="宋体" w:hAnsi="宋体" w:cs="宋体" w:hint="eastAsia"/>
                <w:color w:val="000000"/>
                <w:sz w:val="20"/>
                <w:szCs w:val="20"/>
              </w:rPr>
              <w:t>φ</w:t>
            </w:r>
            <w:r>
              <w:rPr>
                <w:rFonts w:ascii="宋体" w:eastAsia="宋体" w:hAnsi="宋体" w:cs="宋体" w:hint="eastAsia"/>
                <w:color w:val="000000"/>
                <w:sz w:val="20"/>
                <w:szCs w:val="20"/>
              </w:rPr>
              <w:t>76.2*4.0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φ</w:t>
            </w:r>
            <w:r>
              <w:rPr>
                <w:rFonts w:ascii="宋体" w:eastAsia="宋体" w:hAnsi="宋体" w:cs="宋体" w:hint="eastAsia"/>
                <w:color w:val="000000"/>
                <w:sz w:val="20"/>
                <w:szCs w:val="20"/>
              </w:rPr>
              <w:t>89*3.4</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φ</w:t>
            </w:r>
            <w:r>
              <w:rPr>
                <w:rFonts w:ascii="宋体" w:eastAsia="宋体" w:hAnsi="宋体" w:cs="宋体" w:hint="eastAsia"/>
                <w:color w:val="000000"/>
                <w:sz w:val="20"/>
                <w:szCs w:val="20"/>
              </w:rPr>
              <w:t>89*4.0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114.3*3.4</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114.3*4.0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168.28*4.0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168.28*5.0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219*5.0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219*6.0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273*6.0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325*6.0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325*6.35)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325*8.0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r>
              <w:rPr>
                <w:rFonts w:ascii="宋体" w:eastAsia="宋体" w:hAnsi="宋体" w:cs="宋体" w:hint="eastAsia"/>
                <w:color w:val="000000"/>
                <w:sz w:val="20"/>
                <w:szCs w:val="20"/>
              </w:rPr>
              <w:t>φ</w:t>
            </w:r>
            <w:r>
              <w:rPr>
                <w:rFonts w:ascii="宋体" w:eastAsia="宋体" w:hAnsi="宋体" w:cs="宋体" w:hint="eastAsia"/>
                <w:color w:val="000000"/>
                <w:sz w:val="20"/>
                <w:szCs w:val="20"/>
              </w:rPr>
              <w:t>426*8.0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r>
              <w:rPr>
                <w:rFonts w:ascii="宋体" w:eastAsia="宋体" w:hAnsi="宋体" w:cs="宋体" w:hint="eastAsia"/>
                <w:color w:val="000000"/>
                <w:sz w:val="20"/>
                <w:szCs w:val="20"/>
              </w:rPr>
              <w:t>φ</w:t>
            </w:r>
            <w:r>
              <w:rPr>
                <w:rFonts w:ascii="宋体" w:eastAsia="宋体" w:hAnsi="宋体" w:cs="宋体" w:hint="eastAsia"/>
                <w:color w:val="000000"/>
                <w:sz w:val="20"/>
                <w:szCs w:val="20"/>
              </w:rPr>
              <w:t>426*10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r>
              <w:rPr>
                <w:rFonts w:ascii="宋体" w:eastAsia="宋体" w:hAnsi="宋体" w:cs="宋体" w:hint="eastAsia"/>
                <w:color w:val="000000"/>
                <w:sz w:val="20"/>
                <w:szCs w:val="20"/>
              </w:rPr>
              <w:t>（φ</w:t>
            </w:r>
            <w:r>
              <w:rPr>
                <w:rFonts w:ascii="宋体" w:eastAsia="宋体" w:hAnsi="宋体" w:cs="宋体" w:hint="eastAsia"/>
                <w:color w:val="000000"/>
                <w:sz w:val="20"/>
                <w:szCs w:val="20"/>
              </w:rPr>
              <w:t>76</w:t>
            </w:r>
            <w:r>
              <w:rPr>
                <w:rFonts w:ascii="宋体" w:eastAsia="宋体" w:hAnsi="宋体" w:cs="宋体" w:hint="eastAsia"/>
                <w:color w:val="000000"/>
                <w:sz w:val="20"/>
                <w:szCs w:val="20"/>
              </w:rPr>
              <w:t>）</w:t>
            </w:r>
            <w:r>
              <w:rPr>
                <w:rFonts w:ascii="宋体" w:eastAsia="宋体" w:hAnsi="宋体" w:cs="宋体" w:hint="eastAsia"/>
                <w:color w:val="000000"/>
                <w:sz w:val="20"/>
                <w:szCs w:val="20"/>
              </w:rPr>
              <w:t>*3.5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（φ</w:t>
            </w:r>
            <w:r>
              <w:rPr>
                <w:rFonts w:ascii="宋体" w:eastAsia="宋体" w:hAnsi="宋体" w:cs="宋体" w:hint="eastAsia"/>
                <w:color w:val="000000"/>
                <w:sz w:val="20"/>
                <w:szCs w:val="20"/>
              </w:rPr>
              <w:t>89</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DN125</w:t>
            </w:r>
            <w:r>
              <w:rPr>
                <w:rFonts w:ascii="宋体" w:eastAsia="宋体" w:hAnsi="宋体" w:cs="宋体" w:hint="eastAsia"/>
                <w:color w:val="000000"/>
                <w:sz w:val="20"/>
                <w:szCs w:val="20"/>
              </w:rPr>
              <w:t>（φ</w:t>
            </w: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w:t>
            </w:r>
            <w:r>
              <w:rPr>
                <w:rFonts w:ascii="宋体" w:eastAsia="宋体" w:hAnsi="宋体" w:cs="宋体" w:hint="eastAsia"/>
                <w:color w:val="000000"/>
                <w:sz w:val="20"/>
                <w:szCs w:val="20"/>
              </w:rPr>
              <w:t>）</w:t>
            </w:r>
            <w:r>
              <w:rPr>
                <w:rFonts w:ascii="宋体" w:eastAsia="宋体" w:hAnsi="宋体" w:cs="宋体" w:hint="eastAsia"/>
                <w:color w:val="000000"/>
                <w:sz w:val="20"/>
                <w:szCs w:val="20"/>
              </w:rPr>
              <w:t>*8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w:t>
            </w:r>
            <w:r>
              <w:rPr>
                <w:rFonts w:ascii="宋体" w:eastAsia="宋体" w:hAnsi="宋体" w:cs="宋体" w:hint="eastAsia"/>
                <w:color w:val="000000"/>
                <w:sz w:val="20"/>
                <w:szCs w:val="20"/>
              </w:rPr>
              <w:t>）</w:t>
            </w:r>
            <w:r>
              <w:rPr>
                <w:rFonts w:ascii="宋体" w:eastAsia="宋体" w:hAnsi="宋体" w:cs="宋体" w:hint="eastAsia"/>
                <w:color w:val="000000"/>
                <w:sz w:val="20"/>
                <w:szCs w:val="20"/>
              </w:rPr>
              <w:t>*8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（φ</w:t>
            </w:r>
            <w:r>
              <w:rPr>
                <w:rFonts w:ascii="宋体" w:eastAsia="宋体" w:hAnsi="宋体" w:cs="宋体" w:hint="eastAsia"/>
                <w:color w:val="000000"/>
                <w:sz w:val="20"/>
                <w:szCs w:val="20"/>
              </w:rPr>
              <w:t>89</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（φ</w:t>
            </w:r>
            <w:r>
              <w:rPr>
                <w:rFonts w:ascii="宋体" w:eastAsia="宋体" w:hAnsi="宋体" w:cs="宋体" w:hint="eastAsia"/>
                <w:color w:val="000000"/>
                <w:sz w:val="20"/>
                <w:szCs w:val="20"/>
              </w:rPr>
              <w:t>89</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w:t>
            </w:r>
            <w:r>
              <w:rPr>
                <w:rFonts w:ascii="宋体" w:eastAsia="宋体" w:hAnsi="宋体" w:cs="宋体" w:hint="eastAsia"/>
                <w:color w:val="000000"/>
                <w:sz w:val="20"/>
                <w:szCs w:val="20"/>
              </w:rPr>
              <w:t>）</w:t>
            </w:r>
            <w:r>
              <w:rPr>
                <w:rFonts w:ascii="宋体" w:eastAsia="宋体" w:hAnsi="宋体" w:cs="宋体" w:hint="eastAsia"/>
                <w:color w:val="000000"/>
                <w:sz w:val="20"/>
                <w:szCs w:val="20"/>
              </w:rPr>
              <w:t>*8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w:t>
            </w:r>
            <w:r>
              <w:rPr>
                <w:rFonts w:ascii="宋体" w:eastAsia="宋体" w:hAnsi="宋体" w:cs="宋体" w:hint="eastAsia"/>
                <w:color w:val="000000"/>
                <w:sz w:val="20"/>
                <w:szCs w:val="20"/>
              </w:rPr>
              <w:t>）</w:t>
            </w:r>
            <w:r>
              <w:rPr>
                <w:rFonts w:ascii="宋体" w:eastAsia="宋体" w:hAnsi="宋体" w:cs="宋体" w:hint="eastAsia"/>
                <w:color w:val="000000"/>
                <w:sz w:val="20"/>
                <w:szCs w:val="20"/>
              </w:rPr>
              <w:t>*8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DN80*50(</w:t>
            </w:r>
            <w:r>
              <w:rPr>
                <w:rFonts w:ascii="宋体" w:eastAsia="宋体" w:hAnsi="宋体" w:cs="宋体" w:hint="eastAsia"/>
                <w:color w:val="000000"/>
                <w:sz w:val="20"/>
                <w:szCs w:val="20"/>
              </w:rPr>
              <w:t>φ</w:t>
            </w:r>
            <w:r>
              <w:rPr>
                <w:rFonts w:ascii="宋体" w:eastAsia="宋体" w:hAnsi="宋体" w:cs="宋体" w:hint="eastAsia"/>
                <w:color w:val="000000"/>
                <w:sz w:val="20"/>
                <w:szCs w:val="20"/>
              </w:rPr>
              <w:t>89*60)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DN80*65(</w:t>
            </w:r>
            <w:r>
              <w:rPr>
                <w:rFonts w:ascii="宋体" w:eastAsia="宋体" w:hAnsi="宋体" w:cs="宋体" w:hint="eastAsia"/>
                <w:color w:val="000000"/>
                <w:sz w:val="20"/>
                <w:szCs w:val="20"/>
              </w:rPr>
              <w:t>φ</w:t>
            </w:r>
            <w:r>
              <w:rPr>
                <w:rFonts w:ascii="宋体" w:eastAsia="宋体" w:hAnsi="宋体" w:cs="宋体" w:hint="eastAsia"/>
                <w:color w:val="000000"/>
                <w:sz w:val="20"/>
                <w:szCs w:val="20"/>
              </w:rPr>
              <w:t>89*76)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DN100*50(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114*60)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DN100*65(</w:t>
            </w:r>
            <w:r>
              <w:rPr>
                <w:rFonts w:ascii="宋体" w:eastAsia="宋体" w:hAnsi="宋体" w:cs="宋体" w:hint="eastAsia"/>
                <w:color w:val="000000"/>
                <w:sz w:val="20"/>
                <w:szCs w:val="20"/>
              </w:rPr>
              <w:t>φ</w:t>
            </w:r>
            <w:r>
              <w:rPr>
                <w:rFonts w:ascii="宋体" w:eastAsia="宋体" w:hAnsi="宋体" w:cs="宋体" w:hint="eastAsia"/>
                <w:color w:val="000000"/>
                <w:sz w:val="20"/>
                <w:szCs w:val="20"/>
              </w:rPr>
              <w:t>114*76)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DN100*80(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114*89)</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DN150*65(</w:t>
            </w:r>
            <w:r>
              <w:rPr>
                <w:rFonts w:ascii="宋体" w:eastAsia="宋体" w:hAnsi="宋体" w:cs="宋体" w:hint="eastAsia"/>
                <w:color w:val="000000"/>
                <w:sz w:val="20"/>
                <w:szCs w:val="20"/>
              </w:rPr>
              <w:t>φ</w:t>
            </w:r>
            <w:r>
              <w:rPr>
                <w:rFonts w:ascii="宋体" w:eastAsia="宋体" w:hAnsi="宋体" w:cs="宋体" w:hint="eastAsia"/>
                <w:color w:val="000000"/>
                <w:sz w:val="20"/>
                <w:szCs w:val="20"/>
              </w:rPr>
              <w:t>168*76)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DN150*80(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168*89)</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168*114)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219*114)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DN200*125(</w:t>
            </w:r>
            <w:r>
              <w:rPr>
                <w:rFonts w:ascii="宋体" w:eastAsia="宋体" w:hAnsi="宋体" w:cs="宋体" w:hint="eastAsia"/>
                <w:color w:val="000000"/>
                <w:sz w:val="20"/>
                <w:szCs w:val="20"/>
              </w:rPr>
              <w:t>φ</w:t>
            </w:r>
            <w:r>
              <w:rPr>
                <w:rFonts w:ascii="宋体" w:eastAsia="宋体" w:hAnsi="宋体" w:cs="宋体" w:hint="eastAsia"/>
                <w:color w:val="000000"/>
                <w:sz w:val="20"/>
                <w:szCs w:val="20"/>
              </w:rPr>
              <w:t>219*140)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DN200*150(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219*168)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DN250*150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273*168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273*219)</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DN300*150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325*168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325*219)</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DN300*250(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325*273)</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DN400*300(</w:t>
            </w:r>
            <w:r>
              <w:rPr>
                <w:rFonts w:ascii="宋体" w:eastAsia="宋体" w:hAnsi="宋体" w:cs="宋体" w:hint="eastAsia"/>
                <w:color w:val="000000"/>
                <w:sz w:val="20"/>
                <w:szCs w:val="20"/>
              </w:rPr>
              <w:t>φ</w:t>
            </w:r>
            <w:r>
              <w:rPr>
                <w:rFonts w:ascii="宋体" w:eastAsia="宋体" w:hAnsi="宋体" w:cs="宋体" w:hint="eastAsia"/>
                <w:color w:val="000000"/>
                <w:sz w:val="20"/>
                <w:szCs w:val="20"/>
              </w:rPr>
              <w:t>426*325)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DN100*50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114*60</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DN100*65</w:t>
            </w:r>
            <w:r>
              <w:rPr>
                <w:rFonts w:ascii="宋体" w:eastAsia="宋体" w:hAnsi="宋体" w:cs="宋体" w:hint="eastAsia"/>
                <w:color w:val="000000"/>
                <w:sz w:val="20"/>
                <w:szCs w:val="20"/>
              </w:rPr>
              <w:t>（φ</w:t>
            </w:r>
            <w:r>
              <w:rPr>
                <w:rFonts w:ascii="宋体" w:eastAsia="宋体" w:hAnsi="宋体" w:cs="宋体" w:hint="eastAsia"/>
                <w:color w:val="000000"/>
                <w:sz w:val="20"/>
                <w:szCs w:val="20"/>
              </w:rPr>
              <w:t>114*76</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DN100*80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114*89</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DN125*100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140*114</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DN150*80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168*89</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168*114</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219*114</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219*108</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DN200*150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219*168</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273*219</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DN250*150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273*168</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DN300*250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325*273</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325*219</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DN300*150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325*168</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DN350*300(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377*325)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DN350*200(</w:t>
            </w:r>
            <w:r>
              <w:rPr>
                <w:rFonts w:ascii="宋体" w:eastAsia="宋体" w:hAnsi="宋体" w:cs="宋体" w:hint="eastAsia"/>
                <w:color w:val="000000"/>
                <w:sz w:val="20"/>
                <w:szCs w:val="20"/>
              </w:rPr>
              <w:t>φ</w:t>
            </w:r>
            <w:r>
              <w:rPr>
                <w:rFonts w:ascii="宋体" w:eastAsia="宋体" w:hAnsi="宋体" w:cs="宋体" w:hint="eastAsia"/>
                <w:color w:val="000000"/>
                <w:sz w:val="20"/>
                <w:szCs w:val="20"/>
              </w:rPr>
              <w:t>377*219)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DN400*300</w:t>
            </w:r>
            <w:r>
              <w:rPr>
                <w:rFonts w:ascii="宋体" w:eastAsia="宋体" w:hAnsi="宋体" w:cs="宋体" w:hint="eastAsia"/>
                <w:color w:val="000000"/>
                <w:sz w:val="20"/>
                <w:szCs w:val="20"/>
              </w:rPr>
              <w:t>（φ</w:t>
            </w:r>
            <w:r>
              <w:rPr>
                <w:rFonts w:ascii="宋体" w:eastAsia="宋体" w:hAnsi="宋体" w:cs="宋体" w:hint="eastAsia"/>
                <w:color w:val="000000"/>
                <w:sz w:val="20"/>
                <w:szCs w:val="20"/>
              </w:rPr>
              <w:t>426*325</w:t>
            </w:r>
            <w:r>
              <w:rPr>
                <w:rFonts w:ascii="宋体" w:eastAsia="宋体" w:hAnsi="宋体" w:cs="宋体" w:hint="eastAsia"/>
                <w:color w:val="000000"/>
                <w:sz w:val="20"/>
                <w:szCs w:val="20"/>
              </w:rPr>
              <w:t>）</w:t>
            </w:r>
            <w:r>
              <w:rPr>
                <w:rFonts w:ascii="宋体" w:eastAsia="宋体" w:hAnsi="宋体" w:cs="宋体" w:hint="eastAsia"/>
                <w:color w:val="000000"/>
                <w:sz w:val="20"/>
                <w:szCs w:val="20"/>
              </w:rPr>
              <w:t>*8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DN400*250</w:t>
            </w:r>
            <w:r>
              <w:rPr>
                <w:rFonts w:ascii="宋体" w:eastAsia="宋体" w:hAnsi="宋体" w:cs="宋体" w:hint="eastAsia"/>
                <w:color w:val="000000"/>
                <w:sz w:val="20"/>
                <w:szCs w:val="20"/>
              </w:rPr>
              <w:t>（φ</w:t>
            </w:r>
            <w:r>
              <w:rPr>
                <w:rFonts w:ascii="宋体" w:eastAsia="宋体" w:hAnsi="宋体" w:cs="宋体" w:hint="eastAsia"/>
                <w:color w:val="000000"/>
                <w:sz w:val="20"/>
                <w:szCs w:val="20"/>
              </w:rPr>
              <w:t>426*273</w:t>
            </w:r>
            <w:r>
              <w:rPr>
                <w:rFonts w:ascii="宋体" w:eastAsia="宋体" w:hAnsi="宋体" w:cs="宋体" w:hint="eastAsia"/>
                <w:color w:val="000000"/>
                <w:sz w:val="20"/>
                <w:szCs w:val="20"/>
              </w:rPr>
              <w:t>）</w:t>
            </w:r>
            <w:r>
              <w:rPr>
                <w:rFonts w:ascii="宋体" w:eastAsia="宋体" w:hAnsi="宋体" w:cs="宋体" w:hint="eastAsia"/>
                <w:color w:val="000000"/>
                <w:sz w:val="20"/>
                <w:szCs w:val="20"/>
              </w:rPr>
              <w:t>*8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DN400*200</w:t>
            </w:r>
            <w:r>
              <w:rPr>
                <w:rFonts w:ascii="宋体" w:eastAsia="宋体" w:hAnsi="宋体" w:cs="宋体" w:hint="eastAsia"/>
                <w:color w:val="000000"/>
                <w:sz w:val="20"/>
                <w:szCs w:val="20"/>
              </w:rPr>
              <w:t>（φ</w:t>
            </w:r>
            <w:r>
              <w:rPr>
                <w:rFonts w:ascii="宋体" w:eastAsia="宋体" w:hAnsi="宋体" w:cs="宋体" w:hint="eastAsia"/>
                <w:color w:val="000000"/>
                <w:sz w:val="20"/>
                <w:szCs w:val="20"/>
              </w:rPr>
              <w:t>426*219</w:t>
            </w:r>
            <w:r>
              <w:rPr>
                <w:rFonts w:ascii="宋体" w:eastAsia="宋体" w:hAnsi="宋体" w:cs="宋体" w:hint="eastAsia"/>
                <w:color w:val="000000"/>
                <w:sz w:val="20"/>
                <w:szCs w:val="20"/>
              </w:rPr>
              <w:t>）</w:t>
            </w:r>
            <w:r>
              <w:rPr>
                <w:rFonts w:ascii="宋体" w:eastAsia="宋体" w:hAnsi="宋体" w:cs="宋体" w:hint="eastAsia"/>
                <w:color w:val="000000"/>
                <w:sz w:val="20"/>
                <w:szCs w:val="20"/>
              </w:rPr>
              <w:t>*8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r>
              <w:rPr>
                <w:rFonts w:ascii="宋体" w:eastAsia="宋体" w:hAnsi="宋体" w:cs="宋体" w:hint="eastAsia"/>
                <w:color w:val="000000"/>
                <w:sz w:val="20"/>
                <w:szCs w:val="20"/>
              </w:rPr>
              <w:t>（φ</w:t>
            </w:r>
            <w:r>
              <w:rPr>
                <w:rFonts w:ascii="宋体" w:eastAsia="宋体" w:hAnsi="宋体" w:cs="宋体" w:hint="eastAsia"/>
                <w:color w:val="000000"/>
                <w:sz w:val="20"/>
                <w:szCs w:val="20"/>
              </w:rPr>
              <w:t>76</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（φ</w:t>
            </w:r>
            <w:r>
              <w:rPr>
                <w:rFonts w:ascii="宋体" w:eastAsia="宋体" w:hAnsi="宋体" w:cs="宋体" w:hint="eastAsia"/>
                <w:color w:val="000000"/>
                <w:sz w:val="20"/>
                <w:szCs w:val="20"/>
              </w:rPr>
              <w:t>89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r>
              <w:rPr>
                <w:rFonts w:ascii="宋体" w:eastAsia="宋体" w:hAnsi="宋体" w:cs="宋体" w:hint="eastAsia"/>
                <w:color w:val="000000"/>
                <w:sz w:val="20"/>
                <w:szCs w:val="20"/>
              </w:rPr>
              <w:t>（φ</w:t>
            </w:r>
            <w:r>
              <w:rPr>
                <w:rFonts w:ascii="宋体" w:eastAsia="宋体" w:hAnsi="宋体" w:cs="宋体" w:hint="eastAsia"/>
                <w:color w:val="000000"/>
                <w:sz w:val="20"/>
                <w:szCs w:val="20"/>
              </w:rPr>
              <w:t>426</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25KG 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（φ</w:t>
            </w:r>
            <w:r>
              <w:rPr>
                <w:rFonts w:ascii="宋体" w:eastAsia="宋体" w:hAnsi="宋体" w:cs="宋体" w:hint="eastAsia"/>
                <w:color w:val="000000"/>
                <w:sz w:val="20"/>
                <w:szCs w:val="20"/>
              </w:rPr>
              <w:t>89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25KG 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25KG 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r>
              <w:rPr>
                <w:rFonts w:ascii="宋体" w:eastAsia="宋体" w:hAnsi="宋体" w:cs="宋体" w:hint="eastAsia"/>
                <w:color w:val="000000"/>
                <w:sz w:val="20"/>
                <w:szCs w:val="20"/>
              </w:rPr>
              <w:t>φ</w:t>
            </w: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r>
              <w:rPr>
                <w:rFonts w:ascii="宋体" w:eastAsia="宋体" w:hAnsi="宋体" w:cs="宋体" w:hint="eastAsia"/>
                <w:color w:val="000000"/>
                <w:sz w:val="20"/>
                <w:szCs w:val="20"/>
              </w:rPr>
              <w:t>φ</w:t>
            </w: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φ</w:t>
            </w: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DN350</w:t>
            </w:r>
            <w:r>
              <w:rPr>
                <w:rFonts w:ascii="宋体" w:eastAsia="宋体" w:hAnsi="宋体" w:cs="宋体" w:hint="eastAsia"/>
                <w:color w:val="000000"/>
                <w:sz w:val="20"/>
                <w:szCs w:val="20"/>
              </w:rPr>
              <w:t>（φ</w:t>
            </w:r>
            <w:r>
              <w:rPr>
                <w:rFonts w:ascii="宋体" w:eastAsia="宋体" w:hAnsi="宋体" w:cs="宋体" w:hint="eastAsia"/>
                <w:color w:val="000000"/>
                <w:sz w:val="20"/>
                <w:szCs w:val="20"/>
              </w:rPr>
              <w:t>377</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r>
              <w:rPr>
                <w:rFonts w:ascii="宋体" w:eastAsia="宋体" w:hAnsi="宋体" w:cs="宋体" w:hint="eastAsia"/>
                <w:color w:val="000000"/>
                <w:sz w:val="20"/>
                <w:szCs w:val="20"/>
              </w:rPr>
              <w:t>φ</w:t>
            </w:r>
            <w:r>
              <w:rPr>
                <w:rFonts w:ascii="宋体" w:eastAsia="宋体" w:hAnsi="宋体" w:cs="宋体" w:hint="eastAsia"/>
                <w:color w:val="000000"/>
                <w:sz w:val="20"/>
                <w:szCs w:val="20"/>
              </w:rPr>
              <w:t>426)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16*60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16*70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22*110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27*120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33*120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36*150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39*160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r>
              <w:rPr>
                <w:rFonts w:ascii="宋体" w:eastAsia="宋体" w:hAnsi="宋体" w:cs="宋体" w:hint="eastAsia"/>
                <w:color w:val="000000"/>
                <w:sz w:val="20"/>
                <w:szCs w:val="20"/>
              </w:rPr>
              <w:t>×</w:t>
            </w: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r>
              <w:rPr>
                <w:rFonts w:ascii="宋体" w:eastAsia="宋体" w:hAnsi="宋体" w:cs="宋体" w:hint="eastAsia"/>
                <w:color w:val="000000"/>
                <w:sz w:val="20"/>
                <w:szCs w:val="20"/>
              </w:rPr>
              <w:t>×</w:t>
            </w:r>
            <w:r>
              <w:rPr>
                <w:rFonts w:ascii="宋体" w:eastAsia="宋体" w:hAnsi="宋体" w:cs="宋体" w:hint="eastAsia"/>
                <w:color w:val="000000"/>
                <w:sz w:val="20"/>
                <w:szCs w:val="20"/>
              </w:rPr>
              <w:t>70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r>
              <w:rPr>
                <w:rFonts w:ascii="宋体" w:eastAsia="宋体" w:hAnsi="宋体" w:cs="宋体" w:hint="eastAsia"/>
                <w:color w:val="000000"/>
                <w:sz w:val="20"/>
                <w:szCs w:val="20"/>
              </w:rPr>
              <w:t>×</w:t>
            </w:r>
            <w:r>
              <w:rPr>
                <w:rFonts w:ascii="宋体" w:eastAsia="宋体" w:hAnsi="宋体" w:cs="宋体" w:hint="eastAsia"/>
                <w:color w:val="000000"/>
                <w:sz w:val="20"/>
                <w:szCs w:val="20"/>
              </w:rPr>
              <w:t>70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r>
              <w:rPr>
                <w:rFonts w:ascii="宋体" w:eastAsia="宋体" w:hAnsi="宋体" w:cs="宋体" w:hint="eastAsia"/>
                <w:color w:val="000000"/>
                <w:sz w:val="20"/>
                <w:szCs w:val="20"/>
              </w:rPr>
              <w:t>×</w:t>
            </w:r>
            <w:r>
              <w:rPr>
                <w:rFonts w:ascii="宋体" w:eastAsia="宋体" w:hAnsi="宋体" w:cs="宋体" w:hint="eastAsia"/>
                <w:color w:val="000000"/>
                <w:sz w:val="20"/>
                <w:szCs w:val="20"/>
              </w:rPr>
              <w:t>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r>
              <w:rPr>
                <w:rFonts w:ascii="宋体" w:eastAsia="宋体" w:hAnsi="宋体" w:cs="宋体" w:hint="eastAsia"/>
                <w:color w:val="000000"/>
                <w:sz w:val="20"/>
                <w:szCs w:val="20"/>
              </w:rPr>
              <w:t>×</w:t>
            </w:r>
            <w:r>
              <w:rPr>
                <w:rFonts w:ascii="宋体" w:eastAsia="宋体" w:hAnsi="宋体" w:cs="宋体" w:hint="eastAsia"/>
                <w:color w:val="000000"/>
                <w:sz w:val="20"/>
                <w:szCs w:val="20"/>
              </w:rPr>
              <w:t>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r>
              <w:rPr>
                <w:rFonts w:ascii="宋体" w:eastAsia="宋体" w:hAnsi="宋体" w:cs="宋体" w:hint="eastAsia"/>
                <w:color w:val="000000"/>
                <w:sz w:val="20"/>
                <w:szCs w:val="20"/>
              </w:rPr>
              <w:t>×</w:t>
            </w:r>
            <w:r>
              <w:rPr>
                <w:rFonts w:ascii="宋体" w:eastAsia="宋体" w:hAnsi="宋体" w:cs="宋体" w:hint="eastAsia"/>
                <w:color w:val="000000"/>
                <w:sz w:val="20"/>
                <w:szCs w:val="20"/>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r>
              <w:rPr>
                <w:rFonts w:ascii="宋体" w:eastAsia="宋体" w:hAnsi="宋体" w:cs="宋体" w:hint="eastAsia"/>
                <w:color w:val="000000"/>
                <w:sz w:val="20"/>
                <w:szCs w:val="20"/>
              </w:rPr>
              <w:t>×</w:t>
            </w:r>
            <w:r>
              <w:rPr>
                <w:rFonts w:ascii="宋体" w:eastAsia="宋体" w:hAnsi="宋体" w:cs="宋体" w:hint="eastAsia"/>
                <w:color w:val="000000"/>
                <w:sz w:val="20"/>
                <w:szCs w:val="20"/>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16*60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16*70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22*110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27*120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33*120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36*150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39*160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r>
              <w:rPr>
                <w:rFonts w:ascii="宋体" w:eastAsia="宋体" w:hAnsi="宋体" w:cs="宋体" w:hint="eastAsia"/>
                <w:color w:val="000000"/>
                <w:sz w:val="20"/>
                <w:szCs w:val="20"/>
              </w:rPr>
              <w:t>×</w:t>
            </w: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r>
              <w:rPr>
                <w:rFonts w:ascii="宋体" w:eastAsia="宋体" w:hAnsi="宋体" w:cs="宋体" w:hint="eastAsia"/>
                <w:color w:val="000000"/>
                <w:sz w:val="20"/>
                <w:szCs w:val="20"/>
              </w:rPr>
              <w:t>×</w:t>
            </w:r>
            <w:r>
              <w:rPr>
                <w:rFonts w:ascii="宋体" w:eastAsia="宋体" w:hAnsi="宋体" w:cs="宋体" w:hint="eastAsia"/>
                <w:color w:val="000000"/>
                <w:sz w:val="20"/>
                <w:szCs w:val="20"/>
              </w:rPr>
              <w:t>70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r>
              <w:rPr>
                <w:rFonts w:ascii="宋体" w:eastAsia="宋体" w:hAnsi="宋体" w:cs="宋体" w:hint="eastAsia"/>
                <w:color w:val="000000"/>
                <w:sz w:val="20"/>
                <w:szCs w:val="20"/>
              </w:rPr>
              <w:t>×</w:t>
            </w:r>
            <w:r>
              <w:rPr>
                <w:rFonts w:ascii="宋体" w:eastAsia="宋体" w:hAnsi="宋体" w:cs="宋体" w:hint="eastAsia"/>
                <w:color w:val="000000"/>
                <w:sz w:val="20"/>
                <w:szCs w:val="20"/>
              </w:rPr>
              <w:t>70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r>
              <w:rPr>
                <w:rFonts w:ascii="宋体" w:eastAsia="宋体" w:hAnsi="宋体" w:cs="宋体" w:hint="eastAsia"/>
                <w:color w:val="000000"/>
                <w:sz w:val="20"/>
                <w:szCs w:val="20"/>
              </w:rPr>
              <w:t>×</w:t>
            </w:r>
            <w:r>
              <w:rPr>
                <w:rFonts w:ascii="宋体" w:eastAsia="宋体" w:hAnsi="宋体" w:cs="宋体" w:hint="eastAsia"/>
                <w:color w:val="000000"/>
                <w:sz w:val="20"/>
                <w:szCs w:val="20"/>
              </w:rPr>
              <w:t>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r>
              <w:rPr>
                <w:rFonts w:ascii="宋体" w:eastAsia="宋体" w:hAnsi="宋体" w:cs="宋体" w:hint="eastAsia"/>
                <w:color w:val="000000"/>
                <w:sz w:val="20"/>
                <w:szCs w:val="20"/>
              </w:rPr>
              <w:t>×</w:t>
            </w:r>
            <w:r>
              <w:rPr>
                <w:rFonts w:ascii="宋体" w:eastAsia="宋体" w:hAnsi="宋体" w:cs="宋体" w:hint="eastAsia"/>
                <w:color w:val="000000"/>
                <w:sz w:val="20"/>
                <w:szCs w:val="20"/>
              </w:rPr>
              <w:t>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r>
              <w:rPr>
                <w:rFonts w:ascii="宋体" w:eastAsia="宋体" w:hAnsi="宋体" w:cs="宋体" w:hint="eastAsia"/>
                <w:color w:val="000000"/>
                <w:sz w:val="20"/>
                <w:szCs w:val="20"/>
              </w:rPr>
              <w:t>×</w:t>
            </w:r>
            <w:r>
              <w:rPr>
                <w:rFonts w:ascii="宋体" w:eastAsia="宋体" w:hAnsi="宋体" w:cs="宋体" w:hint="eastAsia"/>
                <w:color w:val="000000"/>
                <w:sz w:val="20"/>
                <w:szCs w:val="20"/>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r>
              <w:rPr>
                <w:rFonts w:ascii="宋体" w:eastAsia="宋体" w:hAnsi="宋体" w:cs="宋体" w:hint="eastAsia"/>
                <w:color w:val="000000"/>
                <w:sz w:val="20"/>
                <w:szCs w:val="20"/>
              </w:rPr>
              <w:t>×</w:t>
            </w:r>
            <w:r>
              <w:rPr>
                <w:rFonts w:ascii="宋体" w:eastAsia="宋体" w:hAnsi="宋体" w:cs="宋体" w:hint="eastAsia"/>
                <w:color w:val="000000"/>
                <w:sz w:val="20"/>
                <w:szCs w:val="20"/>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r>
              <w:rPr>
                <w:rFonts w:ascii="宋体" w:eastAsia="宋体" w:hAnsi="宋体" w:cs="宋体" w:hint="eastAsia"/>
                <w:color w:val="000000"/>
                <w:sz w:val="20"/>
                <w:szCs w:val="20"/>
              </w:rPr>
              <w:t>×</w:t>
            </w: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r>
              <w:rPr>
                <w:rFonts w:ascii="宋体" w:eastAsia="宋体" w:hAnsi="宋体" w:cs="宋体" w:hint="eastAsia"/>
                <w:color w:val="000000"/>
                <w:sz w:val="20"/>
                <w:szCs w:val="20"/>
              </w:rPr>
              <w:t>×</w:t>
            </w:r>
            <w:r>
              <w:rPr>
                <w:rFonts w:ascii="宋体" w:eastAsia="宋体" w:hAnsi="宋体" w:cs="宋体" w:hint="eastAsia"/>
                <w:color w:val="000000"/>
                <w:sz w:val="20"/>
                <w:szCs w:val="20"/>
              </w:rPr>
              <w:t>70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r>
              <w:rPr>
                <w:rFonts w:ascii="宋体" w:eastAsia="宋体" w:hAnsi="宋体" w:cs="宋体" w:hint="eastAsia"/>
                <w:color w:val="000000"/>
                <w:sz w:val="20"/>
                <w:szCs w:val="20"/>
              </w:rPr>
              <w:t>×</w:t>
            </w:r>
            <w:r>
              <w:rPr>
                <w:rFonts w:ascii="宋体" w:eastAsia="宋体" w:hAnsi="宋体" w:cs="宋体" w:hint="eastAsia"/>
                <w:color w:val="000000"/>
                <w:sz w:val="20"/>
                <w:szCs w:val="20"/>
              </w:rPr>
              <w:t>70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r>
              <w:rPr>
                <w:rFonts w:ascii="宋体" w:eastAsia="宋体" w:hAnsi="宋体" w:cs="宋体" w:hint="eastAsia"/>
                <w:color w:val="000000"/>
                <w:sz w:val="20"/>
                <w:szCs w:val="20"/>
              </w:rPr>
              <w:t>×</w:t>
            </w:r>
            <w:r>
              <w:rPr>
                <w:rFonts w:ascii="宋体" w:eastAsia="宋体" w:hAnsi="宋体" w:cs="宋体" w:hint="eastAsia"/>
                <w:color w:val="000000"/>
                <w:sz w:val="20"/>
                <w:szCs w:val="20"/>
              </w:rPr>
              <w:t>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r>
              <w:rPr>
                <w:rFonts w:ascii="宋体" w:eastAsia="宋体" w:hAnsi="宋体" w:cs="宋体" w:hint="eastAsia"/>
                <w:color w:val="000000"/>
                <w:sz w:val="20"/>
                <w:szCs w:val="20"/>
              </w:rPr>
              <w:t>×</w:t>
            </w:r>
            <w:r>
              <w:rPr>
                <w:rFonts w:ascii="宋体" w:eastAsia="宋体" w:hAnsi="宋体" w:cs="宋体" w:hint="eastAsia"/>
                <w:color w:val="000000"/>
                <w:sz w:val="20"/>
                <w:szCs w:val="20"/>
              </w:rPr>
              <w:t>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r>
              <w:rPr>
                <w:rFonts w:ascii="宋体" w:eastAsia="宋体" w:hAnsi="宋体" w:cs="宋体" w:hint="eastAsia"/>
                <w:color w:val="000000"/>
                <w:sz w:val="20"/>
                <w:szCs w:val="20"/>
              </w:rPr>
              <w:t>×</w:t>
            </w:r>
            <w:r>
              <w:rPr>
                <w:rFonts w:ascii="宋体" w:eastAsia="宋体" w:hAnsi="宋体" w:cs="宋体" w:hint="eastAsia"/>
                <w:color w:val="000000"/>
                <w:sz w:val="20"/>
                <w:szCs w:val="20"/>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r>
              <w:rPr>
                <w:rFonts w:ascii="宋体" w:eastAsia="宋体" w:hAnsi="宋体" w:cs="宋体" w:hint="eastAsia"/>
                <w:color w:val="000000"/>
                <w:sz w:val="20"/>
                <w:szCs w:val="20"/>
              </w:rPr>
              <w:t>×</w:t>
            </w:r>
            <w:r>
              <w:rPr>
                <w:rFonts w:ascii="宋体" w:eastAsia="宋体" w:hAnsi="宋体" w:cs="宋体" w:hint="eastAsia"/>
                <w:color w:val="000000"/>
                <w:sz w:val="20"/>
                <w:szCs w:val="20"/>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114*60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114*76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114*89</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168*76</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200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168*89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168*114</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168*140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219*89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219*114</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219*140</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219*168</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273*114</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273*140</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273*168</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273*219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325*140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325*168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325*219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325*273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426*168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426*219</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426*273</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426*325</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426*377</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529*325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529*377</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529*426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529*478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630*325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630*377</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630*426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630*478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228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630*529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700*600*10mm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820*630*12mm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1020*630*12mm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1020*820*12mm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1200*1000(</w:t>
            </w:r>
            <w:r>
              <w:rPr>
                <w:rFonts w:ascii="宋体" w:eastAsia="宋体" w:hAnsi="宋体" w:cs="宋体" w:hint="eastAsia"/>
                <w:color w:val="000000"/>
                <w:sz w:val="20"/>
                <w:szCs w:val="20"/>
              </w:rPr>
              <w:t>φ</w:t>
            </w:r>
            <w:r>
              <w:rPr>
                <w:rFonts w:ascii="宋体" w:eastAsia="宋体" w:hAnsi="宋体" w:cs="宋体" w:hint="eastAsia"/>
                <w:color w:val="000000"/>
                <w:sz w:val="20"/>
                <w:szCs w:val="20"/>
              </w:rPr>
              <w:t>1220*1020*12)</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焊接偏心大小头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DN600*400(</w:t>
            </w:r>
            <w:r>
              <w:rPr>
                <w:rFonts w:ascii="宋体" w:eastAsia="宋体" w:hAnsi="宋体" w:cs="宋体" w:hint="eastAsia"/>
                <w:color w:val="000000"/>
                <w:sz w:val="20"/>
                <w:szCs w:val="20"/>
              </w:rPr>
              <w:t>φ</w:t>
            </w:r>
            <w:r>
              <w:rPr>
                <w:rFonts w:ascii="宋体" w:eastAsia="宋体" w:hAnsi="宋体" w:cs="宋体" w:hint="eastAsia"/>
                <w:color w:val="000000"/>
                <w:sz w:val="20"/>
                <w:szCs w:val="20"/>
              </w:rPr>
              <w:t>630*426)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焊接偏心大小头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DN600*350(</w:t>
            </w:r>
            <w:r>
              <w:rPr>
                <w:rFonts w:ascii="宋体" w:eastAsia="宋体" w:hAnsi="宋体" w:cs="宋体" w:hint="eastAsia"/>
                <w:color w:val="000000"/>
                <w:sz w:val="20"/>
                <w:szCs w:val="20"/>
              </w:rPr>
              <w:t>φ</w:t>
            </w:r>
            <w:r>
              <w:rPr>
                <w:rFonts w:ascii="宋体" w:eastAsia="宋体" w:hAnsi="宋体" w:cs="宋体" w:hint="eastAsia"/>
                <w:color w:val="000000"/>
                <w:sz w:val="20"/>
                <w:szCs w:val="20"/>
              </w:rPr>
              <w:t>630*377)</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236</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焊接</w:t>
            </w:r>
            <w:r>
              <w:rPr>
                <w:rFonts w:ascii="宋体" w:eastAsia="宋体" w:hAnsi="宋体" w:cs="宋体" w:hint="eastAsia"/>
                <w:color w:val="000000"/>
                <w:sz w:val="18"/>
                <w:szCs w:val="18"/>
              </w:rPr>
              <w:t>90</w:t>
            </w:r>
            <w:r>
              <w:rPr>
                <w:rFonts w:ascii="宋体" w:eastAsia="宋体" w:hAnsi="宋体" w:cs="宋体" w:hint="eastAsia"/>
                <w:color w:val="000000"/>
                <w:sz w:val="18"/>
                <w:szCs w:val="18"/>
              </w:rPr>
              <w:t>º弯头</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φ76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89*4mm</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114*6mm</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168*6mm</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219*8mm</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273*8mm</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325*8mm</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377*10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426*10mm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529*10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630*10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820*10mm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920*10mm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1020*10mm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1220*10mm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1320*12mm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1420*12mm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1520*14mm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1620*14mm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1720*14mm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256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1820*14mm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820*12mm(1D)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1020*12mm(1D)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1220*12mm(1D)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1420*14mm(1D)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1620*16mm(1D)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820*12mm(1.5D)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1020*12mm(1.5D)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1220*12mm(1.5D)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1420*14mm(1.5D)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1620*16mm(1.5D)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φ76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φ89</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114*6mm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219*8mm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325*8mm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426*10mm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630*10mm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820*10mm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920*10mm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1320*12mm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1220*10mm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1420*12mm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1520*14mm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1620*14mm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1720*14mm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1820*14mm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284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820*12mm(1D)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1020*12mm(1D)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1220*12mm(1D)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1420*14mm(1D)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1620*16mm(1D)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820*12mm(1.5D)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1020*12mm(1.5D)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1220*12mm(1.5D)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1420*14mm(1.5D)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1620*16mm(1.5D)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114*6mm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168*6mm</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219*8mm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325*8mm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426*10mm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529*10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630*10mm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820*12mm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219*114*8mm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325*219*8mm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426*219*10mm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1020*820*12mm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312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DN1600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321</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焊接法兰片</w:t>
            </w:r>
            <w:r>
              <w:rPr>
                <w:rFonts w:ascii="宋体" w:eastAsia="宋体" w:hAnsi="宋体" w:cs="宋体" w:hint="eastAsia"/>
                <w:color w:val="000000"/>
                <w:sz w:val="18"/>
                <w:szCs w:val="18"/>
              </w:rPr>
              <w:t>PN10</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322</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焊接法兰片</w:t>
            </w:r>
            <w:r>
              <w:rPr>
                <w:rFonts w:ascii="宋体" w:eastAsia="宋体" w:hAnsi="宋体" w:cs="宋体" w:hint="eastAsia"/>
                <w:color w:val="000000"/>
                <w:sz w:val="18"/>
                <w:szCs w:val="18"/>
              </w:rPr>
              <w:t>PN10</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DN700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DN1600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DN1800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340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镀锌丝扣法兰片</w:t>
            </w:r>
            <w:r>
              <w:rPr>
                <w:rFonts w:ascii="宋体" w:eastAsia="宋体" w:hAnsi="宋体" w:cs="宋体" w:hint="eastAsia"/>
                <w:color w:val="000000"/>
                <w:sz w:val="20"/>
                <w:szCs w:val="20"/>
              </w:rPr>
              <w:t>PN16</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镀锌丝扣法兰片</w:t>
            </w:r>
            <w:r>
              <w:rPr>
                <w:rFonts w:ascii="宋体" w:eastAsia="宋体" w:hAnsi="宋体" w:cs="宋体" w:hint="eastAsia"/>
                <w:color w:val="000000"/>
                <w:sz w:val="20"/>
                <w:szCs w:val="20"/>
              </w:rPr>
              <w:t>PN16</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镀锌丝扣法兰片</w:t>
            </w:r>
            <w:r>
              <w:rPr>
                <w:rFonts w:ascii="宋体" w:eastAsia="宋体" w:hAnsi="宋体" w:cs="宋体" w:hint="eastAsia"/>
                <w:color w:val="000000"/>
                <w:sz w:val="20"/>
                <w:szCs w:val="20"/>
              </w:rPr>
              <w:t>PN16</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镀锌丝扣法兰片</w:t>
            </w:r>
            <w:r>
              <w:rPr>
                <w:rFonts w:ascii="宋体" w:eastAsia="宋体" w:hAnsi="宋体" w:cs="宋体" w:hint="eastAsia"/>
                <w:color w:val="000000"/>
                <w:sz w:val="20"/>
                <w:szCs w:val="20"/>
              </w:rPr>
              <w:t>PN16</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埃美柯黄铜闸阀（</w:t>
            </w:r>
            <w:r>
              <w:rPr>
                <w:rFonts w:ascii="宋体" w:eastAsia="宋体" w:hAnsi="宋体" w:cs="宋体" w:hint="eastAsia"/>
                <w:color w:val="000000"/>
                <w:sz w:val="20"/>
                <w:szCs w:val="20"/>
              </w:rPr>
              <w:t>108/109</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14008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埃美柯黄铜闸阀（</w:t>
            </w:r>
            <w:r>
              <w:rPr>
                <w:rFonts w:ascii="宋体" w:eastAsia="宋体" w:hAnsi="宋体" w:cs="宋体" w:hint="eastAsia"/>
                <w:color w:val="000000"/>
                <w:sz w:val="20"/>
                <w:szCs w:val="20"/>
              </w:rPr>
              <w:t>108/109</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13008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埃美柯黄铜闸阀（</w:t>
            </w:r>
            <w:r>
              <w:rPr>
                <w:rFonts w:ascii="宋体" w:eastAsia="宋体" w:hAnsi="宋体" w:cs="宋体" w:hint="eastAsia"/>
                <w:color w:val="000000"/>
                <w:sz w:val="20"/>
                <w:szCs w:val="20"/>
              </w:rPr>
              <w:t>108/109</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13209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埃美柯黄铜闸阀（</w:t>
            </w:r>
            <w:r>
              <w:rPr>
                <w:rFonts w:ascii="宋体" w:eastAsia="宋体" w:hAnsi="宋体" w:cs="宋体" w:hint="eastAsia"/>
                <w:color w:val="000000"/>
                <w:sz w:val="20"/>
                <w:szCs w:val="20"/>
              </w:rPr>
              <w:t>108/109</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埃美柯黄铜闸阀（</w:t>
            </w:r>
            <w:r>
              <w:rPr>
                <w:rFonts w:ascii="宋体" w:eastAsia="宋体" w:hAnsi="宋体" w:cs="宋体" w:hint="eastAsia"/>
                <w:color w:val="000000"/>
                <w:sz w:val="20"/>
                <w:szCs w:val="20"/>
              </w:rPr>
              <w:t>108/109</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7408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埃美柯黄铜闸阀（</w:t>
            </w:r>
            <w:r>
              <w:rPr>
                <w:rFonts w:ascii="宋体" w:eastAsia="宋体" w:hAnsi="宋体" w:cs="宋体" w:hint="eastAsia"/>
                <w:color w:val="000000"/>
                <w:sz w:val="20"/>
                <w:szCs w:val="20"/>
              </w:rPr>
              <w:t>108/109</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10509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埃美柯黄铜闸阀（</w:t>
            </w:r>
            <w:r>
              <w:rPr>
                <w:rFonts w:ascii="宋体" w:eastAsia="宋体" w:hAnsi="宋体" w:cs="宋体" w:hint="eastAsia"/>
                <w:color w:val="000000"/>
                <w:sz w:val="20"/>
                <w:szCs w:val="20"/>
              </w:rPr>
              <w:t>108/109</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埃美柯黄铜闸阀（</w:t>
            </w:r>
            <w:r>
              <w:rPr>
                <w:rFonts w:ascii="宋体" w:eastAsia="宋体" w:hAnsi="宋体" w:cs="宋体" w:hint="eastAsia"/>
                <w:color w:val="000000"/>
                <w:sz w:val="20"/>
                <w:szCs w:val="20"/>
              </w:rPr>
              <w:t>108/109</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埃美柯黄铜闸阀（</w:t>
            </w:r>
            <w:r>
              <w:rPr>
                <w:rFonts w:ascii="宋体" w:eastAsia="宋体" w:hAnsi="宋体" w:cs="宋体" w:hint="eastAsia"/>
                <w:color w:val="000000"/>
                <w:sz w:val="20"/>
                <w:szCs w:val="20"/>
              </w:rPr>
              <w:t>108/109</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埃美柯黄铜球阀（</w:t>
            </w:r>
            <w:r>
              <w:rPr>
                <w:rFonts w:ascii="宋体" w:eastAsia="宋体" w:hAnsi="宋体" w:cs="宋体" w:hint="eastAsia"/>
                <w:color w:val="000000"/>
                <w:sz w:val="20"/>
                <w:szCs w:val="20"/>
              </w:rPr>
              <w:t>216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埃美柯黄铜球阀（</w:t>
            </w:r>
            <w:r>
              <w:rPr>
                <w:rFonts w:ascii="宋体" w:eastAsia="宋体" w:hAnsi="宋体" w:cs="宋体" w:hint="eastAsia"/>
                <w:color w:val="000000"/>
                <w:sz w:val="20"/>
                <w:szCs w:val="20"/>
              </w:rPr>
              <w:t>216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埃美柯黄铜球阀（</w:t>
            </w:r>
            <w:r>
              <w:rPr>
                <w:rFonts w:ascii="宋体" w:eastAsia="宋体" w:hAnsi="宋体" w:cs="宋体" w:hint="eastAsia"/>
                <w:color w:val="000000"/>
                <w:sz w:val="20"/>
                <w:szCs w:val="20"/>
              </w:rPr>
              <w:t>216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埃美柯黄铜球阀（</w:t>
            </w:r>
            <w:r>
              <w:rPr>
                <w:rFonts w:ascii="宋体" w:eastAsia="宋体" w:hAnsi="宋体" w:cs="宋体" w:hint="eastAsia"/>
                <w:color w:val="000000"/>
                <w:sz w:val="20"/>
                <w:szCs w:val="20"/>
              </w:rPr>
              <w:t>216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埃美柯黄铜球阀（</w:t>
            </w:r>
            <w:r>
              <w:rPr>
                <w:rFonts w:ascii="宋体" w:eastAsia="宋体" w:hAnsi="宋体" w:cs="宋体" w:hint="eastAsia"/>
                <w:color w:val="000000"/>
                <w:sz w:val="20"/>
                <w:szCs w:val="20"/>
              </w:rPr>
              <w:t>216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埃美柯黄铜球阀（</w:t>
            </w:r>
            <w:r>
              <w:rPr>
                <w:rFonts w:ascii="宋体" w:eastAsia="宋体" w:hAnsi="宋体" w:cs="宋体" w:hint="eastAsia"/>
                <w:color w:val="000000"/>
                <w:sz w:val="20"/>
                <w:szCs w:val="20"/>
              </w:rPr>
              <w:t>216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埃美柯黄铜球阀（</w:t>
            </w:r>
            <w:r>
              <w:rPr>
                <w:rFonts w:ascii="宋体" w:eastAsia="宋体" w:hAnsi="宋体" w:cs="宋体" w:hint="eastAsia"/>
                <w:color w:val="000000"/>
                <w:sz w:val="20"/>
                <w:szCs w:val="20"/>
              </w:rPr>
              <w:t>216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埃美柯黄铜球阀（</w:t>
            </w:r>
            <w:r>
              <w:rPr>
                <w:rFonts w:ascii="宋体" w:eastAsia="宋体" w:hAnsi="宋体" w:cs="宋体" w:hint="eastAsia"/>
                <w:color w:val="000000"/>
                <w:sz w:val="20"/>
                <w:szCs w:val="20"/>
              </w:rPr>
              <w:t>216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埃美柯黄铜球阀（</w:t>
            </w:r>
            <w:r>
              <w:rPr>
                <w:rFonts w:ascii="宋体" w:eastAsia="宋体" w:hAnsi="宋体" w:cs="宋体" w:hint="eastAsia"/>
                <w:color w:val="000000"/>
                <w:sz w:val="20"/>
                <w:szCs w:val="20"/>
              </w:rPr>
              <w:t>216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埃美柯黄铜小孔阀（</w:t>
            </w:r>
            <w:r>
              <w:rPr>
                <w:rFonts w:ascii="宋体" w:eastAsia="宋体" w:hAnsi="宋体" w:cs="宋体" w:hint="eastAsia"/>
                <w:color w:val="000000"/>
                <w:sz w:val="20"/>
                <w:szCs w:val="20"/>
              </w:rPr>
              <w:t>906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埃美柯黄铜小孔阀（</w:t>
            </w:r>
            <w:r>
              <w:rPr>
                <w:rFonts w:ascii="宋体" w:eastAsia="宋体" w:hAnsi="宋体" w:cs="宋体" w:hint="eastAsia"/>
                <w:color w:val="000000"/>
                <w:sz w:val="20"/>
                <w:szCs w:val="20"/>
              </w:rPr>
              <w:t>906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埃美柯黄铜小孔阀（</w:t>
            </w:r>
            <w:r>
              <w:rPr>
                <w:rFonts w:ascii="宋体" w:eastAsia="宋体" w:hAnsi="宋体" w:cs="宋体" w:hint="eastAsia"/>
                <w:color w:val="000000"/>
                <w:sz w:val="20"/>
                <w:szCs w:val="20"/>
              </w:rPr>
              <w:t>906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埃美柯黄铜小孔阀（</w:t>
            </w:r>
            <w:r>
              <w:rPr>
                <w:rFonts w:ascii="宋体" w:eastAsia="宋体" w:hAnsi="宋体" w:cs="宋体" w:hint="eastAsia"/>
                <w:color w:val="000000"/>
                <w:sz w:val="20"/>
                <w:szCs w:val="20"/>
              </w:rPr>
              <w:t>906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埃美柯黄铜小孔阀（</w:t>
            </w:r>
            <w:r>
              <w:rPr>
                <w:rFonts w:ascii="宋体" w:eastAsia="宋体" w:hAnsi="宋体" w:cs="宋体" w:hint="eastAsia"/>
                <w:color w:val="000000"/>
                <w:sz w:val="20"/>
                <w:szCs w:val="20"/>
              </w:rPr>
              <w:t>906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368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埃美柯黄铜小孔阀（</w:t>
            </w:r>
            <w:r>
              <w:rPr>
                <w:rFonts w:ascii="宋体" w:eastAsia="宋体" w:hAnsi="宋体" w:cs="宋体" w:hint="eastAsia"/>
                <w:color w:val="000000"/>
                <w:sz w:val="20"/>
                <w:szCs w:val="20"/>
              </w:rPr>
              <w:t>906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埃美柯黄铜小孔阀（</w:t>
            </w:r>
            <w:r>
              <w:rPr>
                <w:rFonts w:ascii="宋体" w:eastAsia="宋体" w:hAnsi="宋体" w:cs="宋体" w:hint="eastAsia"/>
                <w:color w:val="000000"/>
                <w:sz w:val="20"/>
                <w:szCs w:val="20"/>
              </w:rPr>
              <w:t>906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埃美柯黄铜小孔阀（</w:t>
            </w:r>
            <w:r>
              <w:rPr>
                <w:rFonts w:ascii="宋体" w:eastAsia="宋体" w:hAnsi="宋体" w:cs="宋体" w:hint="eastAsia"/>
                <w:color w:val="000000"/>
                <w:sz w:val="20"/>
                <w:szCs w:val="20"/>
              </w:rPr>
              <w:t>906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埃美柯黄铜小孔阀（</w:t>
            </w:r>
            <w:r>
              <w:rPr>
                <w:rFonts w:ascii="宋体" w:eastAsia="宋体" w:hAnsi="宋体" w:cs="宋体" w:hint="eastAsia"/>
                <w:color w:val="000000"/>
                <w:sz w:val="20"/>
                <w:szCs w:val="20"/>
              </w:rPr>
              <w:t>906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埃美柯黄铜止回阀（</w:t>
            </w:r>
            <w:r>
              <w:rPr>
                <w:rFonts w:ascii="宋体" w:eastAsia="宋体" w:hAnsi="宋体" w:cs="宋体" w:hint="eastAsia"/>
                <w:color w:val="000000"/>
                <w:sz w:val="20"/>
                <w:szCs w:val="20"/>
              </w:rPr>
              <w:t>401</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9008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埃美柯黄铜止回阀（</w:t>
            </w:r>
            <w:r>
              <w:rPr>
                <w:rFonts w:ascii="宋体" w:eastAsia="宋体" w:hAnsi="宋体" w:cs="宋体" w:hint="eastAsia"/>
                <w:color w:val="000000"/>
                <w:sz w:val="20"/>
                <w:szCs w:val="20"/>
              </w:rPr>
              <w:t>401</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9008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埃美柯黄铜止回阀（</w:t>
            </w:r>
            <w:r>
              <w:rPr>
                <w:rFonts w:ascii="宋体" w:eastAsia="宋体" w:hAnsi="宋体" w:cs="宋体" w:hint="eastAsia"/>
                <w:color w:val="000000"/>
                <w:sz w:val="20"/>
                <w:szCs w:val="20"/>
              </w:rPr>
              <w:t>401</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13008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埃美柯黄铜止回阀（</w:t>
            </w:r>
            <w:r>
              <w:rPr>
                <w:rFonts w:ascii="宋体" w:eastAsia="宋体" w:hAnsi="宋体" w:cs="宋体" w:hint="eastAsia"/>
                <w:color w:val="000000"/>
                <w:sz w:val="20"/>
                <w:szCs w:val="20"/>
              </w:rPr>
              <w:t>401</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埃美柯黄铜止回阀（</w:t>
            </w:r>
            <w:r>
              <w:rPr>
                <w:rFonts w:ascii="宋体" w:eastAsia="宋体" w:hAnsi="宋体" w:cs="宋体" w:hint="eastAsia"/>
                <w:color w:val="000000"/>
                <w:sz w:val="20"/>
                <w:szCs w:val="20"/>
              </w:rPr>
              <w:t>401</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埃美柯黄铜止回阀（</w:t>
            </w:r>
            <w:r>
              <w:rPr>
                <w:rFonts w:ascii="宋体" w:eastAsia="宋体" w:hAnsi="宋体" w:cs="宋体" w:hint="eastAsia"/>
                <w:color w:val="000000"/>
                <w:sz w:val="20"/>
                <w:szCs w:val="20"/>
              </w:rPr>
              <w:t>401</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7508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埃美柯黄铜止回阀（</w:t>
            </w:r>
            <w:r>
              <w:rPr>
                <w:rFonts w:ascii="宋体" w:eastAsia="宋体" w:hAnsi="宋体" w:cs="宋体" w:hint="eastAsia"/>
                <w:color w:val="000000"/>
                <w:sz w:val="20"/>
                <w:szCs w:val="20"/>
              </w:rPr>
              <w:t>401</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埃美柯黄铜止回阀（</w:t>
            </w:r>
            <w:r>
              <w:rPr>
                <w:rFonts w:ascii="宋体" w:eastAsia="宋体" w:hAnsi="宋体" w:cs="宋体" w:hint="eastAsia"/>
                <w:color w:val="000000"/>
                <w:sz w:val="20"/>
                <w:szCs w:val="20"/>
              </w:rPr>
              <w:t>401</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埃美柯黄铜止回阀（</w:t>
            </w:r>
            <w:r>
              <w:rPr>
                <w:rFonts w:ascii="宋体" w:eastAsia="宋体" w:hAnsi="宋体" w:cs="宋体" w:hint="eastAsia"/>
                <w:color w:val="000000"/>
                <w:sz w:val="20"/>
                <w:szCs w:val="20"/>
              </w:rPr>
              <w:t>401</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埃美柯黄铜过滤器（</w:t>
            </w:r>
            <w:r>
              <w:rPr>
                <w:rFonts w:ascii="宋体" w:eastAsia="宋体" w:hAnsi="宋体" w:cs="宋体" w:hint="eastAsia"/>
                <w:color w:val="000000"/>
                <w:sz w:val="20"/>
                <w:szCs w:val="20"/>
              </w:rPr>
              <w:t>606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9508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埃美柯黄铜过滤器（</w:t>
            </w:r>
            <w:r>
              <w:rPr>
                <w:rFonts w:ascii="宋体" w:eastAsia="宋体" w:hAnsi="宋体" w:cs="宋体" w:hint="eastAsia"/>
                <w:color w:val="000000"/>
                <w:sz w:val="20"/>
                <w:szCs w:val="20"/>
              </w:rPr>
              <w:t>606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9508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埃美柯黄铜过滤器（</w:t>
            </w:r>
            <w:r>
              <w:rPr>
                <w:rFonts w:ascii="宋体" w:eastAsia="宋体" w:hAnsi="宋体" w:cs="宋体" w:hint="eastAsia"/>
                <w:color w:val="000000"/>
                <w:sz w:val="20"/>
                <w:szCs w:val="20"/>
              </w:rPr>
              <w:t>606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13508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埃美柯黄铜过滤器（</w:t>
            </w:r>
            <w:r>
              <w:rPr>
                <w:rFonts w:ascii="宋体" w:eastAsia="宋体" w:hAnsi="宋体" w:cs="宋体" w:hint="eastAsia"/>
                <w:color w:val="000000"/>
                <w:sz w:val="20"/>
                <w:szCs w:val="20"/>
              </w:rPr>
              <w:t>606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埃美柯黄铜过滤器（</w:t>
            </w:r>
            <w:r>
              <w:rPr>
                <w:rFonts w:ascii="宋体" w:eastAsia="宋体" w:hAnsi="宋体" w:cs="宋体" w:hint="eastAsia"/>
                <w:color w:val="000000"/>
                <w:sz w:val="20"/>
                <w:szCs w:val="20"/>
              </w:rPr>
              <w:t>606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埃美柯黄铜过滤器（</w:t>
            </w:r>
            <w:r>
              <w:rPr>
                <w:rFonts w:ascii="宋体" w:eastAsia="宋体" w:hAnsi="宋体" w:cs="宋体" w:hint="eastAsia"/>
                <w:color w:val="000000"/>
                <w:sz w:val="20"/>
                <w:szCs w:val="20"/>
              </w:rPr>
              <w:t>606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7008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埃美柯黄铜过滤器（</w:t>
            </w:r>
            <w:r>
              <w:rPr>
                <w:rFonts w:ascii="宋体" w:eastAsia="宋体" w:hAnsi="宋体" w:cs="宋体" w:hint="eastAsia"/>
                <w:color w:val="000000"/>
                <w:sz w:val="20"/>
                <w:szCs w:val="20"/>
              </w:rPr>
              <w:t>606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埃美柯黄铜过滤器（</w:t>
            </w:r>
            <w:r>
              <w:rPr>
                <w:rFonts w:ascii="宋体" w:eastAsia="宋体" w:hAnsi="宋体" w:cs="宋体" w:hint="eastAsia"/>
                <w:color w:val="000000"/>
                <w:sz w:val="20"/>
                <w:szCs w:val="20"/>
              </w:rPr>
              <w:t>606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埃美柯黄铜过滤器（</w:t>
            </w:r>
            <w:r>
              <w:rPr>
                <w:rFonts w:ascii="宋体" w:eastAsia="宋体" w:hAnsi="宋体" w:cs="宋体" w:hint="eastAsia"/>
                <w:color w:val="000000"/>
                <w:sz w:val="20"/>
                <w:szCs w:val="20"/>
              </w:rPr>
              <w:t>606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w:t>
            </w:r>
          </w:p>
        </w:tc>
      </w:tr>
      <w:tr w:rsidR="00990CF8">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埃美柯黄铜减压阀</w:t>
            </w:r>
            <w:r>
              <w:rPr>
                <w:rFonts w:ascii="宋体" w:eastAsia="宋体" w:hAnsi="宋体" w:cs="宋体" w:hint="eastAsia"/>
                <w:color w:val="000000"/>
                <w:sz w:val="20"/>
                <w:szCs w:val="20"/>
              </w:rPr>
              <w:t>(719</w:t>
            </w:r>
            <w:r>
              <w:rPr>
                <w:rFonts w:ascii="宋体" w:eastAsia="宋体" w:hAnsi="宋体" w:cs="宋体" w:hint="eastAsia"/>
                <w:color w:val="000000"/>
                <w:sz w:val="20"/>
                <w:szCs w:val="20"/>
              </w:rPr>
              <w:t>型）</w:t>
            </w:r>
            <w:r>
              <w:rPr>
                <w:rFonts w:ascii="宋体" w:eastAsia="宋体" w:hAnsi="宋体" w:cs="宋体" w:hint="eastAsia"/>
                <w:color w:val="000000"/>
                <w:sz w:val="20"/>
                <w:szCs w:val="20"/>
              </w:rPr>
              <w:br/>
              <w:t>(</w:t>
            </w:r>
            <w:r>
              <w:rPr>
                <w:rFonts w:ascii="宋体" w:eastAsia="宋体" w:hAnsi="宋体" w:cs="宋体" w:hint="eastAsia"/>
                <w:color w:val="000000"/>
                <w:sz w:val="20"/>
                <w:szCs w:val="20"/>
              </w:rPr>
              <w:t>配压力表</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埃美柯黄铜减压阀</w:t>
            </w:r>
            <w:r>
              <w:rPr>
                <w:rFonts w:ascii="宋体" w:eastAsia="宋体" w:hAnsi="宋体" w:cs="宋体" w:hint="eastAsia"/>
                <w:color w:val="000000"/>
                <w:sz w:val="20"/>
                <w:szCs w:val="20"/>
              </w:rPr>
              <w:t>(719</w:t>
            </w:r>
            <w:r>
              <w:rPr>
                <w:rFonts w:ascii="宋体" w:eastAsia="宋体" w:hAnsi="宋体" w:cs="宋体" w:hint="eastAsia"/>
                <w:color w:val="000000"/>
                <w:sz w:val="20"/>
                <w:szCs w:val="20"/>
              </w:rPr>
              <w:t>型）</w:t>
            </w:r>
            <w:r>
              <w:rPr>
                <w:rFonts w:ascii="宋体" w:eastAsia="宋体" w:hAnsi="宋体" w:cs="宋体" w:hint="eastAsia"/>
                <w:color w:val="000000"/>
                <w:sz w:val="20"/>
                <w:szCs w:val="20"/>
              </w:rPr>
              <w:br/>
              <w:t>(</w:t>
            </w:r>
            <w:r>
              <w:rPr>
                <w:rFonts w:ascii="宋体" w:eastAsia="宋体" w:hAnsi="宋体" w:cs="宋体" w:hint="eastAsia"/>
                <w:color w:val="000000"/>
                <w:sz w:val="20"/>
                <w:szCs w:val="20"/>
              </w:rPr>
              <w:t>配压力表</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埃美柯黄铜减压阀</w:t>
            </w:r>
            <w:r>
              <w:rPr>
                <w:rFonts w:ascii="宋体" w:eastAsia="宋体" w:hAnsi="宋体" w:cs="宋体" w:hint="eastAsia"/>
                <w:color w:val="000000"/>
                <w:sz w:val="20"/>
                <w:szCs w:val="20"/>
              </w:rPr>
              <w:t>(719</w:t>
            </w:r>
            <w:r>
              <w:rPr>
                <w:rFonts w:ascii="宋体" w:eastAsia="宋体" w:hAnsi="宋体" w:cs="宋体" w:hint="eastAsia"/>
                <w:color w:val="000000"/>
                <w:sz w:val="20"/>
                <w:szCs w:val="20"/>
              </w:rPr>
              <w:t>型）</w:t>
            </w:r>
            <w:r>
              <w:rPr>
                <w:rFonts w:ascii="宋体" w:eastAsia="宋体" w:hAnsi="宋体" w:cs="宋体" w:hint="eastAsia"/>
                <w:color w:val="000000"/>
                <w:sz w:val="20"/>
                <w:szCs w:val="20"/>
              </w:rPr>
              <w:br/>
              <w:t>(</w:t>
            </w:r>
            <w:r>
              <w:rPr>
                <w:rFonts w:ascii="宋体" w:eastAsia="宋体" w:hAnsi="宋体" w:cs="宋体" w:hint="eastAsia"/>
                <w:color w:val="000000"/>
                <w:sz w:val="20"/>
                <w:szCs w:val="20"/>
              </w:rPr>
              <w:t>配压力表</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埃美柯黄铜减压阀</w:t>
            </w:r>
            <w:r>
              <w:rPr>
                <w:rFonts w:ascii="宋体" w:eastAsia="宋体" w:hAnsi="宋体" w:cs="宋体" w:hint="eastAsia"/>
                <w:color w:val="000000"/>
                <w:sz w:val="20"/>
                <w:szCs w:val="20"/>
              </w:rPr>
              <w:t>(719</w:t>
            </w:r>
            <w:r>
              <w:rPr>
                <w:rFonts w:ascii="宋体" w:eastAsia="宋体" w:hAnsi="宋体" w:cs="宋体" w:hint="eastAsia"/>
                <w:color w:val="000000"/>
                <w:sz w:val="20"/>
                <w:szCs w:val="20"/>
              </w:rPr>
              <w:t>型）</w:t>
            </w:r>
            <w:r>
              <w:rPr>
                <w:rFonts w:ascii="宋体" w:eastAsia="宋体" w:hAnsi="宋体" w:cs="宋体" w:hint="eastAsia"/>
                <w:color w:val="000000"/>
                <w:sz w:val="20"/>
                <w:szCs w:val="20"/>
              </w:rPr>
              <w:br/>
              <w:t>(</w:t>
            </w:r>
            <w:r>
              <w:rPr>
                <w:rFonts w:ascii="宋体" w:eastAsia="宋体" w:hAnsi="宋体" w:cs="宋体" w:hint="eastAsia"/>
                <w:color w:val="000000"/>
                <w:sz w:val="20"/>
                <w:szCs w:val="20"/>
              </w:rPr>
              <w:t>配压力表</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394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埃美柯黄铜减压阀</w:t>
            </w:r>
            <w:r>
              <w:rPr>
                <w:rFonts w:ascii="宋体" w:eastAsia="宋体" w:hAnsi="宋体" w:cs="宋体" w:hint="eastAsia"/>
                <w:color w:val="000000"/>
                <w:sz w:val="20"/>
                <w:szCs w:val="20"/>
              </w:rPr>
              <w:t>(719</w:t>
            </w:r>
            <w:r>
              <w:rPr>
                <w:rFonts w:ascii="宋体" w:eastAsia="宋体" w:hAnsi="宋体" w:cs="宋体" w:hint="eastAsia"/>
                <w:color w:val="000000"/>
                <w:sz w:val="20"/>
                <w:szCs w:val="20"/>
              </w:rPr>
              <w:t>型）</w:t>
            </w:r>
            <w:r>
              <w:rPr>
                <w:rFonts w:ascii="宋体" w:eastAsia="宋体" w:hAnsi="宋体" w:cs="宋体" w:hint="eastAsia"/>
                <w:color w:val="000000"/>
                <w:sz w:val="20"/>
                <w:szCs w:val="20"/>
              </w:rPr>
              <w:br/>
              <w:t>(</w:t>
            </w:r>
            <w:r>
              <w:rPr>
                <w:rFonts w:ascii="宋体" w:eastAsia="宋体" w:hAnsi="宋体" w:cs="宋体" w:hint="eastAsia"/>
                <w:color w:val="000000"/>
                <w:sz w:val="20"/>
                <w:szCs w:val="20"/>
              </w:rPr>
              <w:t>配压力表</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埃美柯黄铜减压阀</w:t>
            </w:r>
            <w:r>
              <w:rPr>
                <w:rFonts w:ascii="宋体" w:eastAsia="宋体" w:hAnsi="宋体" w:cs="宋体" w:hint="eastAsia"/>
                <w:color w:val="000000"/>
                <w:sz w:val="20"/>
                <w:szCs w:val="20"/>
              </w:rPr>
              <w:t>(719</w:t>
            </w:r>
            <w:r>
              <w:rPr>
                <w:rFonts w:ascii="宋体" w:eastAsia="宋体" w:hAnsi="宋体" w:cs="宋体" w:hint="eastAsia"/>
                <w:color w:val="000000"/>
                <w:sz w:val="20"/>
                <w:szCs w:val="20"/>
              </w:rPr>
              <w:t>型）</w:t>
            </w:r>
            <w:r>
              <w:rPr>
                <w:rFonts w:ascii="宋体" w:eastAsia="宋体" w:hAnsi="宋体" w:cs="宋体" w:hint="eastAsia"/>
                <w:color w:val="000000"/>
                <w:sz w:val="20"/>
                <w:szCs w:val="20"/>
              </w:rPr>
              <w:br/>
              <w:t>(</w:t>
            </w:r>
            <w:r>
              <w:rPr>
                <w:rFonts w:ascii="宋体" w:eastAsia="宋体" w:hAnsi="宋体" w:cs="宋体" w:hint="eastAsia"/>
                <w:color w:val="000000"/>
                <w:sz w:val="20"/>
                <w:szCs w:val="20"/>
              </w:rPr>
              <w:t>配压力表</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埃美柯黄铜排气阀</w:t>
            </w:r>
            <w:r>
              <w:rPr>
                <w:rFonts w:ascii="宋体" w:eastAsia="宋体" w:hAnsi="宋体" w:cs="宋体" w:hint="eastAsia"/>
                <w:color w:val="000000"/>
                <w:sz w:val="20"/>
                <w:szCs w:val="20"/>
              </w:rPr>
              <w:t>(705</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埃美柯黄铜排气阀</w:t>
            </w:r>
            <w:r>
              <w:rPr>
                <w:rFonts w:ascii="宋体" w:eastAsia="宋体" w:hAnsi="宋体" w:cs="宋体" w:hint="eastAsia"/>
                <w:color w:val="000000"/>
                <w:sz w:val="20"/>
                <w:szCs w:val="20"/>
              </w:rPr>
              <w:t>(705</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埃美柯黄铜排气阀</w:t>
            </w:r>
            <w:r>
              <w:rPr>
                <w:rFonts w:ascii="宋体" w:eastAsia="宋体" w:hAnsi="宋体" w:cs="宋体" w:hint="eastAsia"/>
                <w:color w:val="000000"/>
                <w:sz w:val="20"/>
                <w:szCs w:val="20"/>
              </w:rPr>
              <w:t>(705</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盾安磁性防盗黄铜闸阀（带锁）</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盾安磁性防盗黄铜闸阀（带锁）</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盾安磁性防盗黄铜闸阀（带锁）</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盾安磁性防盗黄铜闸阀（带锁）</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盾安磁性防盗黄铜闸阀（带锁）</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盾安磁性防盗黄铜闸阀（带锁）</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埃美柯黄铜立式止回阀（</w:t>
            </w:r>
            <w:r>
              <w:rPr>
                <w:rFonts w:ascii="宋体" w:eastAsia="宋体" w:hAnsi="宋体" w:cs="宋体" w:hint="eastAsia"/>
                <w:color w:val="000000"/>
                <w:sz w:val="20"/>
                <w:szCs w:val="20"/>
              </w:rPr>
              <w:t>410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埃美柯黄铜立式止回阀（</w:t>
            </w:r>
            <w:r>
              <w:rPr>
                <w:rFonts w:ascii="宋体" w:eastAsia="宋体" w:hAnsi="宋体" w:cs="宋体" w:hint="eastAsia"/>
                <w:color w:val="000000"/>
                <w:sz w:val="20"/>
                <w:szCs w:val="20"/>
              </w:rPr>
              <w:t>410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埃美柯黄铜立式止回阀（</w:t>
            </w:r>
            <w:r>
              <w:rPr>
                <w:rFonts w:ascii="宋体" w:eastAsia="宋体" w:hAnsi="宋体" w:cs="宋体" w:hint="eastAsia"/>
                <w:color w:val="000000"/>
                <w:sz w:val="20"/>
                <w:szCs w:val="20"/>
              </w:rPr>
              <w:t>410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埃美柯黄铜立式止回阀（</w:t>
            </w:r>
            <w:r>
              <w:rPr>
                <w:rFonts w:ascii="宋体" w:eastAsia="宋体" w:hAnsi="宋体" w:cs="宋体" w:hint="eastAsia"/>
                <w:color w:val="000000"/>
                <w:sz w:val="20"/>
                <w:szCs w:val="20"/>
              </w:rPr>
              <w:t>410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埃美柯黄铜立式止回阀（</w:t>
            </w:r>
            <w:r>
              <w:rPr>
                <w:rFonts w:ascii="宋体" w:eastAsia="宋体" w:hAnsi="宋体" w:cs="宋体" w:hint="eastAsia"/>
                <w:color w:val="000000"/>
                <w:sz w:val="20"/>
                <w:szCs w:val="20"/>
              </w:rPr>
              <w:t>410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埃美柯黄铜立式止回阀（</w:t>
            </w:r>
            <w:r>
              <w:rPr>
                <w:rFonts w:ascii="宋体" w:eastAsia="宋体" w:hAnsi="宋体" w:cs="宋体" w:hint="eastAsia"/>
                <w:color w:val="000000"/>
                <w:sz w:val="20"/>
                <w:szCs w:val="20"/>
              </w:rPr>
              <w:t>410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埃美柯青铜闸阀（</w:t>
            </w:r>
            <w:r>
              <w:rPr>
                <w:rFonts w:ascii="宋体" w:eastAsia="宋体" w:hAnsi="宋体" w:cs="宋体" w:hint="eastAsia"/>
                <w:color w:val="000000"/>
                <w:sz w:val="20"/>
                <w:szCs w:val="20"/>
              </w:rPr>
              <w:t>180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埃美柯青铜闸阀（</w:t>
            </w:r>
            <w:r>
              <w:rPr>
                <w:rFonts w:ascii="宋体" w:eastAsia="宋体" w:hAnsi="宋体" w:cs="宋体" w:hint="eastAsia"/>
                <w:color w:val="000000"/>
                <w:sz w:val="20"/>
                <w:szCs w:val="20"/>
              </w:rPr>
              <w:t>180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埃美柯青铜闸阀（</w:t>
            </w:r>
            <w:r>
              <w:rPr>
                <w:rFonts w:ascii="宋体" w:eastAsia="宋体" w:hAnsi="宋体" w:cs="宋体" w:hint="eastAsia"/>
                <w:color w:val="000000"/>
                <w:sz w:val="20"/>
                <w:szCs w:val="20"/>
              </w:rPr>
              <w:t>180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埃美柯青铜闸阀（</w:t>
            </w:r>
            <w:r>
              <w:rPr>
                <w:rFonts w:ascii="宋体" w:eastAsia="宋体" w:hAnsi="宋体" w:cs="宋体" w:hint="eastAsia"/>
                <w:color w:val="000000"/>
                <w:sz w:val="20"/>
                <w:szCs w:val="20"/>
              </w:rPr>
              <w:t>180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埃美柯青铜闸阀（</w:t>
            </w:r>
            <w:r>
              <w:rPr>
                <w:rFonts w:ascii="宋体" w:eastAsia="宋体" w:hAnsi="宋体" w:cs="宋体" w:hint="eastAsia"/>
                <w:color w:val="000000"/>
                <w:sz w:val="20"/>
                <w:szCs w:val="20"/>
              </w:rPr>
              <w:t>180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埃美柯青铜过滤器（</w:t>
            </w:r>
            <w:r>
              <w:rPr>
                <w:rFonts w:ascii="宋体" w:eastAsia="宋体" w:hAnsi="宋体" w:cs="宋体" w:hint="eastAsia"/>
                <w:color w:val="000000"/>
                <w:sz w:val="20"/>
                <w:szCs w:val="20"/>
              </w:rPr>
              <w:t>580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埃美柯青铜过滤器（</w:t>
            </w:r>
            <w:r>
              <w:rPr>
                <w:rFonts w:ascii="宋体" w:eastAsia="宋体" w:hAnsi="宋体" w:cs="宋体" w:hint="eastAsia"/>
                <w:color w:val="000000"/>
                <w:sz w:val="20"/>
                <w:szCs w:val="20"/>
              </w:rPr>
              <w:t>580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埃美柯青铜过滤器（</w:t>
            </w:r>
            <w:r>
              <w:rPr>
                <w:rFonts w:ascii="宋体" w:eastAsia="宋体" w:hAnsi="宋体" w:cs="宋体" w:hint="eastAsia"/>
                <w:color w:val="000000"/>
                <w:sz w:val="20"/>
                <w:szCs w:val="20"/>
              </w:rPr>
              <w:t>580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埃美柯青铜过滤器（</w:t>
            </w:r>
            <w:r>
              <w:rPr>
                <w:rFonts w:ascii="宋体" w:eastAsia="宋体" w:hAnsi="宋体" w:cs="宋体" w:hint="eastAsia"/>
                <w:color w:val="000000"/>
                <w:sz w:val="20"/>
                <w:szCs w:val="20"/>
              </w:rPr>
              <w:t>580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埃美柯青铜过滤器（</w:t>
            </w:r>
            <w:r>
              <w:rPr>
                <w:rFonts w:ascii="宋体" w:eastAsia="宋体" w:hAnsi="宋体" w:cs="宋体" w:hint="eastAsia"/>
                <w:color w:val="000000"/>
                <w:sz w:val="20"/>
                <w:szCs w:val="20"/>
              </w:rPr>
              <w:t>580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421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埃美柯青铜止回阀（</w:t>
            </w:r>
            <w:r>
              <w:rPr>
                <w:rFonts w:ascii="宋体" w:eastAsia="宋体" w:hAnsi="宋体" w:cs="宋体" w:hint="eastAsia"/>
                <w:color w:val="000000"/>
                <w:sz w:val="20"/>
                <w:szCs w:val="20"/>
              </w:rPr>
              <w:t>480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埃美柯青铜止回阀（</w:t>
            </w:r>
            <w:r>
              <w:rPr>
                <w:rFonts w:ascii="宋体" w:eastAsia="宋体" w:hAnsi="宋体" w:cs="宋体" w:hint="eastAsia"/>
                <w:color w:val="000000"/>
                <w:sz w:val="20"/>
                <w:szCs w:val="20"/>
              </w:rPr>
              <w:t>480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埃美柯青铜止回阀（</w:t>
            </w:r>
            <w:r>
              <w:rPr>
                <w:rFonts w:ascii="宋体" w:eastAsia="宋体" w:hAnsi="宋体" w:cs="宋体" w:hint="eastAsia"/>
                <w:color w:val="000000"/>
                <w:sz w:val="20"/>
                <w:szCs w:val="20"/>
              </w:rPr>
              <w:t>480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埃美柯青铜止回阀（</w:t>
            </w:r>
            <w:r>
              <w:rPr>
                <w:rFonts w:ascii="宋体" w:eastAsia="宋体" w:hAnsi="宋体" w:cs="宋体" w:hint="eastAsia"/>
                <w:color w:val="000000"/>
                <w:sz w:val="20"/>
                <w:szCs w:val="20"/>
              </w:rPr>
              <w:t>480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埃美柯青铜止回阀（</w:t>
            </w:r>
            <w:r>
              <w:rPr>
                <w:rFonts w:ascii="宋体" w:eastAsia="宋体" w:hAnsi="宋体" w:cs="宋体" w:hint="eastAsia"/>
                <w:color w:val="000000"/>
                <w:sz w:val="20"/>
                <w:szCs w:val="20"/>
              </w:rPr>
              <w:t>480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埃美柯黄铜法兰活塞式减压阀</w:t>
            </w:r>
            <w:r>
              <w:rPr>
                <w:rFonts w:ascii="宋体" w:eastAsia="宋体" w:hAnsi="宋体" w:cs="宋体" w:hint="eastAsia"/>
                <w:color w:val="000000"/>
                <w:sz w:val="20"/>
                <w:szCs w:val="20"/>
              </w:rPr>
              <w:t>(710</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埃美柯黄铜法兰活塞式减压阀</w:t>
            </w:r>
            <w:r>
              <w:rPr>
                <w:rFonts w:ascii="宋体" w:eastAsia="宋体" w:hAnsi="宋体" w:cs="宋体" w:hint="eastAsia"/>
                <w:color w:val="000000"/>
                <w:sz w:val="20"/>
                <w:szCs w:val="20"/>
              </w:rPr>
              <w:t>(710</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埃美柯黄铜法兰活塞式减压阀</w:t>
            </w:r>
            <w:r>
              <w:rPr>
                <w:rFonts w:ascii="宋体" w:eastAsia="宋体" w:hAnsi="宋体" w:cs="宋体" w:hint="eastAsia"/>
                <w:color w:val="000000"/>
                <w:sz w:val="20"/>
                <w:szCs w:val="20"/>
              </w:rPr>
              <w:t>(710</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埃美柯黄铜法兰活塞式减压阀</w:t>
            </w:r>
            <w:r>
              <w:rPr>
                <w:rFonts w:ascii="宋体" w:eastAsia="宋体" w:hAnsi="宋体" w:cs="宋体" w:hint="eastAsia"/>
                <w:color w:val="000000"/>
                <w:sz w:val="20"/>
                <w:szCs w:val="20"/>
              </w:rPr>
              <w:t>(710</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埃美柯黄铜法兰活塞式减压阀</w:t>
            </w:r>
            <w:r>
              <w:rPr>
                <w:rFonts w:ascii="宋体" w:eastAsia="宋体" w:hAnsi="宋体" w:cs="宋体" w:hint="eastAsia"/>
                <w:color w:val="000000"/>
                <w:sz w:val="20"/>
                <w:szCs w:val="20"/>
              </w:rPr>
              <w:t>(710</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埃美柯型黄铜遥控浮球阀</w:t>
            </w:r>
            <w:r>
              <w:rPr>
                <w:rFonts w:ascii="宋体" w:eastAsia="宋体" w:hAnsi="宋体" w:cs="宋体" w:hint="eastAsia"/>
                <w:color w:val="000000"/>
                <w:sz w:val="20"/>
                <w:szCs w:val="20"/>
              </w:rPr>
              <w:t>(381</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埃美柯型黄铜遥控浮球阀</w:t>
            </w:r>
            <w:r>
              <w:rPr>
                <w:rFonts w:ascii="宋体" w:eastAsia="宋体" w:hAnsi="宋体" w:cs="宋体" w:hint="eastAsia"/>
                <w:color w:val="000000"/>
                <w:sz w:val="20"/>
                <w:szCs w:val="20"/>
              </w:rPr>
              <w:t>(381</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埃美柯型黄铜遥控浮球阀</w:t>
            </w:r>
            <w:r>
              <w:rPr>
                <w:rFonts w:ascii="宋体" w:eastAsia="宋体" w:hAnsi="宋体" w:cs="宋体" w:hint="eastAsia"/>
                <w:color w:val="000000"/>
                <w:sz w:val="20"/>
                <w:szCs w:val="20"/>
              </w:rPr>
              <w:t>(381</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埃美柯型黄铜遥控浮球阀</w:t>
            </w:r>
            <w:r>
              <w:rPr>
                <w:rFonts w:ascii="宋体" w:eastAsia="宋体" w:hAnsi="宋体" w:cs="宋体" w:hint="eastAsia"/>
                <w:color w:val="000000"/>
                <w:sz w:val="20"/>
                <w:szCs w:val="20"/>
              </w:rPr>
              <w:t>(381</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埃美柯黄铜泄压阀</w:t>
            </w:r>
            <w:r>
              <w:rPr>
                <w:rFonts w:ascii="宋体" w:eastAsia="宋体" w:hAnsi="宋体" w:cs="宋体" w:hint="eastAsia"/>
                <w:color w:val="000000"/>
                <w:sz w:val="20"/>
                <w:szCs w:val="20"/>
              </w:rPr>
              <w:t>(387</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埃美柯黄铜泄压阀</w:t>
            </w:r>
            <w:r>
              <w:rPr>
                <w:rFonts w:ascii="宋体" w:eastAsia="宋体" w:hAnsi="宋体" w:cs="宋体" w:hint="eastAsia"/>
                <w:color w:val="000000"/>
                <w:sz w:val="20"/>
                <w:szCs w:val="20"/>
              </w:rPr>
              <w:t>(387</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埃美柯黄铜泄压阀</w:t>
            </w:r>
            <w:r>
              <w:rPr>
                <w:rFonts w:ascii="宋体" w:eastAsia="宋体" w:hAnsi="宋体" w:cs="宋体" w:hint="eastAsia"/>
                <w:color w:val="000000"/>
                <w:sz w:val="20"/>
                <w:szCs w:val="20"/>
              </w:rPr>
              <w:t>(387</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埃美柯黄铜泄压阀</w:t>
            </w:r>
            <w:r>
              <w:rPr>
                <w:rFonts w:ascii="宋体" w:eastAsia="宋体" w:hAnsi="宋体" w:cs="宋体" w:hint="eastAsia"/>
                <w:color w:val="000000"/>
                <w:sz w:val="20"/>
                <w:szCs w:val="20"/>
              </w:rPr>
              <w:t>(387</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埃美柯外螺纹接头（六角）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埃美柯外螺纹接头（六角）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埃美柯外螺纹接头（六角）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447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475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503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531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不锈钢丝口堵头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不锈钢丝口堵头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不锈钢丝口堵头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不锈钢丝口堵头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不锈钢丝口堵头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不锈钢丝口堵头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不锈钢丝口堵头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不锈钢丝口堵头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不锈钢丝口堵头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559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587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衬塑活接头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衬塑活接头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衬塑活接头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衬塑活接头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衬塑活接头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衬塑活接头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衬塑活接头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衬塑活接头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衬塑活接头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615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643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671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699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727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755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783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811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饮用水刚性卡箍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饮用水刚性卡箍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饮用水刚性卡箍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饮用水刚性卡箍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饮用水刚性卡箍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饮用水刚性卡箍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饮用水刚性卡箍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饮用水刚性卡箍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饮用水挠性卡箍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饮用水挠性卡箍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饮用水挠性卡箍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饮用水挠性卡箍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饮用水挠性卡箍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饮用水挠性卡箍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饮用水挠性卡箍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饮用水挠性卡箍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饮用水挠性卡箍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839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22.5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22.5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22.5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22.5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22.5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22.5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22.5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22.5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22.5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11.25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11.25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11.25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11.25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11.25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11.25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11.25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11.25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867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11.25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895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273*165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923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951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273*165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976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325*165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A</w:t>
            </w:r>
            <w:r>
              <w:rPr>
                <w:rFonts w:ascii="宋体" w:eastAsia="宋体" w:hAnsi="宋体" w:cs="宋体" w:hint="eastAsia"/>
                <w:color w:val="000000"/>
                <w:sz w:val="20"/>
                <w:szCs w:val="20"/>
              </w:rPr>
              <w:t>型法兰</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A</w:t>
            </w:r>
            <w:r>
              <w:rPr>
                <w:rFonts w:ascii="宋体" w:eastAsia="宋体" w:hAnsi="宋体" w:cs="宋体" w:hint="eastAsia"/>
                <w:color w:val="000000"/>
                <w:sz w:val="20"/>
                <w:szCs w:val="20"/>
              </w:rPr>
              <w:t>型法兰</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A</w:t>
            </w:r>
            <w:r>
              <w:rPr>
                <w:rFonts w:ascii="宋体" w:eastAsia="宋体" w:hAnsi="宋体" w:cs="宋体" w:hint="eastAsia"/>
                <w:color w:val="000000"/>
                <w:sz w:val="20"/>
                <w:szCs w:val="20"/>
              </w:rPr>
              <w:t>型法兰</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A</w:t>
            </w:r>
            <w:r>
              <w:rPr>
                <w:rFonts w:ascii="宋体" w:eastAsia="宋体" w:hAnsi="宋体" w:cs="宋体" w:hint="eastAsia"/>
                <w:color w:val="000000"/>
                <w:sz w:val="20"/>
                <w:szCs w:val="20"/>
              </w:rPr>
              <w:t>型法兰</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A</w:t>
            </w:r>
            <w:r>
              <w:rPr>
                <w:rFonts w:ascii="宋体" w:eastAsia="宋体" w:hAnsi="宋体" w:cs="宋体" w:hint="eastAsia"/>
                <w:color w:val="000000"/>
                <w:sz w:val="20"/>
                <w:szCs w:val="20"/>
              </w:rPr>
              <w:t>型法兰</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A</w:t>
            </w:r>
            <w:r>
              <w:rPr>
                <w:rFonts w:ascii="宋体" w:eastAsia="宋体" w:hAnsi="宋体" w:cs="宋体" w:hint="eastAsia"/>
                <w:color w:val="000000"/>
                <w:sz w:val="20"/>
                <w:szCs w:val="20"/>
              </w:rPr>
              <w:t>型法兰</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A</w:t>
            </w:r>
            <w:r>
              <w:rPr>
                <w:rFonts w:ascii="宋体" w:eastAsia="宋体" w:hAnsi="宋体" w:cs="宋体" w:hint="eastAsia"/>
                <w:color w:val="000000"/>
                <w:sz w:val="20"/>
                <w:szCs w:val="20"/>
              </w:rPr>
              <w:t>型法兰</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A</w:t>
            </w:r>
            <w:r>
              <w:rPr>
                <w:rFonts w:ascii="宋体" w:eastAsia="宋体" w:hAnsi="宋体" w:cs="宋体" w:hint="eastAsia"/>
                <w:color w:val="000000"/>
                <w:sz w:val="20"/>
                <w:szCs w:val="20"/>
              </w:rPr>
              <w:t>型法兰</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A</w:t>
            </w:r>
            <w:r>
              <w:rPr>
                <w:rFonts w:ascii="宋体" w:eastAsia="宋体" w:hAnsi="宋体" w:cs="宋体" w:hint="eastAsia"/>
                <w:color w:val="000000"/>
                <w:sz w:val="20"/>
                <w:szCs w:val="20"/>
              </w:rPr>
              <w:t>型法兰</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饮用水沟槽式盲片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饮用水沟槽式盲片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饮用水沟槽式盲片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饮用水沟槽式盲片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饮用水沟槽式盲片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饮用水沟槽式盲片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饮用水沟槽式盲片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饮用水沟槽式盲片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饮用水沟槽式盲片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1004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饮用水沟槽机械三通（沟槽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饮用水沟槽机械三通（沟槽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饮用水沟槽机械三通（沟槽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1031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1055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饮用水沟槽偏心管</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饮用水沟槽偏心管</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饮用水沟槽偏心管</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饮用水沟槽偏心管</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饮用水沟槽偏心管</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饮用水沟槽偏心管</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饮用水沟槽偏心管</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B</w:t>
            </w:r>
            <w:r>
              <w:rPr>
                <w:rFonts w:ascii="宋体" w:eastAsia="宋体" w:hAnsi="宋体" w:cs="宋体" w:hint="eastAsia"/>
                <w:color w:val="000000"/>
                <w:sz w:val="20"/>
                <w:szCs w:val="20"/>
              </w:rPr>
              <w:t>型法兰接头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B</w:t>
            </w:r>
            <w:r>
              <w:rPr>
                <w:rFonts w:ascii="宋体" w:eastAsia="宋体" w:hAnsi="宋体" w:cs="宋体" w:hint="eastAsia"/>
                <w:color w:val="000000"/>
                <w:sz w:val="20"/>
                <w:szCs w:val="20"/>
              </w:rPr>
              <w:t>型法兰接头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B</w:t>
            </w:r>
            <w:r>
              <w:rPr>
                <w:rFonts w:ascii="宋体" w:eastAsia="宋体" w:hAnsi="宋体" w:cs="宋体" w:hint="eastAsia"/>
                <w:color w:val="000000"/>
                <w:sz w:val="20"/>
                <w:szCs w:val="20"/>
              </w:rPr>
              <w:t>型法兰接头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B</w:t>
            </w:r>
            <w:r>
              <w:rPr>
                <w:rFonts w:ascii="宋体" w:eastAsia="宋体" w:hAnsi="宋体" w:cs="宋体" w:hint="eastAsia"/>
                <w:color w:val="000000"/>
                <w:sz w:val="20"/>
                <w:szCs w:val="20"/>
              </w:rPr>
              <w:t>型法兰接头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B</w:t>
            </w:r>
            <w:r>
              <w:rPr>
                <w:rFonts w:ascii="宋体" w:eastAsia="宋体" w:hAnsi="宋体" w:cs="宋体" w:hint="eastAsia"/>
                <w:color w:val="000000"/>
                <w:sz w:val="20"/>
                <w:szCs w:val="20"/>
              </w:rPr>
              <w:t>型法兰接头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B</w:t>
            </w:r>
            <w:r>
              <w:rPr>
                <w:rFonts w:ascii="宋体" w:eastAsia="宋体" w:hAnsi="宋体" w:cs="宋体" w:hint="eastAsia"/>
                <w:color w:val="000000"/>
                <w:sz w:val="20"/>
                <w:szCs w:val="20"/>
              </w:rPr>
              <w:t>型法兰接头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B</w:t>
            </w:r>
            <w:r>
              <w:rPr>
                <w:rFonts w:ascii="宋体" w:eastAsia="宋体" w:hAnsi="宋体" w:cs="宋体" w:hint="eastAsia"/>
                <w:color w:val="000000"/>
                <w:sz w:val="20"/>
                <w:szCs w:val="20"/>
              </w:rPr>
              <w:t>型法兰接头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B</w:t>
            </w:r>
            <w:r>
              <w:rPr>
                <w:rFonts w:ascii="宋体" w:eastAsia="宋体" w:hAnsi="宋体" w:cs="宋体" w:hint="eastAsia"/>
                <w:color w:val="000000"/>
                <w:sz w:val="20"/>
                <w:szCs w:val="20"/>
              </w:rPr>
              <w:t>型法兰接头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B</w:t>
            </w:r>
            <w:r>
              <w:rPr>
                <w:rFonts w:ascii="宋体" w:eastAsia="宋体" w:hAnsi="宋体" w:cs="宋体" w:hint="eastAsia"/>
                <w:color w:val="000000"/>
                <w:sz w:val="20"/>
                <w:szCs w:val="20"/>
              </w:rPr>
              <w:t>型法兰接头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1082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1110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1138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1166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1194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镀锌侧小三通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镀锌侧小三通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镀锌侧小三通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镀锌侧小三通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镀锌侧小三通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镀锌侧小三通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镀锌侧小三通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镀锌侧小三通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镀锌侧小三通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镀锌中大三通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15*20*15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镀锌中大三通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镀锌中大三通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镀锌中大三通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镀锌中大三通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镀锌中大三通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镀锌中大三通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镀锌中大三通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镀锌中大三通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1222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1250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1278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镀锌带边管堵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镀锌带边管堵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镀锌带边管堵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镀锌带边管堵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镀锌带边管堵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镀锌带边管堵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镀锌带边管堵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镀锌带边管堵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镀锌带边管堵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1306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1334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镀锌快速活接（短）</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镀锌快速活接（短）</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1362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镀锌快速活接（短）</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镀锌快速活接（短）</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镀锌快速活接（短）</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镀锌快速活接（短）</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镀锌快速活接（短）</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镀锌快速活接（短）</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镀锌快速活接（短）</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1390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镀锌煤气快接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镀锌煤气快接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镀锌煤气快接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镀锌煤气快接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镀锌过桥弯头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镀锌过桥弯头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镀锌过桥弯头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镀锌锁紧螺母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镀锌锁紧螺母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镀锌锁紧螺母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镀锌锁紧螺母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镀锌锁紧螺母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镀锌锁紧螺母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镀锌通丝外接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镀锌通丝外接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镀锌通丝外接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镀锌通丝外接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镀锌通丝外接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镀锌通丝外接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1418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1446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1474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1502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1530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1558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1586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内涂塑塞头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内涂塑塞头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内涂塑塞头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内涂塑塞头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内涂塑塞头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内涂塑塞头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内涂塑塞头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内涂塑塞头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内涂塑塞头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1614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1642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内涂塑过桥弯头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内涂塑过桥弯头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内涂塑过桥弯头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不锈钢丝口闸阀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不锈钢丝口闸阀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不锈钢丝口闸阀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不锈钢丝口闸阀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不锈钢丝口闸阀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不锈钢丝口闸阀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不锈钢丝口止回阀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不锈钢丝口止回阀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1670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不锈钢丝口止回阀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不锈钢丝口止回阀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不锈钢丝口止回阀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不锈钢丝口止回阀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不锈钢丝口过滤器</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不锈钢丝口过滤器</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不锈钢丝口过滤器</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丝口橡胶软接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丝口橡胶软接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丝口橡胶软接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丝口橡胶软接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丝口橡胶软接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丝口橡胶软接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丝口橡胶软接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法兰式橡胶软接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法兰式橡胶软接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法兰式橡胶软接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法兰式橡胶软接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法兰式橡胶软接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法兰式橡胶软接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法兰式橡胶软接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上海标冠真空破坏阀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上海标冠真空破坏阀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上海标冠真空破坏阀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上海标冠真空破坏阀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上海标冠真空破坏阀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上海标冠真空破坏阀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不锈钢丝口金属软接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1698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不锈钢双活接金属软接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不锈钢双活接金属软接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不锈钢双活接金属软接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不锈钢双活接金属软接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不锈钢双活接金属软接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DN40-310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不锈钢双活接金属软接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不锈钢法兰金属软接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DN65-230-PN16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不锈钢法兰金属软接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DN80-230-PN16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不锈钢法兰金属软接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DN100-230-PN16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不锈钢法兰金属软接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DN125-280-PN16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不锈钢法兰金属软接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DN150-280-PN16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不锈钢法兰金属软接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DN200-300-PN16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复式波纹补偿器</w:t>
            </w:r>
            <w:r>
              <w:rPr>
                <w:rFonts w:ascii="宋体" w:eastAsia="宋体" w:hAnsi="宋体" w:cs="宋体" w:hint="eastAsia"/>
                <w:color w:val="000000"/>
                <w:sz w:val="20"/>
                <w:szCs w:val="20"/>
              </w:rPr>
              <w:t>(10kg)</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复式波纹补偿器</w:t>
            </w:r>
            <w:r>
              <w:rPr>
                <w:rFonts w:ascii="宋体" w:eastAsia="宋体" w:hAnsi="宋体" w:cs="宋体" w:hint="eastAsia"/>
                <w:color w:val="000000"/>
                <w:sz w:val="20"/>
                <w:szCs w:val="20"/>
              </w:rPr>
              <w:t>(10kg)</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复式波纹补偿器</w:t>
            </w:r>
            <w:r>
              <w:rPr>
                <w:rFonts w:ascii="宋体" w:eastAsia="宋体" w:hAnsi="宋体" w:cs="宋体" w:hint="eastAsia"/>
                <w:color w:val="000000"/>
                <w:sz w:val="20"/>
                <w:szCs w:val="20"/>
              </w:rPr>
              <w:t>(16kg)</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复式波纹补偿器</w:t>
            </w:r>
            <w:r>
              <w:rPr>
                <w:rFonts w:ascii="宋体" w:eastAsia="宋体" w:hAnsi="宋体" w:cs="宋体" w:hint="eastAsia"/>
                <w:color w:val="000000"/>
                <w:sz w:val="20"/>
                <w:szCs w:val="20"/>
              </w:rPr>
              <w:t>(16kg)</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复式波纹补偿器</w:t>
            </w:r>
            <w:r>
              <w:rPr>
                <w:rFonts w:ascii="宋体" w:eastAsia="宋体" w:hAnsi="宋体" w:cs="宋体" w:hint="eastAsia"/>
                <w:color w:val="000000"/>
                <w:sz w:val="20"/>
                <w:szCs w:val="20"/>
              </w:rPr>
              <w:t>(16kg)</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生料带</w:t>
            </w:r>
            <w:r>
              <w:rPr>
                <w:rFonts w:ascii="宋体" w:eastAsia="宋体" w:hAnsi="宋体" w:cs="宋体" w:hint="eastAsia"/>
                <w:color w:val="000000"/>
                <w:sz w:val="20"/>
                <w:szCs w:val="20"/>
              </w:rPr>
              <w:t>(20M</w:t>
            </w:r>
            <w:r>
              <w:rPr>
                <w:rFonts w:ascii="宋体" w:eastAsia="宋体" w:hAnsi="宋体" w:cs="宋体" w:hint="eastAsia"/>
                <w:color w:val="000000"/>
                <w:sz w:val="20"/>
                <w:szCs w:val="20"/>
              </w:rPr>
              <w:t>×</w:t>
            </w:r>
            <w:r>
              <w:rPr>
                <w:rFonts w:ascii="宋体" w:eastAsia="宋体" w:hAnsi="宋体" w:cs="宋体" w:hint="eastAsia"/>
                <w:color w:val="000000"/>
                <w:sz w:val="20"/>
                <w:szCs w:val="20"/>
              </w:rPr>
              <w:t>20mm</w:t>
            </w:r>
            <w:r>
              <w:rPr>
                <w:rFonts w:ascii="宋体" w:eastAsia="宋体" w:hAnsi="宋体" w:cs="宋体" w:hint="eastAsia"/>
                <w:color w:val="000000"/>
                <w:sz w:val="20"/>
                <w:szCs w:val="20"/>
              </w:rPr>
              <w:t>×</w:t>
            </w:r>
            <w:r>
              <w:rPr>
                <w:rFonts w:ascii="宋体" w:eastAsia="宋体" w:hAnsi="宋体" w:cs="宋体" w:hint="eastAsia"/>
                <w:color w:val="000000"/>
                <w:sz w:val="20"/>
                <w:szCs w:val="20"/>
              </w:rPr>
              <w:t>0.1mm)</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卷</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16kg</w:t>
            </w:r>
            <w:r>
              <w:rPr>
                <w:rFonts w:ascii="宋体" w:eastAsia="宋体" w:hAnsi="宋体" w:cs="宋体" w:hint="eastAsia"/>
                <w:color w:val="000000"/>
                <w:sz w:val="20"/>
                <w:szCs w:val="20"/>
              </w:rPr>
              <w:t>鹳山压力表</w:t>
            </w:r>
            <w:r>
              <w:rPr>
                <w:rFonts w:ascii="宋体" w:eastAsia="宋体" w:hAnsi="宋体" w:cs="宋体" w:hint="eastAsia"/>
                <w:color w:val="000000"/>
                <w:sz w:val="20"/>
                <w:szCs w:val="20"/>
              </w:rPr>
              <w:t>(</w:t>
            </w:r>
            <w:r>
              <w:rPr>
                <w:rFonts w:ascii="宋体" w:eastAsia="宋体" w:hAnsi="宋体" w:cs="宋体" w:hint="eastAsia"/>
                <w:color w:val="000000"/>
                <w:sz w:val="20"/>
                <w:szCs w:val="20"/>
              </w:rPr>
              <w:t>表面ф</w:t>
            </w:r>
            <w:r>
              <w:rPr>
                <w:rFonts w:ascii="宋体" w:eastAsia="宋体" w:hAnsi="宋体" w:cs="宋体" w:hint="eastAsia"/>
                <w:color w:val="000000"/>
                <w:sz w:val="20"/>
                <w:szCs w:val="20"/>
              </w:rPr>
              <w:t>100)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1726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DN500*500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1754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DN600*500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DN600*600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DN800*500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DN800*600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DN800*800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1782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1810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DN100*11.25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DN150*11.25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DN200*11.25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DN250*11.25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DN300*11.25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DN400*11.25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DN500*11.25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DN600*11.25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DN800*11.25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1838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1866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DN600*500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镀锌管直驳</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9-12cm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镀锌管直驳</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10-15cm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镀锌管直驳</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10-15cm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镀锌管直驳</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12-18cm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哥拉（</w:t>
            </w:r>
            <w:r>
              <w:rPr>
                <w:rFonts w:ascii="宋体" w:eastAsia="宋体" w:hAnsi="宋体" w:cs="宋体" w:hint="eastAsia"/>
                <w:color w:val="000000"/>
                <w:sz w:val="20"/>
                <w:szCs w:val="20"/>
              </w:rPr>
              <w:t>k</w:t>
            </w:r>
            <w:r>
              <w:rPr>
                <w:rFonts w:ascii="宋体" w:eastAsia="宋体" w:hAnsi="宋体" w:cs="宋体" w:hint="eastAsia"/>
                <w:color w:val="000000"/>
                <w:sz w:val="20"/>
                <w:szCs w:val="20"/>
              </w:rPr>
              <w:t>型承套）</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23.5cm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哥拉（</w:t>
            </w:r>
            <w:r>
              <w:rPr>
                <w:rFonts w:ascii="宋体" w:eastAsia="宋体" w:hAnsi="宋体" w:cs="宋体" w:hint="eastAsia"/>
                <w:color w:val="000000"/>
                <w:sz w:val="20"/>
                <w:szCs w:val="20"/>
              </w:rPr>
              <w:t>k</w:t>
            </w:r>
            <w:r>
              <w:rPr>
                <w:rFonts w:ascii="宋体" w:eastAsia="宋体" w:hAnsi="宋体" w:cs="宋体" w:hint="eastAsia"/>
                <w:color w:val="000000"/>
                <w:sz w:val="20"/>
                <w:szCs w:val="20"/>
              </w:rPr>
              <w:t>型承套）</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24cm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哥拉（</w:t>
            </w:r>
            <w:r>
              <w:rPr>
                <w:rFonts w:ascii="宋体" w:eastAsia="宋体" w:hAnsi="宋体" w:cs="宋体" w:hint="eastAsia"/>
                <w:color w:val="000000"/>
                <w:sz w:val="20"/>
                <w:szCs w:val="20"/>
              </w:rPr>
              <w:t>k</w:t>
            </w:r>
            <w:r>
              <w:rPr>
                <w:rFonts w:ascii="宋体" w:eastAsia="宋体" w:hAnsi="宋体" w:cs="宋体" w:hint="eastAsia"/>
                <w:color w:val="000000"/>
                <w:sz w:val="20"/>
                <w:szCs w:val="20"/>
              </w:rPr>
              <w:t>型承套）</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25.5cm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哥拉（</w:t>
            </w:r>
            <w:r>
              <w:rPr>
                <w:rFonts w:ascii="宋体" w:eastAsia="宋体" w:hAnsi="宋体" w:cs="宋体" w:hint="eastAsia"/>
                <w:color w:val="000000"/>
                <w:sz w:val="20"/>
                <w:szCs w:val="20"/>
              </w:rPr>
              <w:t>k</w:t>
            </w:r>
            <w:r>
              <w:rPr>
                <w:rFonts w:ascii="宋体" w:eastAsia="宋体" w:hAnsi="宋体" w:cs="宋体" w:hint="eastAsia"/>
                <w:color w:val="000000"/>
                <w:sz w:val="20"/>
                <w:szCs w:val="20"/>
              </w:rPr>
              <w:t>型承套）</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27cm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哥拉（</w:t>
            </w:r>
            <w:r>
              <w:rPr>
                <w:rFonts w:ascii="宋体" w:eastAsia="宋体" w:hAnsi="宋体" w:cs="宋体" w:hint="eastAsia"/>
                <w:color w:val="000000"/>
                <w:sz w:val="20"/>
                <w:szCs w:val="20"/>
              </w:rPr>
              <w:t>k</w:t>
            </w:r>
            <w:r>
              <w:rPr>
                <w:rFonts w:ascii="宋体" w:eastAsia="宋体" w:hAnsi="宋体" w:cs="宋体" w:hint="eastAsia"/>
                <w:color w:val="000000"/>
                <w:sz w:val="20"/>
                <w:szCs w:val="20"/>
              </w:rPr>
              <w:t>型承套）</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27.5cm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哥拉（</w:t>
            </w:r>
            <w:r>
              <w:rPr>
                <w:rFonts w:ascii="宋体" w:eastAsia="宋体" w:hAnsi="宋体" w:cs="宋体" w:hint="eastAsia"/>
                <w:color w:val="000000"/>
                <w:sz w:val="20"/>
                <w:szCs w:val="20"/>
              </w:rPr>
              <w:t>k</w:t>
            </w:r>
            <w:r>
              <w:rPr>
                <w:rFonts w:ascii="宋体" w:eastAsia="宋体" w:hAnsi="宋体" w:cs="宋体" w:hint="eastAsia"/>
                <w:color w:val="000000"/>
                <w:sz w:val="20"/>
                <w:szCs w:val="20"/>
              </w:rPr>
              <w:t>型承套）</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30cm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1894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哥拉（</w:t>
            </w:r>
            <w:r>
              <w:rPr>
                <w:rFonts w:ascii="宋体" w:eastAsia="宋体" w:hAnsi="宋体" w:cs="宋体" w:hint="eastAsia"/>
                <w:color w:val="000000"/>
                <w:sz w:val="20"/>
                <w:szCs w:val="20"/>
              </w:rPr>
              <w:t>k</w:t>
            </w:r>
            <w:r>
              <w:rPr>
                <w:rFonts w:ascii="宋体" w:eastAsia="宋体" w:hAnsi="宋体" w:cs="宋体" w:hint="eastAsia"/>
                <w:color w:val="000000"/>
                <w:sz w:val="20"/>
                <w:szCs w:val="20"/>
              </w:rPr>
              <w:t>型承套）</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40cm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哥拉（</w:t>
            </w:r>
            <w:r>
              <w:rPr>
                <w:rFonts w:ascii="宋体" w:eastAsia="宋体" w:hAnsi="宋体" w:cs="宋体" w:hint="eastAsia"/>
                <w:color w:val="000000"/>
                <w:sz w:val="20"/>
                <w:szCs w:val="20"/>
              </w:rPr>
              <w:t>k</w:t>
            </w:r>
            <w:r>
              <w:rPr>
                <w:rFonts w:ascii="宋体" w:eastAsia="宋体" w:hAnsi="宋体" w:cs="宋体" w:hint="eastAsia"/>
                <w:color w:val="000000"/>
                <w:sz w:val="20"/>
                <w:szCs w:val="20"/>
              </w:rPr>
              <w:t>型承套）</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45cm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哥拉（</w:t>
            </w:r>
            <w:r>
              <w:rPr>
                <w:rFonts w:ascii="宋体" w:eastAsia="宋体" w:hAnsi="宋体" w:cs="宋体" w:hint="eastAsia"/>
                <w:color w:val="000000"/>
                <w:sz w:val="20"/>
                <w:szCs w:val="20"/>
              </w:rPr>
              <w:t>k</w:t>
            </w:r>
            <w:r>
              <w:rPr>
                <w:rFonts w:ascii="宋体" w:eastAsia="宋体" w:hAnsi="宋体" w:cs="宋体" w:hint="eastAsia"/>
                <w:color w:val="000000"/>
                <w:sz w:val="20"/>
                <w:szCs w:val="20"/>
              </w:rPr>
              <w:t>型承套）</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50cm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DN100X50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15-20cm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DN150X50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20-25cm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DN200X50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18-23cm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DN250X50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18-30cm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DN150X100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18-23cm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DN200X100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20-28cm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DN200X150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25-33cm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DN250X100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20-28cm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DN250X150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28-38cm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DN250X200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35-45cm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DN300X100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25-30cm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DN300X150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30-35cm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DN300X200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35-45cm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DN400X100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25-33cm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DN400X150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33-38cm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DN400X200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35-45cm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DN400X250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40-48cm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DN400X300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45-65cm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1915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DN600X200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70-85cm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DN600X300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80-90cm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DN600X400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85-95cm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12cm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14.5cm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14.5cm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13-18cm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17cm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弯头开边夹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弯头开边夹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弯头开边夹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弯头开边夹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弯头开边夹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12-25cm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20-25cm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25-30cm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20-35cm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28-38cm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30-35cm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33-43cm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40-45cm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50-60cm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50-60cm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DN1200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50-60cm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DN1400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55-65cm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DN1600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70-80cm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DN1800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70-80cm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1942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35-40cm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40-50cm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50-60cm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60-75cm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65-78cm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50-80cm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100-120cm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100-130cm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DN1200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110-140cm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DN1400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120-150cm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DN1600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140-160cm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1953</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1954</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1955</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1956</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DN40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1957</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DN50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1958</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DN65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1959</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DN80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1960</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1961</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1962</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1963</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1964</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DN40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1965</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DN50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1966</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DN65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1967</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DN80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1968</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1969</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DN150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1970</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1971</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DN250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1972</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DN300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1973</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DN400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1974</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球墨铸铁包大头开边抢修器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1975</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球墨铸铁包大头开边抢修器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DN150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1976</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球墨铸铁包大头开边抢修器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1977</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球墨铸铁包大头开边抢修器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DN250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1978</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球墨铸铁包大头开边抢修器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DN300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1979</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球墨铸铁包大头开边抢修器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DN400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1980</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丝扣铁壳软密封闸制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1981</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丝扣铁壳软密封闸制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DN40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1982</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丝扣铁壳软密封闸制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DN50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1983</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丝扣铁壳软密封闸制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DN65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1984</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丝扣铁壳软密封闸制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DN80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1985</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丝扣铁壳软密封闸制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1986</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丝扣铁壳表前闸制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1987</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丝扣铁壳表前闸制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DN40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1988</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丝扣铁壳表前闸制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DN50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1989</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丝扣铁壳表前闸制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DN65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1990</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丝扣铁壳表前闸制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DN80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1991</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丝扣铁壳表前闸制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1992</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管式伸缩器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DN80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1993</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管式伸缩器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1994</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管式伸缩器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DN150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1995</w:t>
            </w:r>
          </w:p>
        </w:tc>
        <w:tc>
          <w:tcPr>
            <w:tcW w:w="3105" w:type="dxa"/>
            <w:tcBorders>
              <w:top w:val="nil"/>
              <w:left w:val="nil"/>
              <w:bottom w:val="nil"/>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管式伸缩器</w:t>
            </w:r>
          </w:p>
        </w:tc>
        <w:tc>
          <w:tcPr>
            <w:tcW w:w="2925" w:type="dxa"/>
            <w:tcBorders>
              <w:top w:val="nil"/>
              <w:left w:val="nil"/>
              <w:bottom w:val="nil"/>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DN200</w:t>
            </w:r>
          </w:p>
        </w:tc>
        <w:tc>
          <w:tcPr>
            <w:tcW w:w="820" w:type="dxa"/>
            <w:tcBorders>
              <w:top w:val="nil"/>
              <w:left w:val="nil"/>
              <w:bottom w:val="nil"/>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管式伸缩器</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DN300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管式伸缩器</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DN400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1998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304</w:t>
            </w:r>
            <w:r>
              <w:rPr>
                <w:rFonts w:ascii="宋体" w:eastAsia="宋体" w:hAnsi="宋体" w:cs="宋体" w:hint="eastAsia"/>
                <w:color w:val="000000"/>
                <w:sz w:val="18"/>
                <w:szCs w:val="18"/>
              </w:rPr>
              <w:t>不锈钢丝口内外丝弯头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304</w:t>
            </w:r>
            <w:r>
              <w:rPr>
                <w:rFonts w:ascii="宋体" w:eastAsia="宋体" w:hAnsi="宋体" w:cs="宋体" w:hint="eastAsia"/>
                <w:color w:val="000000"/>
                <w:sz w:val="18"/>
                <w:szCs w:val="18"/>
              </w:rPr>
              <w:t>不锈钢丝口内外丝弯头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304</w:t>
            </w:r>
            <w:r>
              <w:rPr>
                <w:rFonts w:ascii="宋体" w:eastAsia="宋体" w:hAnsi="宋体" w:cs="宋体" w:hint="eastAsia"/>
                <w:color w:val="000000"/>
                <w:sz w:val="18"/>
                <w:szCs w:val="18"/>
              </w:rPr>
              <w:t>不锈钢丝口内外丝弯头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304</w:t>
            </w:r>
            <w:r>
              <w:rPr>
                <w:rFonts w:ascii="宋体" w:eastAsia="宋体" w:hAnsi="宋体" w:cs="宋体" w:hint="eastAsia"/>
                <w:color w:val="000000"/>
                <w:sz w:val="18"/>
                <w:szCs w:val="18"/>
              </w:rPr>
              <w:t>不锈钢丝口内外丝直通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304</w:t>
            </w:r>
            <w:r>
              <w:rPr>
                <w:rFonts w:ascii="宋体" w:eastAsia="宋体" w:hAnsi="宋体" w:cs="宋体" w:hint="eastAsia"/>
                <w:color w:val="000000"/>
                <w:sz w:val="18"/>
                <w:szCs w:val="18"/>
              </w:rPr>
              <w:t>不锈钢丝口内外丝直通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304</w:t>
            </w:r>
            <w:r>
              <w:rPr>
                <w:rFonts w:ascii="宋体" w:eastAsia="宋体" w:hAnsi="宋体" w:cs="宋体" w:hint="eastAsia"/>
                <w:color w:val="000000"/>
                <w:sz w:val="18"/>
                <w:szCs w:val="18"/>
              </w:rPr>
              <w:t>不锈钢丝口内外丝直通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Style w:val="font11"/>
                <w:rFonts w:hint="default"/>
              </w:rPr>
              <w:t>六角螺丝（配</w:t>
            </w:r>
            <w:r>
              <w:rPr>
                <w:rStyle w:val="font11"/>
                <w:rFonts w:hint="default"/>
              </w:rPr>
              <w:t>1</w:t>
            </w:r>
            <w:r>
              <w:rPr>
                <w:rStyle w:val="font11"/>
                <w:rFonts w:hint="default"/>
              </w:rPr>
              <w:t>母</w:t>
            </w:r>
            <w:r>
              <w:rPr>
                <w:rStyle w:val="font11"/>
                <w:rFonts w:hint="default"/>
              </w:rPr>
              <w:t>2</w:t>
            </w:r>
            <w:r>
              <w:rPr>
                <w:rStyle w:val="font11"/>
                <w:rFonts w:hint="default"/>
              </w:rPr>
              <w:t>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39*150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Style w:val="font11"/>
                <w:rFonts w:hint="default"/>
              </w:rPr>
              <w:t>六角螺丝（配</w:t>
            </w:r>
            <w:r>
              <w:rPr>
                <w:rStyle w:val="font11"/>
                <w:rFonts w:hint="default"/>
              </w:rPr>
              <w:t>1</w:t>
            </w:r>
            <w:r>
              <w:rPr>
                <w:rStyle w:val="font11"/>
                <w:rFonts w:hint="default"/>
              </w:rPr>
              <w:t>母</w:t>
            </w:r>
            <w:r>
              <w:rPr>
                <w:rStyle w:val="font11"/>
                <w:rFonts w:hint="default"/>
              </w:rPr>
              <w:t>2</w:t>
            </w:r>
            <w:r>
              <w:rPr>
                <w:rStyle w:val="font11"/>
                <w:rFonts w:hint="default"/>
              </w:rPr>
              <w:t>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45*170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Style w:val="font11"/>
                <w:rFonts w:hint="default"/>
              </w:rPr>
              <w:t>8.8</w:t>
            </w:r>
            <w:r>
              <w:rPr>
                <w:rStyle w:val="font11"/>
                <w:rFonts w:hint="default"/>
              </w:rPr>
              <w:t>级六角螺丝（配</w:t>
            </w:r>
            <w:r>
              <w:rPr>
                <w:rStyle w:val="font11"/>
                <w:rFonts w:hint="default"/>
              </w:rPr>
              <w:t>1</w:t>
            </w:r>
            <w:r>
              <w:rPr>
                <w:rStyle w:val="font11"/>
                <w:rFonts w:hint="default"/>
              </w:rPr>
              <w:t>母</w:t>
            </w:r>
            <w:r>
              <w:rPr>
                <w:rStyle w:val="font11"/>
                <w:rFonts w:hint="default"/>
              </w:rPr>
              <w:t>2</w:t>
            </w:r>
            <w:r>
              <w:rPr>
                <w:rStyle w:val="font11"/>
                <w:rFonts w:hint="default"/>
              </w:rPr>
              <w:t>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24*100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Style w:val="font11"/>
                <w:rFonts w:hint="default"/>
              </w:rPr>
              <w:t>8.8</w:t>
            </w:r>
            <w:r>
              <w:rPr>
                <w:rStyle w:val="font11"/>
                <w:rFonts w:hint="default"/>
              </w:rPr>
              <w:t>级六角螺丝（配</w:t>
            </w:r>
            <w:r>
              <w:rPr>
                <w:rStyle w:val="font11"/>
                <w:rFonts w:hint="default"/>
              </w:rPr>
              <w:t>1</w:t>
            </w:r>
            <w:r>
              <w:rPr>
                <w:rStyle w:val="font11"/>
                <w:rFonts w:hint="default"/>
              </w:rPr>
              <w:t>母</w:t>
            </w:r>
            <w:r>
              <w:rPr>
                <w:rStyle w:val="font11"/>
                <w:rFonts w:hint="default"/>
              </w:rPr>
              <w:t>2</w:t>
            </w:r>
            <w:r>
              <w:rPr>
                <w:rStyle w:val="font11"/>
                <w:rFonts w:hint="default"/>
              </w:rPr>
              <w:t>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22*110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带报警消火栓箱</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1100*650*240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消火栓箱</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950*650*240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消火栓箱</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800*650*240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室内消防龙头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Style w:val="font31"/>
                <w:rFonts w:eastAsia="宋体"/>
              </w:rPr>
              <w:t>DN65(</w:t>
            </w:r>
            <w:r>
              <w:rPr>
                <w:rStyle w:val="font61"/>
                <w:rFonts w:hAnsi="Times New Roman"/>
              </w:rPr>
              <w:t>铜杆）</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消防接扣</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消防直流水枪</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地上式消防栓</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消防水带</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DN65*25m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条</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2016</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不锈钢丝口金属软接</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DN40-300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90CF8">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2017</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邦手牌生料带</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textAlignment w:val="center"/>
              <w:rPr>
                <w:rFonts w:ascii="Times New Roman" w:eastAsia="宋体" w:hAnsi="Times New Roman" w:cs="Times New Roman"/>
                <w:color w:val="000000"/>
                <w:sz w:val="18"/>
                <w:szCs w:val="18"/>
              </w:rPr>
            </w:pPr>
            <w:r>
              <w:rPr>
                <w:rStyle w:val="font31"/>
                <w:rFonts w:eastAsia="宋体"/>
              </w:rPr>
              <w:t>20</w:t>
            </w:r>
            <w:r>
              <w:rPr>
                <w:rStyle w:val="font61"/>
                <w:rFonts w:hAnsi="Times New Roman"/>
              </w:rPr>
              <w:t>米</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90CF8" w:rsidRDefault="00356067">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盒</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90CF8">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快干水泥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0CF8" w:rsidRDefault="00356067">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20KG</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箱</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0CF8" w:rsidRDefault="00356067">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w:t>
            </w:r>
          </w:p>
        </w:tc>
      </w:tr>
    </w:tbl>
    <w:p w:rsidR="00990CF8" w:rsidRDefault="00990CF8">
      <w:pPr>
        <w:jc w:val="both"/>
        <w:rPr>
          <w:rFonts w:ascii="仿宋_GB2312" w:eastAsia="仿宋_GB2312" w:hAnsi="Times New Roman" w:cs="仿宋_GB2312"/>
          <w:b/>
          <w:bCs/>
          <w:sz w:val="36"/>
          <w:szCs w:val="36"/>
        </w:rPr>
      </w:pPr>
    </w:p>
    <w:p w:rsidR="00990CF8" w:rsidRDefault="00990CF8"/>
    <w:p w:rsidR="00990CF8" w:rsidRDefault="00990CF8">
      <w:pPr>
        <w:rPr>
          <w:rFonts w:ascii="黑体" w:eastAsia="黑体" w:hAnsi="华文中宋" w:cs="华文中宋"/>
          <w:b/>
          <w:bCs/>
          <w:sz w:val="32"/>
          <w:szCs w:val="32"/>
        </w:rPr>
      </w:pPr>
    </w:p>
    <w:p w:rsidR="00990CF8" w:rsidRDefault="00990CF8">
      <w:pPr>
        <w:rPr>
          <w:rFonts w:ascii="黑体" w:eastAsia="黑体" w:hAnsi="华文中宋" w:cs="华文中宋"/>
          <w:b/>
          <w:bCs/>
          <w:sz w:val="32"/>
          <w:szCs w:val="32"/>
        </w:rPr>
      </w:pPr>
    </w:p>
    <w:p w:rsidR="00990CF8" w:rsidRDefault="00990CF8">
      <w:pPr>
        <w:rPr>
          <w:rFonts w:ascii="黑体" w:eastAsia="黑体" w:hAnsi="华文中宋" w:cs="华文中宋"/>
          <w:b/>
          <w:bCs/>
          <w:sz w:val="32"/>
          <w:szCs w:val="32"/>
        </w:rPr>
      </w:pPr>
    </w:p>
    <w:p w:rsidR="00990CF8" w:rsidRDefault="00990CF8">
      <w:pPr>
        <w:spacing w:line="360" w:lineRule="auto"/>
        <w:jc w:val="center"/>
        <w:outlineLvl w:val="0"/>
        <w:rPr>
          <w:rFonts w:ascii="黑体" w:eastAsia="黑体" w:hAnsi="华文中宋" w:cs="华文中宋"/>
          <w:b/>
          <w:bCs/>
          <w:sz w:val="32"/>
          <w:szCs w:val="32"/>
        </w:rPr>
      </w:pPr>
    </w:p>
    <w:p w:rsidR="00990CF8" w:rsidRDefault="00356067">
      <w:pPr>
        <w:spacing w:line="360" w:lineRule="auto"/>
        <w:jc w:val="center"/>
        <w:outlineLvl w:val="0"/>
        <w:rPr>
          <w:rFonts w:ascii="黑体" w:eastAsia="黑体" w:hAnsi="华文中宋" w:cs="华文中宋"/>
          <w:b/>
          <w:bCs/>
          <w:sz w:val="32"/>
          <w:szCs w:val="32"/>
        </w:rPr>
      </w:pPr>
      <w:r>
        <w:rPr>
          <w:rFonts w:ascii="黑体" w:eastAsia="黑体" w:hAnsi="华文中宋" w:cs="华文中宋" w:hint="eastAsia"/>
          <w:b/>
          <w:bCs/>
          <w:sz w:val="32"/>
          <w:szCs w:val="32"/>
        </w:rPr>
        <w:lastRenderedPageBreak/>
        <w:t>第四章</w:t>
      </w:r>
      <w:r>
        <w:rPr>
          <w:rFonts w:ascii="黑体" w:eastAsia="黑体" w:hAnsi="华文中宋" w:cs="华文中宋" w:hint="eastAsia"/>
          <w:b/>
          <w:bCs/>
          <w:sz w:val="32"/>
          <w:szCs w:val="32"/>
        </w:rPr>
        <w:t xml:space="preserve">  </w:t>
      </w:r>
      <w:r>
        <w:rPr>
          <w:rFonts w:ascii="黑体" w:eastAsia="黑体" w:hAnsi="华文中宋" w:cs="华文中宋" w:hint="eastAsia"/>
          <w:b/>
          <w:bCs/>
          <w:sz w:val="32"/>
          <w:szCs w:val="32"/>
        </w:rPr>
        <w:t>评分体系与标准</w:t>
      </w:r>
    </w:p>
    <w:p w:rsidR="00990CF8" w:rsidRDefault="00356067">
      <w:pPr>
        <w:widowControl w:val="0"/>
        <w:numPr>
          <w:ilvl w:val="0"/>
          <w:numId w:val="7"/>
        </w:numPr>
        <w:tabs>
          <w:tab w:val="left" w:pos="630"/>
        </w:tabs>
        <w:autoSpaceDE w:val="0"/>
        <w:autoSpaceDN w:val="0"/>
        <w:snapToGrid/>
        <w:spacing w:after="0" w:line="360" w:lineRule="auto"/>
        <w:jc w:val="both"/>
        <w:rPr>
          <w:rFonts w:ascii="宋体" w:cs="宋体"/>
          <w:sz w:val="21"/>
          <w:szCs w:val="21"/>
        </w:rPr>
      </w:pPr>
      <w:r>
        <w:rPr>
          <w:rFonts w:ascii="宋体" w:cs="宋体" w:hint="eastAsia"/>
          <w:sz w:val="21"/>
          <w:szCs w:val="21"/>
        </w:rPr>
        <w:t>本评标办法采用综合评分法，</w:t>
      </w:r>
      <w:r>
        <w:rPr>
          <w:rFonts w:ascii="宋体" w:cs="宋体" w:hint="eastAsia"/>
          <w:b/>
          <w:sz w:val="21"/>
          <w:szCs w:val="21"/>
        </w:rPr>
        <w:t>技术分值</w:t>
      </w:r>
      <w:r>
        <w:rPr>
          <w:rFonts w:ascii="宋体" w:cs="宋体" w:hint="eastAsia"/>
          <w:b/>
          <w:sz w:val="21"/>
          <w:szCs w:val="21"/>
        </w:rPr>
        <w:t>40%</w:t>
      </w:r>
      <w:r>
        <w:rPr>
          <w:rFonts w:ascii="宋体" w:cs="宋体" w:hint="eastAsia"/>
          <w:b/>
          <w:sz w:val="21"/>
          <w:szCs w:val="21"/>
        </w:rPr>
        <w:t>，商务分值</w:t>
      </w:r>
      <w:r>
        <w:rPr>
          <w:rFonts w:ascii="宋体" w:cs="宋体" w:hint="eastAsia"/>
          <w:b/>
          <w:sz w:val="21"/>
          <w:szCs w:val="21"/>
        </w:rPr>
        <w:t>30%</w:t>
      </w:r>
      <w:r>
        <w:rPr>
          <w:rFonts w:ascii="宋体" w:cs="宋体" w:hint="eastAsia"/>
          <w:b/>
          <w:sz w:val="21"/>
          <w:szCs w:val="21"/>
        </w:rPr>
        <w:t>，价格分值</w:t>
      </w:r>
      <w:r>
        <w:rPr>
          <w:rFonts w:ascii="宋体" w:cs="宋体" w:hint="eastAsia"/>
          <w:b/>
          <w:sz w:val="21"/>
          <w:szCs w:val="21"/>
        </w:rPr>
        <w:t>30%</w:t>
      </w:r>
      <w:r>
        <w:rPr>
          <w:rFonts w:ascii="宋体" w:cs="宋体" w:hint="eastAsia"/>
          <w:b/>
          <w:sz w:val="21"/>
          <w:szCs w:val="21"/>
        </w:rPr>
        <w:t>。</w:t>
      </w:r>
    </w:p>
    <w:p w:rsidR="00990CF8" w:rsidRDefault="00356067">
      <w:pPr>
        <w:widowControl w:val="0"/>
        <w:numPr>
          <w:ilvl w:val="0"/>
          <w:numId w:val="7"/>
        </w:numPr>
        <w:tabs>
          <w:tab w:val="left" w:pos="630"/>
        </w:tabs>
        <w:autoSpaceDE w:val="0"/>
        <w:autoSpaceDN w:val="0"/>
        <w:snapToGrid/>
        <w:spacing w:after="0" w:line="360" w:lineRule="auto"/>
        <w:jc w:val="both"/>
        <w:rPr>
          <w:rFonts w:ascii="宋体" w:cs="宋体"/>
          <w:sz w:val="21"/>
          <w:szCs w:val="21"/>
        </w:rPr>
      </w:pPr>
      <w:r>
        <w:rPr>
          <w:rFonts w:ascii="宋体" w:cs="宋体" w:hint="eastAsia"/>
          <w:sz w:val="21"/>
          <w:szCs w:val="21"/>
        </w:rPr>
        <w:t>评标步骤：评标委员会先进行投标文件初审，对通过初审的投标文件进行技术、商务及价格的详细评审最后评标委员会出具评标报告。</w:t>
      </w:r>
    </w:p>
    <w:p w:rsidR="00990CF8" w:rsidRDefault="00356067">
      <w:pPr>
        <w:widowControl w:val="0"/>
        <w:numPr>
          <w:ilvl w:val="0"/>
          <w:numId w:val="7"/>
        </w:numPr>
        <w:tabs>
          <w:tab w:val="left" w:pos="630"/>
        </w:tabs>
        <w:autoSpaceDE w:val="0"/>
        <w:autoSpaceDN w:val="0"/>
        <w:snapToGrid/>
        <w:spacing w:after="0" w:line="360" w:lineRule="auto"/>
        <w:jc w:val="both"/>
        <w:rPr>
          <w:rFonts w:ascii="宋体" w:cs="宋体"/>
          <w:sz w:val="21"/>
          <w:szCs w:val="21"/>
        </w:rPr>
      </w:pPr>
      <w:r>
        <w:rPr>
          <w:rFonts w:ascii="宋体" w:cs="宋体" w:hint="eastAsia"/>
          <w:sz w:val="21"/>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rsidR="00990CF8" w:rsidRDefault="00990CF8">
      <w:pPr>
        <w:spacing w:beforeLines="50" w:before="120" w:afterLines="50" w:after="120" w:line="360" w:lineRule="auto"/>
        <w:rPr>
          <w:rFonts w:ascii="黑体" w:eastAsia="黑体" w:hAnsi="宋体" w:cs="宋体"/>
          <w:color w:val="000000"/>
          <w:sz w:val="28"/>
          <w:szCs w:val="28"/>
        </w:rPr>
      </w:pPr>
    </w:p>
    <w:p w:rsidR="00990CF8" w:rsidRDefault="00356067">
      <w:pPr>
        <w:spacing w:beforeLines="50" w:before="120" w:afterLines="50" w:after="120" w:line="360" w:lineRule="auto"/>
        <w:jc w:val="center"/>
        <w:rPr>
          <w:rFonts w:ascii="黑体" w:eastAsia="黑体" w:hAnsi="宋体" w:cs="宋体"/>
          <w:sz w:val="28"/>
          <w:szCs w:val="28"/>
        </w:rPr>
      </w:pPr>
      <w:r>
        <w:rPr>
          <w:rFonts w:ascii="黑体" w:eastAsia="黑体" w:hAnsi="宋体" w:cs="宋体" w:hint="eastAsia"/>
          <w:color w:val="000000"/>
          <w:sz w:val="28"/>
          <w:szCs w:val="28"/>
        </w:rPr>
        <w:t>资格性审查表</w:t>
      </w:r>
    </w:p>
    <w:p w:rsidR="00990CF8" w:rsidRDefault="00356067">
      <w:pPr>
        <w:spacing w:line="360" w:lineRule="auto"/>
        <w:jc w:val="center"/>
        <w:rPr>
          <w:rFonts w:ascii="宋体" w:hAnsi="宋体" w:cs="宋体"/>
          <w:sz w:val="21"/>
          <w:szCs w:val="21"/>
        </w:rPr>
      </w:pPr>
      <w:r>
        <w:rPr>
          <w:rFonts w:ascii="宋体" w:hAnsi="宋体" w:cs="宋体" w:hint="eastAsia"/>
          <w:sz w:val="21"/>
          <w:szCs w:val="21"/>
        </w:rPr>
        <w:t>项目名称：</w:t>
      </w:r>
      <w:r>
        <w:rPr>
          <w:rFonts w:ascii="微软雅黑" w:hAnsi="微软雅黑" w:cs="微软雅黑" w:hint="eastAsia"/>
          <w:bCs/>
          <w:sz w:val="21"/>
          <w:szCs w:val="21"/>
        </w:rPr>
        <w:t xml:space="preserve"> </w:t>
      </w:r>
      <w:r>
        <w:rPr>
          <w:rFonts w:ascii="微软雅黑" w:hAnsi="微软雅黑" w:cs="微软雅黑" w:hint="eastAsia"/>
          <w:bCs/>
          <w:sz w:val="21"/>
          <w:szCs w:val="21"/>
        </w:rPr>
        <w:t>广州市番禺水务投资集团有限公司属下子公司</w:t>
      </w:r>
      <w:r>
        <w:rPr>
          <w:rFonts w:ascii="微软雅黑" w:hAnsi="微软雅黑" w:cs="微软雅黑" w:hint="eastAsia"/>
          <w:bCs/>
          <w:sz w:val="21"/>
          <w:szCs w:val="21"/>
        </w:rPr>
        <w:t>2020-2022</w:t>
      </w:r>
      <w:r>
        <w:rPr>
          <w:rFonts w:ascii="微软雅黑" w:hAnsi="微软雅黑" w:cs="微软雅黑" w:hint="eastAsia"/>
          <w:bCs/>
          <w:sz w:val="21"/>
          <w:szCs w:val="21"/>
        </w:rPr>
        <w:t>年度（</w:t>
      </w:r>
      <w:r>
        <w:rPr>
          <w:rFonts w:ascii="微软雅黑" w:hAnsi="微软雅黑" w:cs="微软雅黑" w:hint="eastAsia"/>
          <w:bCs/>
          <w:sz w:val="21"/>
          <w:szCs w:val="21"/>
        </w:rPr>
        <w:t>24</w:t>
      </w:r>
      <w:r>
        <w:rPr>
          <w:rFonts w:ascii="微软雅黑" w:hAnsi="微软雅黑" w:cs="微软雅黑" w:hint="eastAsia"/>
          <w:bCs/>
          <w:sz w:val="21"/>
          <w:szCs w:val="21"/>
        </w:rPr>
        <w:t>个月）不锈钢管及管件、铜阀、玛钢管件、冲压管件、法兰、球墨铸件及抢修材料等材料采购项目</w:t>
      </w:r>
    </w:p>
    <w:p w:rsidR="00990CF8" w:rsidRDefault="00990CF8" w:rsidP="00B563E2">
      <w:pPr>
        <w:spacing w:line="360" w:lineRule="auto"/>
        <w:ind w:firstLineChars="100" w:firstLine="218"/>
        <w:rPr>
          <w:snapToGrid w:val="0"/>
          <w:color w:val="000000"/>
          <w:spacing w:val="8"/>
          <w:sz w:val="21"/>
          <w:szCs w:val="21"/>
        </w:rPr>
      </w:pPr>
    </w:p>
    <w:tbl>
      <w:tblPr>
        <w:tblW w:w="99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1"/>
        <w:gridCol w:w="9001"/>
      </w:tblGrid>
      <w:tr w:rsidR="00990CF8">
        <w:trPr>
          <w:trHeight w:val="607"/>
        </w:trPr>
        <w:tc>
          <w:tcPr>
            <w:tcW w:w="961" w:type="dxa"/>
            <w:tcBorders>
              <w:tl2br w:val="nil"/>
              <w:tr2bl w:val="nil"/>
            </w:tcBorders>
            <w:vAlign w:val="center"/>
          </w:tcPr>
          <w:p w:rsidR="00990CF8" w:rsidRDefault="00356067">
            <w:pPr>
              <w:spacing w:line="360" w:lineRule="auto"/>
              <w:ind w:leftChars="-57" w:left="-125"/>
              <w:jc w:val="center"/>
              <w:rPr>
                <w:rFonts w:ascii="宋体" w:hAnsi="宋体"/>
                <w:b/>
                <w:sz w:val="21"/>
                <w:szCs w:val="20"/>
              </w:rPr>
            </w:pPr>
            <w:r>
              <w:rPr>
                <w:rFonts w:ascii="宋体" w:hAnsi="宋体" w:hint="eastAsia"/>
                <w:b/>
                <w:sz w:val="20"/>
                <w:szCs w:val="20"/>
              </w:rPr>
              <w:t>序号</w:t>
            </w:r>
          </w:p>
        </w:tc>
        <w:tc>
          <w:tcPr>
            <w:tcW w:w="9001" w:type="dxa"/>
            <w:tcBorders>
              <w:tl2br w:val="nil"/>
              <w:tr2bl w:val="nil"/>
            </w:tcBorders>
            <w:vAlign w:val="center"/>
          </w:tcPr>
          <w:p w:rsidR="00990CF8" w:rsidRDefault="00356067">
            <w:pPr>
              <w:spacing w:line="360" w:lineRule="auto"/>
              <w:jc w:val="center"/>
              <w:rPr>
                <w:rFonts w:ascii="宋体" w:hAnsi="宋体"/>
                <w:b/>
                <w:sz w:val="21"/>
                <w:szCs w:val="20"/>
              </w:rPr>
            </w:pPr>
            <w:r>
              <w:rPr>
                <w:rFonts w:ascii="宋体" w:hAnsi="宋体" w:hint="eastAsia"/>
                <w:b/>
                <w:sz w:val="20"/>
                <w:szCs w:val="20"/>
              </w:rPr>
              <w:t>资格性审查内容</w:t>
            </w:r>
          </w:p>
        </w:tc>
      </w:tr>
      <w:tr w:rsidR="00990CF8">
        <w:trPr>
          <w:trHeight w:val="607"/>
        </w:trPr>
        <w:tc>
          <w:tcPr>
            <w:tcW w:w="961" w:type="dxa"/>
            <w:tcBorders>
              <w:tl2br w:val="nil"/>
              <w:tr2bl w:val="nil"/>
            </w:tcBorders>
            <w:vAlign w:val="center"/>
          </w:tcPr>
          <w:p w:rsidR="00990CF8" w:rsidRDefault="00356067">
            <w:pPr>
              <w:spacing w:line="360" w:lineRule="auto"/>
              <w:jc w:val="center"/>
              <w:rPr>
                <w:rFonts w:ascii="宋体" w:hAnsi="宋体"/>
                <w:sz w:val="20"/>
                <w:szCs w:val="20"/>
              </w:rPr>
            </w:pPr>
            <w:r>
              <w:rPr>
                <w:rFonts w:ascii="宋体" w:hAnsi="宋体" w:hint="eastAsia"/>
                <w:sz w:val="20"/>
                <w:szCs w:val="20"/>
              </w:rPr>
              <w:t>1</w:t>
            </w:r>
          </w:p>
        </w:tc>
        <w:tc>
          <w:tcPr>
            <w:tcW w:w="9001" w:type="dxa"/>
            <w:tcBorders>
              <w:tl2br w:val="nil"/>
              <w:tr2bl w:val="nil"/>
            </w:tcBorders>
            <w:vAlign w:val="center"/>
          </w:tcPr>
          <w:p w:rsidR="00990CF8" w:rsidRDefault="00356067">
            <w:pPr>
              <w:spacing w:line="360" w:lineRule="auto"/>
              <w:rPr>
                <w:rFonts w:ascii="宋体" w:hAnsi="宋体"/>
                <w:bCs/>
                <w:sz w:val="20"/>
                <w:szCs w:val="20"/>
              </w:rPr>
            </w:pPr>
            <w:r>
              <w:rPr>
                <w:rFonts w:ascii="宋体" w:hAnsi="宋体" w:cs="宋体" w:hint="eastAsia"/>
                <w:sz w:val="20"/>
                <w:szCs w:val="20"/>
              </w:rPr>
              <w:t>具备招标文件中规定资格要求的及资格证明文件齐全</w:t>
            </w:r>
          </w:p>
        </w:tc>
      </w:tr>
      <w:tr w:rsidR="00990CF8">
        <w:trPr>
          <w:trHeight w:val="607"/>
        </w:trPr>
        <w:tc>
          <w:tcPr>
            <w:tcW w:w="961" w:type="dxa"/>
            <w:tcBorders>
              <w:tl2br w:val="nil"/>
              <w:tr2bl w:val="nil"/>
            </w:tcBorders>
            <w:vAlign w:val="center"/>
          </w:tcPr>
          <w:p w:rsidR="00990CF8" w:rsidRDefault="00356067">
            <w:pPr>
              <w:spacing w:line="360" w:lineRule="auto"/>
              <w:jc w:val="center"/>
              <w:rPr>
                <w:rFonts w:ascii="宋体" w:hAnsi="宋体"/>
                <w:sz w:val="20"/>
                <w:szCs w:val="20"/>
              </w:rPr>
            </w:pPr>
            <w:r>
              <w:rPr>
                <w:rFonts w:ascii="宋体" w:hAnsi="宋体" w:hint="eastAsia"/>
                <w:sz w:val="20"/>
                <w:szCs w:val="20"/>
              </w:rPr>
              <w:t>2</w:t>
            </w:r>
          </w:p>
        </w:tc>
        <w:tc>
          <w:tcPr>
            <w:tcW w:w="9001" w:type="dxa"/>
            <w:tcBorders>
              <w:tl2br w:val="nil"/>
              <w:tr2bl w:val="nil"/>
            </w:tcBorders>
            <w:vAlign w:val="center"/>
          </w:tcPr>
          <w:p w:rsidR="00990CF8" w:rsidRDefault="00356067">
            <w:pPr>
              <w:spacing w:line="360" w:lineRule="auto"/>
              <w:rPr>
                <w:rFonts w:ascii="宋体" w:hAnsi="宋体"/>
                <w:bCs/>
                <w:sz w:val="20"/>
                <w:szCs w:val="20"/>
              </w:rPr>
            </w:pPr>
            <w:r>
              <w:rPr>
                <w:rFonts w:ascii="宋体" w:hAnsi="宋体" w:cs="宋体" w:hint="eastAsia"/>
                <w:sz w:val="20"/>
                <w:szCs w:val="20"/>
              </w:rPr>
              <w:t>投标人按招标文件要求缴纳投标保证金的</w:t>
            </w:r>
          </w:p>
        </w:tc>
      </w:tr>
    </w:tbl>
    <w:p w:rsidR="00990CF8" w:rsidRDefault="00990CF8">
      <w:pPr>
        <w:spacing w:line="360" w:lineRule="auto"/>
        <w:jc w:val="both"/>
        <w:rPr>
          <w:rFonts w:ascii="宋体" w:hAnsi="宋体"/>
          <w:b/>
          <w:sz w:val="24"/>
        </w:rPr>
      </w:pPr>
    </w:p>
    <w:p w:rsidR="00990CF8" w:rsidRDefault="00356067">
      <w:pPr>
        <w:spacing w:line="360" w:lineRule="auto"/>
        <w:jc w:val="center"/>
        <w:rPr>
          <w:rFonts w:ascii="宋体" w:hAnsi="宋体"/>
          <w:b/>
          <w:sz w:val="24"/>
        </w:rPr>
      </w:pPr>
      <w:r>
        <w:rPr>
          <w:rFonts w:ascii="宋体" w:hAnsi="宋体" w:hint="eastAsia"/>
          <w:b/>
          <w:sz w:val="24"/>
        </w:rPr>
        <w:t>符合性审查表</w:t>
      </w:r>
    </w:p>
    <w:tbl>
      <w:tblPr>
        <w:tblW w:w="996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91"/>
        <w:gridCol w:w="9171"/>
      </w:tblGrid>
      <w:tr w:rsidR="00990CF8">
        <w:trPr>
          <w:trHeight w:val="604"/>
          <w:jc w:val="center"/>
        </w:trPr>
        <w:tc>
          <w:tcPr>
            <w:tcW w:w="791" w:type="dxa"/>
            <w:tcBorders>
              <w:top w:val="single" w:sz="12" w:space="0" w:color="auto"/>
              <w:bottom w:val="single" w:sz="4" w:space="0" w:color="auto"/>
            </w:tcBorders>
            <w:vAlign w:val="center"/>
          </w:tcPr>
          <w:p w:rsidR="00990CF8" w:rsidRDefault="00356067">
            <w:pPr>
              <w:spacing w:line="360" w:lineRule="auto"/>
              <w:ind w:leftChars="-57" w:left="-125"/>
              <w:jc w:val="center"/>
              <w:rPr>
                <w:rFonts w:ascii="宋体" w:hAnsi="宋体"/>
                <w:b/>
                <w:sz w:val="20"/>
                <w:szCs w:val="20"/>
              </w:rPr>
            </w:pPr>
            <w:r>
              <w:rPr>
                <w:rFonts w:ascii="宋体" w:hAnsi="宋体" w:hint="eastAsia"/>
                <w:b/>
                <w:sz w:val="20"/>
                <w:szCs w:val="20"/>
              </w:rPr>
              <w:t>序号</w:t>
            </w:r>
          </w:p>
        </w:tc>
        <w:tc>
          <w:tcPr>
            <w:tcW w:w="9171" w:type="dxa"/>
            <w:tcBorders>
              <w:top w:val="single" w:sz="12" w:space="0" w:color="auto"/>
            </w:tcBorders>
            <w:vAlign w:val="center"/>
          </w:tcPr>
          <w:p w:rsidR="00990CF8" w:rsidRDefault="00356067">
            <w:pPr>
              <w:spacing w:line="360" w:lineRule="auto"/>
              <w:jc w:val="center"/>
              <w:rPr>
                <w:rFonts w:ascii="宋体" w:hAnsi="宋体"/>
                <w:b/>
                <w:sz w:val="20"/>
                <w:szCs w:val="20"/>
              </w:rPr>
            </w:pPr>
            <w:r>
              <w:rPr>
                <w:rFonts w:ascii="宋体" w:hAnsi="宋体" w:hint="eastAsia"/>
                <w:b/>
                <w:sz w:val="20"/>
                <w:szCs w:val="20"/>
              </w:rPr>
              <w:t>符合性审查内容</w:t>
            </w:r>
          </w:p>
        </w:tc>
      </w:tr>
      <w:tr w:rsidR="00990CF8">
        <w:trPr>
          <w:trHeight w:val="604"/>
          <w:jc w:val="center"/>
        </w:trPr>
        <w:tc>
          <w:tcPr>
            <w:tcW w:w="791" w:type="dxa"/>
            <w:tcBorders>
              <w:bottom w:val="single" w:sz="4" w:space="0" w:color="auto"/>
            </w:tcBorders>
            <w:vAlign w:val="center"/>
          </w:tcPr>
          <w:p w:rsidR="00990CF8" w:rsidRDefault="00356067">
            <w:pPr>
              <w:spacing w:line="360" w:lineRule="auto"/>
              <w:jc w:val="center"/>
              <w:rPr>
                <w:rFonts w:ascii="宋体" w:hAnsi="宋体"/>
                <w:sz w:val="20"/>
                <w:szCs w:val="20"/>
              </w:rPr>
            </w:pPr>
            <w:r>
              <w:rPr>
                <w:rFonts w:ascii="宋体" w:hAnsi="宋体" w:hint="eastAsia"/>
                <w:sz w:val="20"/>
                <w:szCs w:val="20"/>
              </w:rPr>
              <w:t>1</w:t>
            </w:r>
          </w:p>
        </w:tc>
        <w:tc>
          <w:tcPr>
            <w:tcW w:w="9171" w:type="dxa"/>
            <w:vAlign w:val="center"/>
          </w:tcPr>
          <w:p w:rsidR="00990CF8" w:rsidRDefault="00356067">
            <w:pPr>
              <w:spacing w:line="360" w:lineRule="auto"/>
              <w:rPr>
                <w:rFonts w:ascii="宋体" w:hAnsi="宋体" w:cs="宋体"/>
                <w:sz w:val="20"/>
                <w:szCs w:val="20"/>
              </w:rPr>
            </w:pPr>
            <w:r>
              <w:rPr>
                <w:rFonts w:ascii="宋体" w:hAnsi="宋体" w:cs="宋体" w:hint="eastAsia"/>
                <w:sz w:val="20"/>
                <w:szCs w:val="20"/>
              </w:rPr>
              <w:t>投标文件按照招标文件规定要求签署或盖章</w:t>
            </w:r>
          </w:p>
        </w:tc>
      </w:tr>
      <w:tr w:rsidR="00990CF8">
        <w:trPr>
          <w:trHeight w:val="563"/>
          <w:jc w:val="center"/>
        </w:trPr>
        <w:tc>
          <w:tcPr>
            <w:tcW w:w="791" w:type="dxa"/>
            <w:tcBorders>
              <w:top w:val="single" w:sz="4" w:space="0" w:color="auto"/>
              <w:bottom w:val="single" w:sz="4" w:space="0" w:color="auto"/>
            </w:tcBorders>
            <w:vAlign w:val="center"/>
          </w:tcPr>
          <w:p w:rsidR="00990CF8" w:rsidRDefault="00356067">
            <w:pPr>
              <w:spacing w:line="360" w:lineRule="auto"/>
              <w:jc w:val="center"/>
              <w:rPr>
                <w:rFonts w:ascii="宋体" w:hAnsi="宋体"/>
                <w:sz w:val="20"/>
                <w:szCs w:val="20"/>
              </w:rPr>
            </w:pPr>
            <w:r>
              <w:rPr>
                <w:rFonts w:ascii="宋体" w:hAnsi="宋体" w:hint="eastAsia"/>
                <w:sz w:val="20"/>
                <w:szCs w:val="20"/>
              </w:rPr>
              <w:t>2</w:t>
            </w:r>
          </w:p>
        </w:tc>
        <w:tc>
          <w:tcPr>
            <w:tcW w:w="9171" w:type="dxa"/>
            <w:vAlign w:val="center"/>
          </w:tcPr>
          <w:p w:rsidR="00990CF8" w:rsidRDefault="00356067">
            <w:pPr>
              <w:spacing w:line="360" w:lineRule="auto"/>
              <w:rPr>
                <w:rFonts w:ascii="宋体" w:hAnsi="宋体" w:cs="宋体"/>
                <w:sz w:val="20"/>
                <w:szCs w:val="20"/>
              </w:rPr>
            </w:pPr>
            <w:r>
              <w:rPr>
                <w:rFonts w:ascii="宋体" w:hAnsi="宋体" w:cs="宋体" w:hint="eastAsia"/>
                <w:sz w:val="20"/>
                <w:szCs w:val="20"/>
              </w:rPr>
              <w:t>投标人按招标文件要求缴纳投标保证金</w:t>
            </w:r>
          </w:p>
        </w:tc>
      </w:tr>
      <w:tr w:rsidR="00990CF8">
        <w:trPr>
          <w:trHeight w:val="563"/>
          <w:jc w:val="center"/>
        </w:trPr>
        <w:tc>
          <w:tcPr>
            <w:tcW w:w="791" w:type="dxa"/>
            <w:tcBorders>
              <w:top w:val="single" w:sz="4" w:space="0" w:color="auto"/>
              <w:bottom w:val="single" w:sz="4" w:space="0" w:color="auto"/>
            </w:tcBorders>
            <w:vAlign w:val="center"/>
          </w:tcPr>
          <w:p w:rsidR="00990CF8" w:rsidRDefault="00356067">
            <w:pPr>
              <w:spacing w:line="360" w:lineRule="auto"/>
              <w:jc w:val="center"/>
              <w:rPr>
                <w:rFonts w:ascii="宋体" w:hAnsi="宋体"/>
                <w:sz w:val="20"/>
                <w:szCs w:val="20"/>
              </w:rPr>
            </w:pPr>
            <w:r>
              <w:rPr>
                <w:rFonts w:ascii="宋体" w:hAnsi="宋体" w:hint="eastAsia"/>
                <w:sz w:val="20"/>
                <w:szCs w:val="20"/>
              </w:rPr>
              <w:lastRenderedPageBreak/>
              <w:t>3</w:t>
            </w:r>
          </w:p>
        </w:tc>
        <w:tc>
          <w:tcPr>
            <w:tcW w:w="9171" w:type="dxa"/>
            <w:vAlign w:val="center"/>
          </w:tcPr>
          <w:p w:rsidR="00990CF8" w:rsidRDefault="00356067">
            <w:pPr>
              <w:spacing w:line="360" w:lineRule="auto"/>
              <w:rPr>
                <w:rFonts w:ascii="宋体" w:hAnsi="宋体" w:cs="宋体"/>
                <w:color w:val="FF0000"/>
                <w:sz w:val="20"/>
                <w:szCs w:val="20"/>
              </w:rPr>
            </w:pPr>
            <w:r>
              <w:rPr>
                <w:rFonts w:ascii="宋体" w:hAnsi="宋体" w:cs="宋体" w:hint="eastAsia"/>
                <w:color w:val="000000" w:themeColor="text1"/>
                <w:sz w:val="20"/>
                <w:szCs w:val="20"/>
              </w:rPr>
              <w:t>能满足用户需求的主要参数（带“★”号条款）（如有）</w:t>
            </w:r>
          </w:p>
        </w:tc>
      </w:tr>
      <w:tr w:rsidR="00990CF8">
        <w:trPr>
          <w:trHeight w:val="536"/>
          <w:jc w:val="center"/>
        </w:trPr>
        <w:tc>
          <w:tcPr>
            <w:tcW w:w="791" w:type="dxa"/>
            <w:tcBorders>
              <w:top w:val="single" w:sz="4" w:space="0" w:color="auto"/>
            </w:tcBorders>
            <w:vAlign w:val="center"/>
          </w:tcPr>
          <w:p w:rsidR="00990CF8" w:rsidRDefault="00356067">
            <w:pPr>
              <w:spacing w:line="360" w:lineRule="auto"/>
              <w:jc w:val="center"/>
              <w:rPr>
                <w:rFonts w:ascii="宋体" w:hAnsi="宋体"/>
                <w:sz w:val="20"/>
                <w:szCs w:val="20"/>
              </w:rPr>
            </w:pPr>
            <w:r>
              <w:rPr>
                <w:rFonts w:ascii="宋体" w:hAnsi="宋体" w:hint="eastAsia"/>
                <w:sz w:val="20"/>
                <w:szCs w:val="20"/>
              </w:rPr>
              <w:t>4</w:t>
            </w:r>
          </w:p>
        </w:tc>
        <w:tc>
          <w:tcPr>
            <w:tcW w:w="9171" w:type="dxa"/>
            <w:vAlign w:val="center"/>
          </w:tcPr>
          <w:p w:rsidR="00990CF8" w:rsidRDefault="00356067">
            <w:pPr>
              <w:spacing w:line="360" w:lineRule="auto"/>
              <w:rPr>
                <w:rFonts w:ascii="宋体" w:hAnsi="宋体"/>
                <w:sz w:val="20"/>
                <w:szCs w:val="20"/>
              </w:rPr>
            </w:pPr>
            <w:r>
              <w:rPr>
                <w:rFonts w:ascii="宋体" w:hAnsi="宋体" w:hint="eastAsia"/>
                <w:sz w:val="20"/>
                <w:szCs w:val="20"/>
              </w:rPr>
              <w:t>未出现恶意竞争低于成本价的情形投标人投标报价合理的</w:t>
            </w:r>
          </w:p>
        </w:tc>
      </w:tr>
      <w:tr w:rsidR="00990CF8">
        <w:trPr>
          <w:trHeight w:val="604"/>
          <w:jc w:val="center"/>
        </w:trPr>
        <w:tc>
          <w:tcPr>
            <w:tcW w:w="791" w:type="dxa"/>
            <w:tcBorders>
              <w:bottom w:val="single" w:sz="4" w:space="0" w:color="auto"/>
            </w:tcBorders>
            <w:vAlign w:val="center"/>
          </w:tcPr>
          <w:p w:rsidR="00990CF8" w:rsidRDefault="00356067">
            <w:pPr>
              <w:spacing w:line="360" w:lineRule="auto"/>
              <w:jc w:val="center"/>
              <w:rPr>
                <w:rFonts w:ascii="宋体" w:hAnsi="宋体"/>
                <w:sz w:val="20"/>
                <w:szCs w:val="20"/>
              </w:rPr>
            </w:pPr>
            <w:r>
              <w:rPr>
                <w:rFonts w:ascii="宋体" w:hAnsi="宋体" w:hint="eastAsia"/>
                <w:sz w:val="20"/>
                <w:szCs w:val="20"/>
              </w:rPr>
              <w:t>5</w:t>
            </w:r>
          </w:p>
        </w:tc>
        <w:tc>
          <w:tcPr>
            <w:tcW w:w="9171" w:type="dxa"/>
            <w:vAlign w:val="center"/>
          </w:tcPr>
          <w:p w:rsidR="00990CF8" w:rsidRDefault="00356067">
            <w:pPr>
              <w:spacing w:line="360" w:lineRule="auto"/>
              <w:rPr>
                <w:rFonts w:ascii="宋体" w:hAnsi="宋体"/>
                <w:sz w:val="20"/>
                <w:szCs w:val="20"/>
              </w:rPr>
            </w:pPr>
            <w:r>
              <w:rPr>
                <w:rFonts w:ascii="宋体" w:hAnsi="宋体" w:hint="eastAsia"/>
                <w:sz w:val="20"/>
                <w:szCs w:val="20"/>
              </w:rPr>
              <w:t>有提供开标一览表及项目价格明细表的</w:t>
            </w:r>
          </w:p>
        </w:tc>
      </w:tr>
      <w:tr w:rsidR="00990CF8">
        <w:trPr>
          <w:trHeight w:val="604"/>
          <w:jc w:val="center"/>
        </w:trPr>
        <w:tc>
          <w:tcPr>
            <w:tcW w:w="791" w:type="dxa"/>
            <w:tcBorders>
              <w:bottom w:val="single" w:sz="4" w:space="0" w:color="auto"/>
            </w:tcBorders>
            <w:vAlign w:val="center"/>
          </w:tcPr>
          <w:p w:rsidR="00990CF8" w:rsidRDefault="00356067">
            <w:pPr>
              <w:spacing w:line="360" w:lineRule="auto"/>
              <w:jc w:val="center"/>
              <w:rPr>
                <w:rFonts w:ascii="宋体" w:hAnsi="宋体"/>
                <w:sz w:val="20"/>
                <w:szCs w:val="20"/>
              </w:rPr>
            </w:pPr>
            <w:r>
              <w:rPr>
                <w:rFonts w:ascii="宋体" w:hAnsi="宋体" w:hint="eastAsia"/>
                <w:sz w:val="20"/>
                <w:szCs w:val="20"/>
              </w:rPr>
              <w:t>6</w:t>
            </w:r>
          </w:p>
        </w:tc>
        <w:tc>
          <w:tcPr>
            <w:tcW w:w="9171" w:type="dxa"/>
            <w:vAlign w:val="center"/>
          </w:tcPr>
          <w:p w:rsidR="00990CF8" w:rsidRDefault="00356067">
            <w:pPr>
              <w:spacing w:line="360" w:lineRule="auto"/>
              <w:rPr>
                <w:rFonts w:ascii="宋体" w:hAnsi="宋体"/>
                <w:sz w:val="20"/>
                <w:szCs w:val="20"/>
              </w:rPr>
            </w:pPr>
            <w:r>
              <w:rPr>
                <w:rFonts w:ascii="宋体" w:hAnsi="宋体" w:hint="eastAsia"/>
                <w:sz w:val="20"/>
                <w:szCs w:val="20"/>
              </w:rPr>
              <w:t>未出现法律、法规、规章规定属于投标无效的其他情形</w:t>
            </w:r>
          </w:p>
        </w:tc>
      </w:tr>
      <w:tr w:rsidR="00990CF8">
        <w:trPr>
          <w:trHeight w:val="604"/>
          <w:jc w:val="center"/>
        </w:trPr>
        <w:tc>
          <w:tcPr>
            <w:tcW w:w="791" w:type="dxa"/>
            <w:tcBorders>
              <w:top w:val="single" w:sz="4" w:space="0" w:color="auto"/>
              <w:bottom w:val="single" w:sz="4" w:space="0" w:color="auto"/>
            </w:tcBorders>
            <w:vAlign w:val="center"/>
          </w:tcPr>
          <w:p w:rsidR="00990CF8" w:rsidRDefault="00356067">
            <w:pPr>
              <w:spacing w:line="360" w:lineRule="auto"/>
              <w:jc w:val="center"/>
              <w:rPr>
                <w:rFonts w:ascii="宋体" w:hAnsi="宋体"/>
                <w:sz w:val="20"/>
                <w:szCs w:val="20"/>
              </w:rPr>
            </w:pPr>
            <w:r>
              <w:rPr>
                <w:rFonts w:ascii="宋体" w:hAnsi="宋体" w:hint="eastAsia"/>
                <w:sz w:val="20"/>
                <w:szCs w:val="20"/>
              </w:rPr>
              <w:t>7</w:t>
            </w:r>
          </w:p>
        </w:tc>
        <w:tc>
          <w:tcPr>
            <w:tcW w:w="9171" w:type="dxa"/>
            <w:vAlign w:val="center"/>
          </w:tcPr>
          <w:p w:rsidR="00990CF8" w:rsidRDefault="00356067">
            <w:pPr>
              <w:spacing w:line="360" w:lineRule="auto"/>
              <w:rPr>
                <w:rFonts w:ascii="宋体" w:hAnsi="宋体" w:cs="宋体"/>
                <w:sz w:val="20"/>
                <w:szCs w:val="20"/>
              </w:rPr>
            </w:pPr>
            <w:r>
              <w:rPr>
                <w:rFonts w:ascii="宋体" w:hAnsi="宋体" w:cs="宋体" w:hint="eastAsia"/>
                <w:sz w:val="20"/>
                <w:szCs w:val="20"/>
              </w:rPr>
              <w:t>无招标文件中规定的被视为无效投标的其他条款的</w:t>
            </w:r>
          </w:p>
        </w:tc>
      </w:tr>
    </w:tbl>
    <w:p w:rsidR="00990CF8" w:rsidRDefault="00990CF8">
      <w:pPr>
        <w:rPr>
          <w:sz w:val="21"/>
          <w:szCs w:val="21"/>
        </w:rPr>
      </w:pPr>
    </w:p>
    <w:p w:rsidR="00990CF8" w:rsidRDefault="00356067">
      <w:pPr>
        <w:jc w:val="center"/>
        <w:rPr>
          <w:rFonts w:ascii="微软雅黑" w:hAnsi="微软雅黑" w:cs="微软雅黑"/>
          <w:color w:val="000000"/>
          <w:sz w:val="21"/>
          <w:szCs w:val="21"/>
        </w:rPr>
      </w:pPr>
      <w:r>
        <w:rPr>
          <w:rFonts w:hint="eastAsia"/>
          <w:b/>
          <w:sz w:val="28"/>
          <w:szCs w:val="28"/>
        </w:rPr>
        <w:t>商务、技术评审分项</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268"/>
        <w:gridCol w:w="5615"/>
        <w:gridCol w:w="874"/>
      </w:tblGrid>
      <w:tr w:rsidR="00990CF8">
        <w:trPr>
          <w:trHeight w:val="578"/>
          <w:tblHeader/>
          <w:jc w:val="center"/>
        </w:trPr>
        <w:tc>
          <w:tcPr>
            <w:tcW w:w="1129" w:type="dxa"/>
            <w:shd w:val="clear" w:color="auto" w:fill="B8CCE4" w:themeFill="accent1" w:themeFillTint="66"/>
            <w:vAlign w:val="bottom"/>
          </w:tcPr>
          <w:p w:rsidR="00990CF8" w:rsidRDefault="00356067">
            <w:pPr>
              <w:spacing w:after="0" w:line="360" w:lineRule="auto"/>
              <w:ind w:leftChars="-22" w:left="372" w:right="-108" w:hanging="420"/>
              <w:jc w:val="center"/>
              <w:rPr>
                <w:rFonts w:ascii="微软雅黑" w:hAnsi="微软雅黑" w:cs="微软雅黑"/>
                <w:b/>
                <w:bCs/>
                <w:sz w:val="21"/>
                <w:szCs w:val="21"/>
                <w:lang w:val="en-GB"/>
              </w:rPr>
            </w:pPr>
            <w:r>
              <w:rPr>
                <w:rFonts w:ascii="微软雅黑" w:hAnsi="微软雅黑" w:cs="微软雅黑" w:hint="eastAsia"/>
                <w:b/>
                <w:bCs/>
                <w:sz w:val="21"/>
                <w:szCs w:val="21"/>
                <w:lang w:val="en-GB"/>
              </w:rPr>
              <w:t>评审内容</w:t>
            </w:r>
          </w:p>
        </w:tc>
        <w:tc>
          <w:tcPr>
            <w:tcW w:w="7883" w:type="dxa"/>
            <w:gridSpan w:val="2"/>
            <w:shd w:val="clear" w:color="auto" w:fill="B8CCE4" w:themeFill="accent1" w:themeFillTint="66"/>
            <w:vAlign w:val="bottom"/>
          </w:tcPr>
          <w:p w:rsidR="00990CF8" w:rsidRDefault="00356067">
            <w:pPr>
              <w:spacing w:after="0" w:line="360" w:lineRule="auto"/>
              <w:ind w:leftChars="-22" w:left="372" w:right="-108" w:hanging="420"/>
              <w:jc w:val="center"/>
              <w:rPr>
                <w:rFonts w:ascii="微软雅黑" w:hAnsi="微软雅黑" w:cs="微软雅黑"/>
                <w:b/>
                <w:bCs/>
                <w:sz w:val="21"/>
                <w:szCs w:val="21"/>
                <w:lang w:val="en-GB"/>
              </w:rPr>
            </w:pPr>
            <w:r>
              <w:rPr>
                <w:rFonts w:ascii="微软雅黑" w:hAnsi="微软雅黑" w:cs="微软雅黑" w:hint="eastAsia"/>
                <w:b/>
                <w:bCs/>
                <w:sz w:val="21"/>
                <w:szCs w:val="21"/>
                <w:lang w:val="en-GB"/>
              </w:rPr>
              <w:t>评审子项</w:t>
            </w:r>
          </w:p>
        </w:tc>
        <w:tc>
          <w:tcPr>
            <w:tcW w:w="874" w:type="dxa"/>
            <w:shd w:val="clear" w:color="auto" w:fill="B8CCE4" w:themeFill="accent1" w:themeFillTint="66"/>
            <w:vAlign w:val="bottom"/>
          </w:tcPr>
          <w:p w:rsidR="00990CF8" w:rsidRDefault="00356067">
            <w:pPr>
              <w:spacing w:after="0" w:line="360" w:lineRule="auto"/>
              <w:ind w:leftChars="-57" w:left="295" w:right="-108" w:hanging="420"/>
              <w:jc w:val="center"/>
              <w:rPr>
                <w:rFonts w:ascii="微软雅黑" w:hAnsi="微软雅黑" w:cs="微软雅黑"/>
                <w:b/>
                <w:bCs/>
                <w:sz w:val="21"/>
                <w:szCs w:val="21"/>
                <w:lang w:val="en-GB"/>
              </w:rPr>
            </w:pPr>
            <w:r>
              <w:rPr>
                <w:rFonts w:ascii="微软雅黑" w:hAnsi="微软雅黑" w:cs="微软雅黑" w:hint="eastAsia"/>
                <w:b/>
                <w:bCs/>
                <w:sz w:val="21"/>
                <w:szCs w:val="21"/>
                <w:lang w:val="en-GB"/>
              </w:rPr>
              <w:t>权重</w:t>
            </w:r>
          </w:p>
        </w:tc>
      </w:tr>
      <w:tr w:rsidR="00990CF8">
        <w:trPr>
          <w:trHeight w:val="1726"/>
          <w:jc w:val="center"/>
        </w:trPr>
        <w:tc>
          <w:tcPr>
            <w:tcW w:w="1129" w:type="dxa"/>
            <w:vMerge w:val="restart"/>
            <w:vAlign w:val="center"/>
          </w:tcPr>
          <w:p w:rsidR="00990CF8" w:rsidRDefault="00356067">
            <w:pPr>
              <w:tabs>
                <w:tab w:val="left" w:pos="972"/>
              </w:tabs>
              <w:jc w:val="center"/>
              <w:rPr>
                <w:rFonts w:ascii="微软雅黑" w:hAnsi="微软雅黑" w:cs="微软雅黑"/>
                <w:sz w:val="21"/>
                <w:szCs w:val="21"/>
              </w:rPr>
            </w:pPr>
            <w:r>
              <w:rPr>
                <w:rFonts w:ascii="微软雅黑" w:hAnsi="微软雅黑" w:cs="微软雅黑" w:hint="eastAsia"/>
                <w:sz w:val="21"/>
                <w:szCs w:val="21"/>
              </w:rPr>
              <w:t>技术</w:t>
            </w:r>
          </w:p>
          <w:p w:rsidR="00990CF8" w:rsidRDefault="00356067">
            <w:pPr>
              <w:tabs>
                <w:tab w:val="left" w:pos="972"/>
              </w:tabs>
              <w:jc w:val="center"/>
              <w:rPr>
                <w:rFonts w:ascii="微软雅黑" w:hAnsi="微软雅黑" w:cs="微软雅黑"/>
                <w:sz w:val="21"/>
                <w:szCs w:val="21"/>
              </w:rPr>
            </w:pPr>
            <w:r>
              <w:rPr>
                <w:rFonts w:ascii="微软雅黑" w:hAnsi="微软雅黑" w:cs="微软雅黑" w:hint="eastAsia"/>
                <w:sz w:val="21"/>
                <w:szCs w:val="21"/>
              </w:rPr>
              <w:t>（</w:t>
            </w:r>
            <w:r>
              <w:rPr>
                <w:rFonts w:ascii="微软雅黑" w:hAnsi="微软雅黑" w:cs="微软雅黑" w:hint="eastAsia"/>
                <w:sz w:val="21"/>
                <w:szCs w:val="21"/>
              </w:rPr>
              <w:t>40</w:t>
            </w:r>
            <w:r>
              <w:rPr>
                <w:rFonts w:ascii="微软雅黑" w:hAnsi="微软雅黑" w:cs="微软雅黑" w:hint="eastAsia"/>
                <w:sz w:val="21"/>
                <w:szCs w:val="21"/>
              </w:rPr>
              <w:t>分</w:t>
            </w:r>
            <w:r>
              <w:rPr>
                <w:rFonts w:ascii="微软雅黑" w:hAnsi="微软雅黑" w:cs="微软雅黑" w:hint="eastAsia"/>
                <w:sz w:val="21"/>
                <w:szCs w:val="21"/>
                <w:lang w:val="en-GB"/>
              </w:rPr>
              <w:t>）</w:t>
            </w:r>
          </w:p>
        </w:tc>
        <w:tc>
          <w:tcPr>
            <w:tcW w:w="2268" w:type="dxa"/>
            <w:vAlign w:val="center"/>
          </w:tcPr>
          <w:p w:rsidR="00990CF8" w:rsidRDefault="00356067">
            <w:pPr>
              <w:tabs>
                <w:tab w:val="left" w:pos="972"/>
              </w:tabs>
              <w:jc w:val="center"/>
              <w:rPr>
                <w:rFonts w:ascii="微软雅黑" w:hAnsi="微软雅黑" w:cs="微软雅黑"/>
                <w:sz w:val="21"/>
                <w:szCs w:val="21"/>
              </w:rPr>
            </w:pPr>
            <w:r>
              <w:rPr>
                <w:rFonts w:ascii="微软雅黑" w:hAnsi="微软雅黑" w:cs="微软雅黑" w:hint="eastAsia"/>
                <w:sz w:val="21"/>
                <w:szCs w:val="21"/>
              </w:rPr>
              <w:t>总体技术方案评价</w:t>
            </w:r>
          </w:p>
        </w:tc>
        <w:tc>
          <w:tcPr>
            <w:tcW w:w="5615" w:type="dxa"/>
            <w:vAlign w:val="center"/>
          </w:tcPr>
          <w:p w:rsidR="00990CF8" w:rsidRDefault="00356067">
            <w:pPr>
              <w:rPr>
                <w:rFonts w:ascii="微软雅黑" w:hAnsi="微软雅黑" w:cs="微软雅黑"/>
                <w:sz w:val="21"/>
                <w:szCs w:val="21"/>
              </w:rPr>
            </w:pPr>
            <w:r>
              <w:rPr>
                <w:rFonts w:ascii="微软雅黑" w:hAnsi="微软雅黑" w:cs="微软雅黑" w:hint="eastAsia"/>
                <w:sz w:val="21"/>
                <w:szCs w:val="21"/>
              </w:rPr>
              <w:t>1</w:t>
            </w:r>
            <w:r>
              <w:rPr>
                <w:rFonts w:ascii="微软雅黑" w:hAnsi="微软雅黑" w:cs="微软雅黑" w:hint="eastAsia"/>
                <w:sz w:val="21"/>
                <w:szCs w:val="21"/>
              </w:rPr>
              <w:t>、对采购需求，设备选型进行评比，提供（不锈钢管材、全铜阀门、衬塑管件、沟槽管件、焊接管件）生产厂家的生产设备、产品质量检测设备彩色照片</w:t>
            </w:r>
            <w:r>
              <w:rPr>
                <w:rFonts w:ascii="微软雅黑" w:hAnsi="微软雅黑" w:cs="微软雅黑" w:hint="eastAsia"/>
                <w:sz w:val="21"/>
                <w:szCs w:val="21"/>
              </w:rPr>
              <w:t>及检测设备购置合同或发票等相关证明材料复印件，并加盖公章</w:t>
            </w:r>
            <w:r>
              <w:rPr>
                <w:rFonts w:ascii="微软雅黑" w:hAnsi="微软雅黑" w:cs="微软雅黑" w:hint="eastAsia"/>
                <w:sz w:val="21"/>
                <w:szCs w:val="21"/>
              </w:rPr>
              <w:t>。</w:t>
            </w:r>
          </w:p>
          <w:p w:rsidR="00990CF8" w:rsidRDefault="00356067">
            <w:pPr>
              <w:numPr>
                <w:ilvl w:val="0"/>
                <w:numId w:val="8"/>
              </w:numPr>
              <w:rPr>
                <w:rFonts w:ascii="微软雅黑" w:hAnsi="微软雅黑" w:cs="微软雅黑"/>
                <w:sz w:val="21"/>
                <w:szCs w:val="21"/>
              </w:rPr>
            </w:pPr>
            <w:r>
              <w:rPr>
                <w:rFonts w:ascii="微软雅黑" w:hAnsi="微软雅黑" w:cs="微软雅黑" w:hint="eastAsia"/>
                <w:sz w:val="21"/>
                <w:szCs w:val="21"/>
              </w:rPr>
              <w:t>对比最优得</w:t>
            </w:r>
            <w:r>
              <w:rPr>
                <w:rFonts w:ascii="微软雅黑" w:hAnsi="微软雅黑" w:cs="微软雅黑" w:hint="eastAsia"/>
                <w:sz w:val="21"/>
                <w:szCs w:val="21"/>
              </w:rPr>
              <w:t>4</w:t>
            </w:r>
            <w:r>
              <w:rPr>
                <w:rFonts w:ascii="微软雅黑" w:hAnsi="微软雅黑" w:cs="微软雅黑" w:hint="eastAsia"/>
                <w:sz w:val="21"/>
                <w:szCs w:val="21"/>
              </w:rPr>
              <w:t>分；</w:t>
            </w:r>
          </w:p>
          <w:p w:rsidR="00990CF8" w:rsidRDefault="00356067">
            <w:pPr>
              <w:numPr>
                <w:ilvl w:val="0"/>
                <w:numId w:val="8"/>
              </w:numPr>
              <w:rPr>
                <w:rFonts w:ascii="微软雅黑" w:hAnsi="微软雅黑" w:cs="微软雅黑"/>
                <w:sz w:val="21"/>
                <w:szCs w:val="21"/>
              </w:rPr>
            </w:pPr>
            <w:r>
              <w:rPr>
                <w:rFonts w:ascii="微软雅黑" w:hAnsi="微软雅黑" w:cs="微软雅黑" w:hint="eastAsia"/>
                <w:sz w:val="21"/>
                <w:szCs w:val="21"/>
              </w:rPr>
              <w:t>对比次之得</w:t>
            </w:r>
            <w:r>
              <w:rPr>
                <w:rFonts w:ascii="微软雅黑" w:hAnsi="微软雅黑" w:cs="微软雅黑" w:hint="eastAsia"/>
                <w:sz w:val="21"/>
                <w:szCs w:val="21"/>
              </w:rPr>
              <w:t>2</w:t>
            </w:r>
            <w:r>
              <w:rPr>
                <w:rFonts w:ascii="微软雅黑" w:hAnsi="微软雅黑" w:cs="微软雅黑" w:hint="eastAsia"/>
                <w:sz w:val="21"/>
                <w:szCs w:val="21"/>
              </w:rPr>
              <w:t>分；</w:t>
            </w:r>
          </w:p>
          <w:p w:rsidR="00990CF8" w:rsidRDefault="00356067">
            <w:pPr>
              <w:numPr>
                <w:ilvl w:val="0"/>
                <w:numId w:val="8"/>
              </w:numPr>
              <w:rPr>
                <w:rFonts w:ascii="微软雅黑" w:hAnsi="微软雅黑" w:cs="微软雅黑"/>
                <w:sz w:val="21"/>
                <w:szCs w:val="21"/>
              </w:rPr>
            </w:pPr>
            <w:r>
              <w:rPr>
                <w:rFonts w:ascii="微软雅黑" w:hAnsi="微软雅黑" w:cs="微软雅黑" w:hint="eastAsia"/>
                <w:sz w:val="21"/>
                <w:szCs w:val="21"/>
              </w:rPr>
              <w:t>对比</w:t>
            </w:r>
            <w:r>
              <w:rPr>
                <w:rFonts w:ascii="微软雅黑" w:hAnsi="微软雅黑" w:cs="微软雅黑" w:hint="eastAsia"/>
                <w:sz w:val="21"/>
                <w:szCs w:val="21"/>
              </w:rPr>
              <w:t>最差</w:t>
            </w:r>
            <w:r>
              <w:rPr>
                <w:rFonts w:ascii="微软雅黑" w:hAnsi="微软雅黑" w:cs="微软雅黑" w:hint="eastAsia"/>
                <w:sz w:val="21"/>
                <w:szCs w:val="21"/>
              </w:rPr>
              <w:t>1</w:t>
            </w:r>
            <w:r>
              <w:rPr>
                <w:rFonts w:ascii="微软雅黑" w:hAnsi="微软雅黑" w:cs="微软雅黑" w:hint="eastAsia"/>
                <w:sz w:val="21"/>
                <w:szCs w:val="21"/>
              </w:rPr>
              <w:t>分；</w:t>
            </w:r>
          </w:p>
          <w:p w:rsidR="00990CF8" w:rsidRDefault="00356067">
            <w:pPr>
              <w:rPr>
                <w:rFonts w:ascii="微软雅黑" w:hAnsi="微软雅黑" w:cs="微软雅黑"/>
                <w:sz w:val="21"/>
                <w:szCs w:val="21"/>
              </w:rPr>
            </w:pPr>
            <w:r>
              <w:rPr>
                <w:rFonts w:ascii="微软雅黑" w:hAnsi="微软雅黑" w:cs="微软雅黑" w:hint="eastAsia"/>
                <w:sz w:val="21"/>
                <w:szCs w:val="21"/>
              </w:rPr>
              <w:t>2</w:t>
            </w:r>
            <w:r>
              <w:rPr>
                <w:rFonts w:ascii="微软雅黑" w:hAnsi="微软雅黑" w:cs="微软雅黑" w:hint="eastAsia"/>
                <w:sz w:val="21"/>
                <w:szCs w:val="21"/>
              </w:rPr>
              <w:t>、投标人需提供，不锈钢直缝管</w:t>
            </w:r>
            <w:r>
              <w:rPr>
                <w:rFonts w:ascii="微软雅黑" w:hAnsi="微软雅黑" w:cs="微软雅黑" w:hint="eastAsia"/>
                <w:sz w:val="21"/>
                <w:szCs w:val="21"/>
              </w:rPr>
              <w:t>(</w:t>
            </w:r>
            <w:r>
              <w:rPr>
                <w:rFonts w:ascii="微软雅黑" w:hAnsi="微软雅黑" w:cs="微软雅黑" w:hint="eastAsia"/>
                <w:sz w:val="21"/>
                <w:szCs w:val="21"/>
              </w:rPr>
              <w:t>φ</w:t>
            </w:r>
            <w:r>
              <w:rPr>
                <w:rFonts w:ascii="微软雅黑" w:hAnsi="微软雅黑" w:cs="微软雅黑" w:hint="eastAsia"/>
                <w:sz w:val="21"/>
                <w:szCs w:val="21"/>
              </w:rPr>
              <w:t>60.33mm*3.91mm*500mm</w:t>
            </w:r>
            <w:r>
              <w:rPr>
                <w:rFonts w:ascii="微软雅黑" w:hAnsi="微软雅黑" w:cs="微软雅黑" w:hint="eastAsia"/>
                <w:sz w:val="21"/>
                <w:szCs w:val="21"/>
              </w:rPr>
              <w:t>）</w:t>
            </w:r>
            <w:r>
              <w:rPr>
                <w:rFonts w:ascii="微软雅黑" w:hAnsi="微软雅黑" w:cs="微软雅黑" w:hint="eastAsia"/>
                <w:sz w:val="21"/>
                <w:szCs w:val="21"/>
              </w:rPr>
              <w:t>1</w:t>
            </w:r>
            <w:r>
              <w:rPr>
                <w:rFonts w:ascii="微软雅黑" w:hAnsi="微软雅黑" w:cs="微软雅黑" w:hint="eastAsia"/>
                <w:sz w:val="21"/>
                <w:szCs w:val="21"/>
              </w:rPr>
              <w:t>条、</w:t>
            </w:r>
            <w:r>
              <w:rPr>
                <w:rFonts w:ascii="微软雅黑" w:hAnsi="微软雅黑" w:cs="微软雅黑" w:hint="eastAsia"/>
                <w:sz w:val="21"/>
                <w:szCs w:val="21"/>
              </w:rPr>
              <w:t>DN25</w:t>
            </w:r>
            <w:r>
              <w:rPr>
                <w:rFonts w:ascii="微软雅黑" w:hAnsi="微软雅黑" w:cs="微软雅黑" w:hint="eastAsia"/>
                <w:sz w:val="21"/>
                <w:szCs w:val="21"/>
              </w:rPr>
              <w:t>全铜闸阀</w:t>
            </w:r>
            <w:r>
              <w:rPr>
                <w:rFonts w:ascii="微软雅黑" w:hAnsi="微软雅黑" w:cs="微软雅黑" w:hint="eastAsia"/>
                <w:sz w:val="21"/>
                <w:szCs w:val="21"/>
              </w:rPr>
              <w:t>1</w:t>
            </w:r>
            <w:r>
              <w:rPr>
                <w:rFonts w:ascii="微软雅黑" w:hAnsi="微软雅黑" w:cs="微软雅黑" w:hint="eastAsia"/>
                <w:sz w:val="21"/>
                <w:szCs w:val="21"/>
              </w:rPr>
              <w:t>个、</w:t>
            </w:r>
            <w:r>
              <w:rPr>
                <w:rFonts w:ascii="微软雅黑" w:hAnsi="微软雅黑" w:cs="微软雅黑" w:hint="eastAsia"/>
                <w:sz w:val="21"/>
                <w:szCs w:val="21"/>
              </w:rPr>
              <w:t>DN50</w:t>
            </w:r>
            <w:r>
              <w:rPr>
                <w:rFonts w:ascii="微软雅黑" w:hAnsi="微软雅黑" w:cs="微软雅黑" w:hint="eastAsia"/>
                <w:sz w:val="21"/>
                <w:szCs w:val="21"/>
              </w:rPr>
              <w:t>衬塑</w:t>
            </w:r>
            <w:r>
              <w:rPr>
                <w:rFonts w:ascii="微软雅黑" w:hAnsi="微软雅黑" w:cs="微软雅黑" w:hint="eastAsia"/>
                <w:sz w:val="21"/>
                <w:szCs w:val="21"/>
              </w:rPr>
              <w:t>90</w:t>
            </w:r>
            <w:r>
              <w:rPr>
                <w:rFonts w:ascii="微软雅黑" w:hAnsi="微软雅黑" w:cs="微软雅黑" w:hint="eastAsia"/>
                <w:sz w:val="21"/>
                <w:szCs w:val="21"/>
              </w:rPr>
              <w:t>°弯头</w:t>
            </w:r>
            <w:r>
              <w:rPr>
                <w:rFonts w:ascii="微软雅黑" w:hAnsi="微软雅黑" w:cs="微软雅黑" w:hint="eastAsia"/>
                <w:sz w:val="21"/>
                <w:szCs w:val="21"/>
              </w:rPr>
              <w:t>1</w:t>
            </w:r>
            <w:r>
              <w:rPr>
                <w:rFonts w:ascii="微软雅黑" w:hAnsi="微软雅黑" w:cs="微软雅黑" w:hint="eastAsia"/>
                <w:sz w:val="21"/>
                <w:szCs w:val="21"/>
              </w:rPr>
              <w:t>个、φ</w:t>
            </w:r>
            <w:r>
              <w:rPr>
                <w:rFonts w:ascii="微软雅黑" w:hAnsi="微软雅黑" w:cs="微软雅黑" w:hint="eastAsia"/>
                <w:sz w:val="21"/>
                <w:szCs w:val="21"/>
              </w:rPr>
              <w:t>114</w:t>
            </w:r>
            <w:r>
              <w:rPr>
                <w:rFonts w:ascii="微软雅黑" w:hAnsi="微软雅黑" w:cs="微软雅黑" w:hint="eastAsia"/>
                <w:sz w:val="21"/>
                <w:szCs w:val="21"/>
              </w:rPr>
              <w:t>刚性卡箍</w:t>
            </w:r>
            <w:r>
              <w:rPr>
                <w:rFonts w:ascii="微软雅黑" w:hAnsi="微软雅黑" w:cs="微软雅黑" w:hint="eastAsia"/>
                <w:sz w:val="21"/>
                <w:szCs w:val="21"/>
              </w:rPr>
              <w:t>1</w:t>
            </w:r>
            <w:r>
              <w:rPr>
                <w:rFonts w:ascii="微软雅黑" w:hAnsi="微软雅黑" w:cs="微软雅黑" w:hint="eastAsia"/>
                <w:sz w:val="21"/>
                <w:szCs w:val="21"/>
              </w:rPr>
              <w:t>个、φ</w:t>
            </w:r>
            <w:r>
              <w:rPr>
                <w:rFonts w:ascii="微软雅黑" w:hAnsi="微软雅黑" w:cs="微软雅黑" w:hint="eastAsia"/>
                <w:sz w:val="21"/>
                <w:szCs w:val="21"/>
              </w:rPr>
              <w:t>114</w:t>
            </w:r>
            <w:r>
              <w:rPr>
                <w:rFonts w:ascii="微软雅黑" w:hAnsi="微软雅黑" w:cs="微软雅黑" w:hint="eastAsia"/>
                <w:sz w:val="21"/>
                <w:szCs w:val="21"/>
              </w:rPr>
              <w:t>焊接</w:t>
            </w:r>
            <w:r>
              <w:rPr>
                <w:rFonts w:ascii="微软雅黑" w:hAnsi="微软雅黑" w:cs="微软雅黑" w:hint="eastAsia"/>
                <w:sz w:val="21"/>
                <w:szCs w:val="21"/>
              </w:rPr>
              <w:t>90</w:t>
            </w:r>
            <w:r>
              <w:rPr>
                <w:rFonts w:ascii="微软雅黑" w:hAnsi="微软雅黑" w:cs="微软雅黑" w:hint="eastAsia"/>
                <w:sz w:val="21"/>
                <w:szCs w:val="21"/>
              </w:rPr>
              <w:t>°弯头</w:t>
            </w:r>
            <w:r>
              <w:rPr>
                <w:rFonts w:ascii="微软雅黑" w:hAnsi="微软雅黑" w:cs="微软雅黑" w:hint="eastAsia"/>
                <w:sz w:val="21"/>
                <w:szCs w:val="21"/>
              </w:rPr>
              <w:t>1</w:t>
            </w:r>
            <w:r>
              <w:rPr>
                <w:rFonts w:ascii="微软雅黑" w:hAnsi="微软雅黑" w:cs="微软雅黑" w:hint="eastAsia"/>
                <w:sz w:val="21"/>
                <w:szCs w:val="21"/>
              </w:rPr>
              <w:t>个，供评委评审。</w:t>
            </w:r>
          </w:p>
          <w:p w:rsidR="00990CF8" w:rsidRDefault="00356067">
            <w:pPr>
              <w:numPr>
                <w:ilvl w:val="0"/>
                <w:numId w:val="9"/>
              </w:numPr>
              <w:rPr>
                <w:rFonts w:ascii="微软雅黑" w:hAnsi="微软雅黑" w:cs="微软雅黑"/>
                <w:sz w:val="21"/>
                <w:szCs w:val="21"/>
              </w:rPr>
            </w:pPr>
            <w:r>
              <w:rPr>
                <w:rFonts w:ascii="微软雅黑" w:hAnsi="微软雅黑" w:cs="微软雅黑" w:hint="eastAsia"/>
                <w:sz w:val="21"/>
                <w:szCs w:val="21"/>
              </w:rPr>
              <w:t>样板对比最优得</w:t>
            </w:r>
            <w:r>
              <w:rPr>
                <w:rFonts w:ascii="微软雅黑" w:hAnsi="微软雅黑" w:cs="微软雅黑" w:hint="eastAsia"/>
                <w:sz w:val="21"/>
                <w:szCs w:val="21"/>
              </w:rPr>
              <w:t>4</w:t>
            </w:r>
            <w:r>
              <w:rPr>
                <w:rFonts w:ascii="微软雅黑" w:hAnsi="微软雅黑" w:cs="微软雅黑" w:hint="eastAsia"/>
                <w:sz w:val="21"/>
                <w:szCs w:val="21"/>
              </w:rPr>
              <w:t>分；</w:t>
            </w:r>
          </w:p>
          <w:p w:rsidR="00990CF8" w:rsidRDefault="00356067">
            <w:pPr>
              <w:numPr>
                <w:ilvl w:val="0"/>
                <w:numId w:val="9"/>
              </w:numPr>
              <w:rPr>
                <w:rFonts w:ascii="微软雅黑" w:hAnsi="微软雅黑" w:cs="微软雅黑"/>
                <w:sz w:val="21"/>
                <w:szCs w:val="21"/>
              </w:rPr>
            </w:pPr>
            <w:r>
              <w:rPr>
                <w:rFonts w:ascii="微软雅黑" w:hAnsi="微软雅黑" w:cs="微软雅黑" w:hint="eastAsia"/>
                <w:sz w:val="21"/>
                <w:szCs w:val="21"/>
              </w:rPr>
              <w:t>样板对比次之得</w:t>
            </w:r>
            <w:r>
              <w:rPr>
                <w:rFonts w:ascii="微软雅黑" w:hAnsi="微软雅黑" w:cs="微软雅黑" w:hint="eastAsia"/>
                <w:sz w:val="21"/>
                <w:szCs w:val="21"/>
              </w:rPr>
              <w:t>2</w:t>
            </w:r>
            <w:r>
              <w:rPr>
                <w:rFonts w:ascii="微软雅黑" w:hAnsi="微软雅黑" w:cs="微软雅黑" w:hint="eastAsia"/>
                <w:sz w:val="21"/>
                <w:szCs w:val="21"/>
              </w:rPr>
              <w:t>分；</w:t>
            </w:r>
          </w:p>
          <w:p w:rsidR="00990CF8" w:rsidRDefault="00356067">
            <w:pPr>
              <w:pStyle w:val="afc"/>
              <w:numPr>
                <w:ilvl w:val="0"/>
                <w:numId w:val="9"/>
              </w:numPr>
              <w:ind w:firstLineChars="0"/>
              <w:rPr>
                <w:rFonts w:ascii="微软雅黑" w:eastAsia="微软雅黑" w:hAnsi="微软雅黑" w:cs="微软雅黑"/>
                <w:sz w:val="21"/>
                <w:szCs w:val="21"/>
              </w:rPr>
            </w:pPr>
            <w:r>
              <w:rPr>
                <w:rFonts w:ascii="微软雅黑" w:eastAsia="微软雅黑" w:hAnsi="微软雅黑" w:cs="微软雅黑" w:hint="eastAsia"/>
                <w:sz w:val="21"/>
                <w:szCs w:val="21"/>
              </w:rPr>
              <w:t>样板</w:t>
            </w:r>
            <w:r>
              <w:rPr>
                <w:rFonts w:ascii="微软雅黑" w:eastAsia="微软雅黑" w:hAnsi="微软雅黑" w:cs="微软雅黑" w:hint="eastAsia"/>
                <w:sz w:val="21"/>
                <w:szCs w:val="21"/>
                <w:lang w:eastAsia="zh-CN"/>
              </w:rPr>
              <w:t>对比最差</w:t>
            </w:r>
            <w:r>
              <w:rPr>
                <w:rFonts w:ascii="微软雅黑" w:eastAsia="微软雅黑" w:hAnsi="微软雅黑" w:cs="微软雅黑" w:hint="eastAsia"/>
                <w:sz w:val="21"/>
                <w:szCs w:val="21"/>
              </w:rPr>
              <w:t>得</w:t>
            </w:r>
            <w:r>
              <w:rPr>
                <w:rFonts w:ascii="微软雅黑" w:eastAsia="微软雅黑" w:hAnsi="微软雅黑" w:cs="微软雅黑" w:hint="eastAsia"/>
                <w:sz w:val="21"/>
                <w:szCs w:val="21"/>
                <w:lang w:eastAsia="zh-CN"/>
              </w:rPr>
              <w:t>1</w:t>
            </w:r>
            <w:r>
              <w:rPr>
                <w:rFonts w:ascii="微软雅黑" w:eastAsia="微软雅黑" w:hAnsi="微软雅黑" w:cs="微软雅黑" w:hint="eastAsia"/>
                <w:sz w:val="21"/>
                <w:szCs w:val="21"/>
              </w:rPr>
              <w:t>分。</w:t>
            </w:r>
          </w:p>
        </w:tc>
        <w:tc>
          <w:tcPr>
            <w:tcW w:w="874" w:type="dxa"/>
            <w:vAlign w:val="center"/>
          </w:tcPr>
          <w:p w:rsidR="00990CF8" w:rsidRDefault="00356067">
            <w:pPr>
              <w:jc w:val="center"/>
              <w:rPr>
                <w:rFonts w:ascii="微软雅黑" w:hAnsi="微软雅黑" w:cs="微软雅黑"/>
                <w:sz w:val="21"/>
                <w:szCs w:val="21"/>
              </w:rPr>
            </w:pPr>
            <w:r>
              <w:rPr>
                <w:rFonts w:ascii="微软雅黑" w:hAnsi="微软雅黑" w:cs="微软雅黑" w:hint="eastAsia"/>
                <w:sz w:val="21"/>
                <w:szCs w:val="21"/>
              </w:rPr>
              <w:t>8</w:t>
            </w:r>
            <w:r>
              <w:rPr>
                <w:rFonts w:ascii="微软雅黑" w:hAnsi="微软雅黑" w:cs="微软雅黑" w:hint="eastAsia"/>
                <w:sz w:val="21"/>
                <w:szCs w:val="21"/>
              </w:rPr>
              <w:t>分</w:t>
            </w:r>
          </w:p>
        </w:tc>
      </w:tr>
      <w:tr w:rsidR="00990CF8">
        <w:trPr>
          <w:trHeight w:val="1709"/>
          <w:jc w:val="center"/>
        </w:trPr>
        <w:tc>
          <w:tcPr>
            <w:tcW w:w="1129" w:type="dxa"/>
            <w:vMerge/>
            <w:vAlign w:val="center"/>
          </w:tcPr>
          <w:p w:rsidR="00990CF8" w:rsidRDefault="00990CF8">
            <w:pPr>
              <w:tabs>
                <w:tab w:val="left" w:pos="972"/>
              </w:tabs>
              <w:jc w:val="center"/>
              <w:rPr>
                <w:rFonts w:ascii="微软雅黑" w:hAnsi="微软雅黑" w:cs="微软雅黑"/>
                <w:sz w:val="21"/>
                <w:szCs w:val="21"/>
              </w:rPr>
            </w:pPr>
          </w:p>
        </w:tc>
        <w:tc>
          <w:tcPr>
            <w:tcW w:w="2268" w:type="dxa"/>
            <w:vAlign w:val="center"/>
          </w:tcPr>
          <w:p w:rsidR="00990CF8" w:rsidRDefault="00356067">
            <w:pPr>
              <w:tabs>
                <w:tab w:val="left" w:pos="972"/>
              </w:tabs>
              <w:jc w:val="center"/>
              <w:rPr>
                <w:rFonts w:ascii="微软雅黑" w:hAnsi="微软雅黑" w:cs="微软雅黑"/>
                <w:sz w:val="21"/>
                <w:szCs w:val="21"/>
              </w:rPr>
            </w:pPr>
            <w:r>
              <w:rPr>
                <w:rFonts w:ascii="微软雅黑" w:hAnsi="微软雅黑" w:cs="微软雅黑" w:hint="eastAsia"/>
                <w:sz w:val="21"/>
                <w:szCs w:val="21"/>
              </w:rPr>
              <w:t>主要货物核心技术的性能、质量评价</w:t>
            </w:r>
          </w:p>
        </w:tc>
        <w:tc>
          <w:tcPr>
            <w:tcW w:w="5615" w:type="dxa"/>
            <w:vAlign w:val="center"/>
          </w:tcPr>
          <w:p w:rsidR="00990CF8" w:rsidRDefault="00356067">
            <w:pPr>
              <w:rPr>
                <w:rFonts w:ascii="微软雅黑" w:hAnsi="微软雅黑" w:cs="微软雅黑"/>
                <w:sz w:val="21"/>
                <w:szCs w:val="21"/>
              </w:rPr>
            </w:pPr>
            <w:r>
              <w:rPr>
                <w:rFonts w:ascii="微软雅黑" w:hAnsi="微软雅黑" w:cs="微软雅黑" w:hint="eastAsia"/>
                <w:sz w:val="21"/>
                <w:szCs w:val="21"/>
              </w:rPr>
              <w:t>根据用户需求所列材料生产厂家的生产工艺流程和质量检测</w:t>
            </w:r>
            <w:r>
              <w:rPr>
                <w:rFonts w:ascii="微软雅黑" w:hAnsi="微软雅黑" w:cs="微软雅黑" w:hint="eastAsia"/>
                <w:sz w:val="21"/>
                <w:szCs w:val="21"/>
              </w:rPr>
              <w:t>步骤</w:t>
            </w:r>
            <w:r>
              <w:rPr>
                <w:rFonts w:ascii="微软雅黑" w:hAnsi="微软雅黑" w:cs="微软雅黑" w:hint="eastAsia"/>
                <w:sz w:val="21"/>
                <w:szCs w:val="21"/>
              </w:rPr>
              <w:t>进行评审。</w:t>
            </w:r>
          </w:p>
          <w:p w:rsidR="00990CF8" w:rsidRDefault="00356067">
            <w:pPr>
              <w:pStyle w:val="afc"/>
              <w:numPr>
                <w:ilvl w:val="0"/>
                <w:numId w:val="10"/>
              </w:numPr>
              <w:ind w:firstLineChars="0"/>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 xml:space="preserve"> </w:t>
            </w:r>
            <w:r>
              <w:rPr>
                <w:rFonts w:ascii="微软雅黑" w:eastAsia="微软雅黑" w:hAnsi="微软雅黑" w:cs="微软雅黑" w:hint="eastAsia"/>
                <w:sz w:val="21"/>
                <w:szCs w:val="21"/>
              </w:rPr>
              <w:t>对比最优得</w:t>
            </w:r>
            <w:r>
              <w:rPr>
                <w:rFonts w:ascii="微软雅黑" w:eastAsia="微软雅黑" w:hAnsi="微软雅黑" w:cs="微软雅黑" w:hint="eastAsia"/>
                <w:sz w:val="21"/>
                <w:szCs w:val="21"/>
                <w:lang w:eastAsia="zh-CN"/>
              </w:rPr>
              <w:t>5</w:t>
            </w:r>
            <w:r>
              <w:rPr>
                <w:rFonts w:ascii="微软雅黑" w:eastAsia="微软雅黑" w:hAnsi="微软雅黑" w:cs="微软雅黑" w:hint="eastAsia"/>
                <w:sz w:val="21"/>
                <w:szCs w:val="21"/>
              </w:rPr>
              <w:t>分；</w:t>
            </w:r>
          </w:p>
          <w:p w:rsidR="00990CF8" w:rsidRDefault="00356067">
            <w:pPr>
              <w:pStyle w:val="afc"/>
              <w:numPr>
                <w:ilvl w:val="0"/>
                <w:numId w:val="10"/>
              </w:numPr>
              <w:ind w:firstLineChars="0"/>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对比次之得</w:t>
            </w:r>
            <w:r>
              <w:rPr>
                <w:rFonts w:ascii="微软雅黑" w:eastAsia="微软雅黑" w:hAnsi="微软雅黑" w:cs="微软雅黑" w:hint="eastAsia"/>
                <w:sz w:val="21"/>
                <w:szCs w:val="21"/>
                <w:lang w:eastAsia="zh-CN"/>
              </w:rPr>
              <w:t>3</w:t>
            </w:r>
            <w:r>
              <w:rPr>
                <w:rFonts w:ascii="微软雅黑" w:eastAsia="微软雅黑" w:hAnsi="微软雅黑" w:cs="微软雅黑" w:hint="eastAsia"/>
                <w:sz w:val="21"/>
                <w:szCs w:val="21"/>
              </w:rPr>
              <w:t>分；</w:t>
            </w:r>
          </w:p>
          <w:p w:rsidR="00990CF8" w:rsidRDefault="00356067">
            <w:pPr>
              <w:pStyle w:val="afc"/>
              <w:numPr>
                <w:ilvl w:val="0"/>
                <w:numId w:val="10"/>
              </w:numPr>
              <w:ind w:firstLineChars="0"/>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对比</w:t>
            </w:r>
            <w:r>
              <w:rPr>
                <w:rFonts w:ascii="微软雅黑" w:eastAsia="微软雅黑" w:hAnsi="微软雅黑" w:cs="微软雅黑" w:hint="eastAsia"/>
                <w:sz w:val="21"/>
                <w:szCs w:val="21"/>
                <w:lang w:eastAsia="zh-CN"/>
              </w:rPr>
              <w:t>最差</w:t>
            </w:r>
            <w:r>
              <w:rPr>
                <w:rFonts w:ascii="微软雅黑" w:eastAsia="微软雅黑" w:hAnsi="微软雅黑" w:cs="微软雅黑" w:hint="eastAsia"/>
                <w:sz w:val="21"/>
                <w:szCs w:val="21"/>
                <w:lang w:eastAsia="zh-CN"/>
              </w:rPr>
              <w:t>1</w:t>
            </w:r>
            <w:r>
              <w:rPr>
                <w:rFonts w:ascii="微软雅黑" w:eastAsia="微软雅黑" w:hAnsi="微软雅黑" w:cs="微软雅黑" w:hint="eastAsia"/>
                <w:sz w:val="21"/>
                <w:szCs w:val="21"/>
              </w:rPr>
              <w:t>分；</w:t>
            </w:r>
          </w:p>
        </w:tc>
        <w:tc>
          <w:tcPr>
            <w:tcW w:w="874" w:type="dxa"/>
            <w:vAlign w:val="center"/>
          </w:tcPr>
          <w:p w:rsidR="00990CF8" w:rsidRDefault="00356067">
            <w:pPr>
              <w:jc w:val="center"/>
              <w:rPr>
                <w:rFonts w:ascii="微软雅黑" w:hAnsi="微软雅黑" w:cs="微软雅黑"/>
                <w:sz w:val="21"/>
                <w:szCs w:val="21"/>
              </w:rPr>
            </w:pPr>
            <w:r>
              <w:rPr>
                <w:rFonts w:ascii="微软雅黑" w:hAnsi="微软雅黑" w:cs="微软雅黑" w:hint="eastAsia"/>
                <w:sz w:val="21"/>
                <w:szCs w:val="21"/>
              </w:rPr>
              <w:t>5</w:t>
            </w:r>
            <w:r>
              <w:rPr>
                <w:rFonts w:ascii="微软雅黑" w:hAnsi="微软雅黑" w:cs="微软雅黑" w:hint="eastAsia"/>
                <w:sz w:val="21"/>
                <w:szCs w:val="21"/>
              </w:rPr>
              <w:t>分</w:t>
            </w:r>
          </w:p>
        </w:tc>
      </w:tr>
      <w:tr w:rsidR="00990CF8">
        <w:trPr>
          <w:trHeight w:val="90"/>
          <w:jc w:val="center"/>
        </w:trPr>
        <w:tc>
          <w:tcPr>
            <w:tcW w:w="1129" w:type="dxa"/>
            <w:vMerge/>
            <w:vAlign w:val="center"/>
          </w:tcPr>
          <w:p w:rsidR="00990CF8" w:rsidRDefault="00990CF8">
            <w:pPr>
              <w:tabs>
                <w:tab w:val="left" w:pos="972"/>
              </w:tabs>
              <w:jc w:val="center"/>
              <w:rPr>
                <w:rFonts w:ascii="微软雅黑" w:hAnsi="微软雅黑" w:cs="微软雅黑"/>
                <w:sz w:val="21"/>
                <w:szCs w:val="21"/>
              </w:rPr>
            </w:pPr>
          </w:p>
        </w:tc>
        <w:tc>
          <w:tcPr>
            <w:tcW w:w="2268" w:type="dxa"/>
            <w:vAlign w:val="center"/>
          </w:tcPr>
          <w:p w:rsidR="00990CF8" w:rsidRDefault="00356067">
            <w:pPr>
              <w:tabs>
                <w:tab w:val="left" w:pos="972"/>
              </w:tabs>
              <w:jc w:val="center"/>
              <w:rPr>
                <w:rFonts w:ascii="微软雅黑" w:hAnsi="微软雅黑" w:cs="微软雅黑"/>
                <w:sz w:val="21"/>
                <w:szCs w:val="21"/>
              </w:rPr>
            </w:pPr>
            <w:r>
              <w:rPr>
                <w:rFonts w:ascii="微软雅黑" w:hAnsi="微软雅黑" w:cs="微软雅黑" w:hint="eastAsia"/>
                <w:sz w:val="21"/>
                <w:szCs w:val="21"/>
              </w:rPr>
              <w:t>运输服务路程</w:t>
            </w:r>
          </w:p>
        </w:tc>
        <w:tc>
          <w:tcPr>
            <w:tcW w:w="5615" w:type="dxa"/>
            <w:vAlign w:val="center"/>
          </w:tcPr>
          <w:p w:rsidR="00990CF8" w:rsidRDefault="00356067">
            <w:pPr>
              <w:rPr>
                <w:rFonts w:ascii="微软雅黑" w:hAnsi="微软雅黑" w:cs="微软雅黑"/>
                <w:sz w:val="21"/>
                <w:szCs w:val="21"/>
              </w:rPr>
            </w:pPr>
            <w:r>
              <w:rPr>
                <w:rFonts w:ascii="微软雅黑" w:hAnsi="微软雅黑" w:cs="微软雅黑" w:hint="eastAsia"/>
                <w:sz w:val="21"/>
                <w:szCs w:val="21"/>
              </w:rPr>
              <w:t>投标人的注册地址，与采购方注册地址</w:t>
            </w:r>
            <w:r>
              <w:rPr>
                <w:rFonts w:ascii="微软雅黑" w:hAnsi="微软雅黑" w:cs="微软雅黑" w:hint="eastAsia"/>
                <w:sz w:val="21"/>
                <w:szCs w:val="21"/>
              </w:rPr>
              <w:t>（</w:t>
            </w:r>
            <w:r>
              <w:rPr>
                <w:rFonts w:ascii="微软雅黑" w:hAnsi="微软雅黑" w:cs="微软雅黑" w:hint="eastAsia"/>
                <w:sz w:val="21"/>
                <w:szCs w:val="21"/>
              </w:rPr>
              <w:t>番禺区市桥街西城路</w:t>
            </w:r>
            <w:r>
              <w:rPr>
                <w:rFonts w:ascii="微软雅黑" w:hAnsi="微软雅黑" w:cs="微软雅黑" w:hint="eastAsia"/>
                <w:sz w:val="21"/>
                <w:szCs w:val="21"/>
              </w:rPr>
              <w:t>119</w:t>
            </w:r>
            <w:r>
              <w:rPr>
                <w:rFonts w:ascii="微软雅黑" w:hAnsi="微软雅黑" w:cs="微软雅黑" w:hint="eastAsia"/>
                <w:sz w:val="21"/>
                <w:szCs w:val="21"/>
              </w:rPr>
              <w:t>号</w:t>
            </w:r>
            <w:r>
              <w:rPr>
                <w:rFonts w:ascii="微软雅黑" w:hAnsi="微软雅黑" w:cs="微软雅黑" w:hint="eastAsia"/>
                <w:sz w:val="21"/>
                <w:szCs w:val="21"/>
              </w:rPr>
              <w:t>）</w:t>
            </w:r>
            <w:r>
              <w:rPr>
                <w:rFonts w:ascii="微软雅黑" w:hAnsi="微软雅黑" w:cs="微软雅黑" w:hint="eastAsia"/>
                <w:sz w:val="21"/>
                <w:szCs w:val="21"/>
              </w:rPr>
              <w:t>的距离（须提供营业执照复印件并加盖公章、租赁合同及租赁发票作证明文件，距离计算以百度地图驾车路线“最短距离”为准）：</w:t>
            </w:r>
          </w:p>
          <w:p w:rsidR="00990CF8" w:rsidRDefault="00356067">
            <w:pPr>
              <w:numPr>
                <w:ilvl w:val="0"/>
                <w:numId w:val="11"/>
              </w:numPr>
              <w:rPr>
                <w:rFonts w:ascii="微软雅黑" w:hAnsi="微软雅黑" w:cs="微软雅黑"/>
                <w:sz w:val="21"/>
                <w:szCs w:val="21"/>
              </w:rPr>
            </w:pPr>
            <w:r>
              <w:rPr>
                <w:rFonts w:ascii="微软雅黑" w:hAnsi="微软雅黑" w:cs="微软雅黑" w:hint="eastAsia"/>
                <w:sz w:val="21"/>
                <w:szCs w:val="21"/>
              </w:rPr>
              <w:t>40</w:t>
            </w:r>
            <w:r>
              <w:rPr>
                <w:rFonts w:ascii="微软雅黑" w:hAnsi="微软雅黑" w:cs="微软雅黑" w:hint="eastAsia"/>
                <w:sz w:val="21"/>
                <w:szCs w:val="21"/>
              </w:rPr>
              <w:t>公里以内得</w:t>
            </w:r>
            <w:r>
              <w:rPr>
                <w:rFonts w:ascii="微软雅黑" w:hAnsi="微软雅黑" w:cs="微软雅黑" w:hint="eastAsia"/>
                <w:sz w:val="21"/>
                <w:szCs w:val="21"/>
              </w:rPr>
              <w:t>3</w:t>
            </w:r>
            <w:r>
              <w:rPr>
                <w:rFonts w:ascii="微软雅黑" w:hAnsi="微软雅黑" w:cs="微软雅黑" w:hint="eastAsia"/>
                <w:sz w:val="21"/>
                <w:szCs w:val="21"/>
              </w:rPr>
              <w:t>分；</w:t>
            </w:r>
          </w:p>
          <w:p w:rsidR="00990CF8" w:rsidRDefault="00356067">
            <w:pPr>
              <w:numPr>
                <w:ilvl w:val="0"/>
                <w:numId w:val="11"/>
              </w:numPr>
              <w:rPr>
                <w:rFonts w:ascii="微软雅黑" w:hAnsi="微软雅黑" w:cs="微软雅黑"/>
                <w:sz w:val="21"/>
                <w:szCs w:val="21"/>
              </w:rPr>
            </w:pPr>
            <w:r>
              <w:rPr>
                <w:rFonts w:ascii="微软雅黑" w:hAnsi="微软雅黑" w:cs="微软雅黑" w:hint="eastAsia"/>
                <w:sz w:val="21"/>
                <w:szCs w:val="21"/>
              </w:rPr>
              <w:t>40-</w:t>
            </w:r>
            <w:r>
              <w:rPr>
                <w:rFonts w:ascii="微软雅黑" w:hAnsi="微软雅黑" w:cs="微软雅黑" w:hint="eastAsia"/>
                <w:sz w:val="21"/>
                <w:szCs w:val="21"/>
              </w:rPr>
              <w:t>7</w:t>
            </w:r>
            <w:r>
              <w:rPr>
                <w:rFonts w:ascii="微软雅黑" w:hAnsi="微软雅黑" w:cs="微软雅黑" w:hint="eastAsia"/>
                <w:sz w:val="21"/>
                <w:szCs w:val="21"/>
              </w:rPr>
              <w:t>0</w:t>
            </w:r>
            <w:r>
              <w:rPr>
                <w:rFonts w:ascii="微软雅黑" w:hAnsi="微软雅黑" w:cs="微软雅黑" w:hint="eastAsia"/>
                <w:sz w:val="21"/>
                <w:szCs w:val="21"/>
              </w:rPr>
              <w:t>公里得</w:t>
            </w:r>
            <w:r>
              <w:rPr>
                <w:rFonts w:ascii="微软雅黑" w:hAnsi="微软雅黑" w:cs="微软雅黑" w:hint="eastAsia"/>
                <w:sz w:val="21"/>
                <w:szCs w:val="21"/>
              </w:rPr>
              <w:t>2</w:t>
            </w:r>
            <w:r>
              <w:rPr>
                <w:rFonts w:ascii="微软雅黑" w:hAnsi="微软雅黑" w:cs="微软雅黑" w:hint="eastAsia"/>
                <w:sz w:val="21"/>
                <w:szCs w:val="21"/>
              </w:rPr>
              <w:t>分；</w:t>
            </w:r>
          </w:p>
          <w:p w:rsidR="00990CF8" w:rsidRDefault="00356067">
            <w:pPr>
              <w:numPr>
                <w:ilvl w:val="0"/>
                <w:numId w:val="11"/>
              </w:numPr>
              <w:rPr>
                <w:rFonts w:ascii="微软雅黑" w:hAnsi="微软雅黑" w:cs="微软雅黑"/>
                <w:sz w:val="21"/>
                <w:szCs w:val="21"/>
              </w:rPr>
            </w:pPr>
            <w:r>
              <w:rPr>
                <w:rFonts w:ascii="微软雅黑" w:hAnsi="微软雅黑" w:cs="微软雅黑" w:hint="eastAsia"/>
                <w:sz w:val="21"/>
                <w:szCs w:val="21"/>
              </w:rPr>
              <w:t>7</w:t>
            </w:r>
            <w:r>
              <w:rPr>
                <w:rFonts w:ascii="微软雅黑" w:hAnsi="微软雅黑" w:cs="微软雅黑" w:hint="eastAsia"/>
                <w:sz w:val="21"/>
                <w:szCs w:val="21"/>
              </w:rPr>
              <w:t>0-100</w:t>
            </w:r>
            <w:r>
              <w:rPr>
                <w:rFonts w:ascii="微软雅黑" w:hAnsi="微软雅黑" w:cs="微软雅黑" w:hint="eastAsia"/>
                <w:sz w:val="21"/>
                <w:szCs w:val="21"/>
              </w:rPr>
              <w:t>公里得</w:t>
            </w:r>
            <w:r>
              <w:rPr>
                <w:rFonts w:ascii="微软雅黑" w:hAnsi="微软雅黑" w:cs="微软雅黑" w:hint="eastAsia"/>
                <w:sz w:val="21"/>
                <w:szCs w:val="21"/>
              </w:rPr>
              <w:t>1</w:t>
            </w:r>
            <w:r>
              <w:rPr>
                <w:rFonts w:ascii="微软雅黑" w:hAnsi="微软雅黑" w:cs="微软雅黑" w:hint="eastAsia"/>
                <w:sz w:val="21"/>
                <w:szCs w:val="21"/>
              </w:rPr>
              <w:t>分；</w:t>
            </w:r>
          </w:p>
          <w:p w:rsidR="00990CF8" w:rsidRDefault="00356067">
            <w:pPr>
              <w:pStyle w:val="afc"/>
              <w:numPr>
                <w:ilvl w:val="0"/>
                <w:numId w:val="11"/>
              </w:numPr>
              <w:ind w:firstLineChars="0"/>
              <w:rPr>
                <w:rFonts w:ascii="微软雅黑" w:eastAsia="微软雅黑" w:hAnsi="微软雅黑" w:cs="微软雅黑"/>
                <w:sz w:val="21"/>
                <w:szCs w:val="21"/>
              </w:rPr>
            </w:pPr>
            <w:r>
              <w:rPr>
                <w:rFonts w:ascii="微软雅黑" w:eastAsia="微软雅黑" w:hAnsi="微软雅黑" w:cs="微软雅黑" w:hint="eastAsia"/>
                <w:sz w:val="21"/>
                <w:szCs w:val="21"/>
              </w:rPr>
              <w:t>100</w:t>
            </w:r>
            <w:r>
              <w:rPr>
                <w:rFonts w:ascii="微软雅黑" w:eastAsia="微软雅黑" w:hAnsi="微软雅黑" w:cs="微软雅黑" w:hint="eastAsia"/>
                <w:sz w:val="21"/>
                <w:szCs w:val="21"/>
              </w:rPr>
              <w:t>公里以上得</w:t>
            </w:r>
            <w:r>
              <w:rPr>
                <w:rFonts w:ascii="微软雅黑" w:eastAsia="微软雅黑" w:hAnsi="微软雅黑" w:cs="微软雅黑" w:hint="eastAsia"/>
                <w:sz w:val="21"/>
                <w:szCs w:val="21"/>
              </w:rPr>
              <w:t>0</w:t>
            </w:r>
            <w:r>
              <w:rPr>
                <w:rFonts w:ascii="微软雅黑" w:eastAsia="微软雅黑" w:hAnsi="微软雅黑" w:cs="微软雅黑" w:hint="eastAsia"/>
                <w:sz w:val="21"/>
                <w:szCs w:val="21"/>
              </w:rPr>
              <w:t>分。</w:t>
            </w:r>
          </w:p>
        </w:tc>
        <w:tc>
          <w:tcPr>
            <w:tcW w:w="874" w:type="dxa"/>
            <w:vAlign w:val="center"/>
          </w:tcPr>
          <w:p w:rsidR="00990CF8" w:rsidRDefault="00356067">
            <w:pPr>
              <w:jc w:val="center"/>
              <w:rPr>
                <w:rFonts w:ascii="微软雅黑" w:hAnsi="微软雅黑" w:cs="微软雅黑"/>
                <w:sz w:val="21"/>
                <w:szCs w:val="21"/>
              </w:rPr>
            </w:pPr>
            <w:r>
              <w:rPr>
                <w:rFonts w:ascii="微软雅黑" w:hAnsi="微软雅黑" w:cs="微软雅黑" w:hint="eastAsia"/>
                <w:sz w:val="21"/>
                <w:szCs w:val="21"/>
              </w:rPr>
              <w:t>3</w:t>
            </w:r>
            <w:r>
              <w:rPr>
                <w:rFonts w:ascii="微软雅黑" w:hAnsi="微软雅黑" w:cs="微软雅黑" w:hint="eastAsia"/>
                <w:sz w:val="21"/>
                <w:szCs w:val="21"/>
              </w:rPr>
              <w:t>分</w:t>
            </w:r>
          </w:p>
        </w:tc>
      </w:tr>
      <w:tr w:rsidR="00990CF8">
        <w:trPr>
          <w:trHeight w:val="1027"/>
          <w:jc w:val="center"/>
        </w:trPr>
        <w:tc>
          <w:tcPr>
            <w:tcW w:w="1129" w:type="dxa"/>
            <w:vMerge/>
          </w:tcPr>
          <w:p w:rsidR="00990CF8" w:rsidRDefault="00990CF8">
            <w:pPr>
              <w:tabs>
                <w:tab w:val="left" w:pos="972"/>
              </w:tabs>
              <w:jc w:val="center"/>
              <w:rPr>
                <w:rFonts w:ascii="微软雅黑" w:hAnsi="微软雅黑" w:cs="微软雅黑"/>
                <w:sz w:val="21"/>
                <w:szCs w:val="21"/>
              </w:rPr>
            </w:pPr>
          </w:p>
        </w:tc>
        <w:tc>
          <w:tcPr>
            <w:tcW w:w="2268" w:type="dxa"/>
            <w:vAlign w:val="center"/>
          </w:tcPr>
          <w:p w:rsidR="00990CF8" w:rsidRDefault="00356067">
            <w:pPr>
              <w:tabs>
                <w:tab w:val="left" w:pos="972"/>
              </w:tabs>
              <w:jc w:val="center"/>
              <w:rPr>
                <w:rFonts w:ascii="微软雅黑" w:hAnsi="微软雅黑" w:cs="微软雅黑"/>
                <w:sz w:val="21"/>
                <w:szCs w:val="21"/>
              </w:rPr>
            </w:pPr>
            <w:r>
              <w:rPr>
                <w:rFonts w:ascii="微软雅黑" w:hAnsi="微软雅黑" w:cs="微软雅黑" w:hint="eastAsia"/>
                <w:sz w:val="21"/>
                <w:szCs w:val="21"/>
              </w:rPr>
              <w:t>运输能力</w:t>
            </w:r>
          </w:p>
        </w:tc>
        <w:tc>
          <w:tcPr>
            <w:tcW w:w="5615" w:type="dxa"/>
            <w:vAlign w:val="center"/>
          </w:tcPr>
          <w:p w:rsidR="00990CF8" w:rsidRDefault="00356067">
            <w:pPr>
              <w:rPr>
                <w:rFonts w:ascii="微软雅黑" w:hAnsi="微软雅黑" w:cs="微软雅黑"/>
                <w:sz w:val="21"/>
                <w:szCs w:val="21"/>
              </w:rPr>
            </w:pPr>
            <w:r>
              <w:rPr>
                <w:rFonts w:ascii="微软雅黑" w:hAnsi="微软雅黑" w:cs="微软雅黑" w:hint="eastAsia"/>
                <w:sz w:val="21"/>
                <w:szCs w:val="21"/>
              </w:rPr>
              <w:t>投标人拥有运输车辆的数量进行综合对比（提供车辆权属证明或租赁证明，其中，自有产权以车辆行驶证为准，租赁车辆需提供车辆租赁合同，以及所租赁的车辆行驶证复印件，并加盖公章。）：</w:t>
            </w:r>
          </w:p>
          <w:p w:rsidR="00990CF8" w:rsidRDefault="00356067">
            <w:pPr>
              <w:rPr>
                <w:rFonts w:ascii="微软雅黑" w:hAnsi="微软雅黑" w:cs="微软雅黑"/>
                <w:sz w:val="21"/>
                <w:szCs w:val="21"/>
              </w:rPr>
            </w:pPr>
            <w:r>
              <w:rPr>
                <w:rFonts w:ascii="微软雅黑" w:hAnsi="微软雅黑" w:cs="微软雅黑" w:hint="eastAsia"/>
                <w:sz w:val="21"/>
                <w:szCs w:val="21"/>
              </w:rPr>
              <w:t>（</w:t>
            </w:r>
            <w:r>
              <w:rPr>
                <w:rFonts w:ascii="微软雅黑" w:hAnsi="微软雅黑" w:cs="微软雅黑" w:hint="eastAsia"/>
                <w:sz w:val="21"/>
                <w:szCs w:val="21"/>
              </w:rPr>
              <w:t>1</w:t>
            </w:r>
            <w:r>
              <w:rPr>
                <w:rFonts w:ascii="微软雅黑" w:hAnsi="微软雅黑" w:cs="微软雅黑" w:hint="eastAsia"/>
                <w:sz w:val="21"/>
                <w:szCs w:val="21"/>
              </w:rPr>
              <w:t>）总辆数</w:t>
            </w:r>
            <w:r>
              <w:rPr>
                <w:rFonts w:ascii="微软雅黑" w:hAnsi="微软雅黑" w:cs="微软雅黑" w:hint="eastAsia"/>
                <w:sz w:val="21"/>
                <w:szCs w:val="21"/>
              </w:rPr>
              <w:t>20</w:t>
            </w:r>
            <w:r>
              <w:rPr>
                <w:rFonts w:ascii="微软雅黑" w:hAnsi="微软雅黑" w:cs="微软雅黑" w:hint="eastAsia"/>
                <w:sz w:val="21"/>
                <w:szCs w:val="21"/>
              </w:rPr>
              <w:t>辆或以上，得</w:t>
            </w:r>
            <w:r>
              <w:rPr>
                <w:rFonts w:ascii="微软雅黑" w:hAnsi="微软雅黑" w:cs="微软雅黑" w:hint="eastAsia"/>
                <w:sz w:val="21"/>
                <w:szCs w:val="21"/>
              </w:rPr>
              <w:t>3</w:t>
            </w:r>
            <w:r>
              <w:rPr>
                <w:rFonts w:ascii="微软雅黑" w:hAnsi="微软雅黑" w:cs="微软雅黑" w:hint="eastAsia"/>
                <w:sz w:val="21"/>
                <w:szCs w:val="21"/>
              </w:rPr>
              <w:t>分；</w:t>
            </w:r>
          </w:p>
          <w:p w:rsidR="00990CF8" w:rsidRDefault="00356067">
            <w:pPr>
              <w:rPr>
                <w:rFonts w:ascii="微软雅黑" w:hAnsi="微软雅黑" w:cs="微软雅黑"/>
                <w:sz w:val="21"/>
                <w:szCs w:val="21"/>
              </w:rPr>
            </w:pPr>
            <w:r>
              <w:rPr>
                <w:rFonts w:ascii="微软雅黑" w:hAnsi="微软雅黑" w:cs="微软雅黑" w:hint="eastAsia"/>
                <w:sz w:val="21"/>
                <w:szCs w:val="21"/>
              </w:rPr>
              <w:t>（</w:t>
            </w:r>
            <w:r>
              <w:rPr>
                <w:rFonts w:ascii="微软雅黑" w:hAnsi="微软雅黑" w:cs="微软雅黑" w:hint="eastAsia"/>
                <w:sz w:val="21"/>
                <w:szCs w:val="21"/>
              </w:rPr>
              <w:t>2</w:t>
            </w:r>
            <w:r>
              <w:rPr>
                <w:rFonts w:ascii="微软雅黑" w:hAnsi="微软雅黑" w:cs="微软雅黑" w:hint="eastAsia"/>
                <w:sz w:val="21"/>
                <w:szCs w:val="21"/>
              </w:rPr>
              <w:t>）总辆数</w:t>
            </w:r>
            <w:r>
              <w:rPr>
                <w:rFonts w:ascii="微软雅黑" w:hAnsi="微软雅黑" w:cs="微软雅黑" w:hint="eastAsia"/>
                <w:sz w:val="21"/>
                <w:szCs w:val="21"/>
              </w:rPr>
              <w:t>10</w:t>
            </w:r>
            <w:r>
              <w:rPr>
                <w:rFonts w:ascii="微软雅黑" w:hAnsi="微软雅黑" w:cs="微软雅黑" w:hint="eastAsia"/>
                <w:sz w:val="21"/>
                <w:szCs w:val="21"/>
              </w:rPr>
              <w:t>辆（含）～</w:t>
            </w:r>
            <w:r>
              <w:rPr>
                <w:rFonts w:ascii="微软雅黑" w:hAnsi="微软雅黑" w:cs="微软雅黑" w:hint="eastAsia"/>
                <w:sz w:val="21"/>
                <w:szCs w:val="21"/>
              </w:rPr>
              <w:t>20</w:t>
            </w:r>
            <w:r>
              <w:rPr>
                <w:rFonts w:ascii="微软雅黑" w:hAnsi="微软雅黑" w:cs="微软雅黑" w:hint="eastAsia"/>
                <w:sz w:val="21"/>
                <w:szCs w:val="21"/>
              </w:rPr>
              <w:t>辆（不含），得</w:t>
            </w:r>
            <w:r>
              <w:rPr>
                <w:rFonts w:ascii="微软雅黑" w:hAnsi="微软雅黑" w:cs="微软雅黑" w:hint="eastAsia"/>
                <w:sz w:val="21"/>
                <w:szCs w:val="21"/>
              </w:rPr>
              <w:t>2</w:t>
            </w:r>
            <w:r>
              <w:rPr>
                <w:rFonts w:ascii="微软雅黑" w:hAnsi="微软雅黑" w:cs="微软雅黑" w:hint="eastAsia"/>
                <w:sz w:val="21"/>
                <w:szCs w:val="21"/>
              </w:rPr>
              <w:t>分；</w:t>
            </w:r>
          </w:p>
          <w:p w:rsidR="00990CF8" w:rsidRDefault="00356067">
            <w:pPr>
              <w:rPr>
                <w:rFonts w:ascii="微软雅黑" w:hAnsi="微软雅黑" w:cs="微软雅黑"/>
                <w:sz w:val="21"/>
                <w:szCs w:val="21"/>
              </w:rPr>
            </w:pPr>
            <w:r>
              <w:rPr>
                <w:rFonts w:ascii="微软雅黑" w:hAnsi="微软雅黑" w:cs="微软雅黑" w:hint="eastAsia"/>
                <w:sz w:val="21"/>
                <w:szCs w:val="21"/>
              </w:rPr>
              <w:t>（</w:t>
            </w:r>
            <w:r>
              <w:rPr>
                <w:rFonts w:ascii="微软雅黑" w:hAnsi="微软雅黑" w:cs="微软雅黑" w:hint="eastAsia"/>
                <w:sz w:val="21"/>
                <w:szCs w:val="21"/>
              </w:rPr>
              <w:t>3</w:t>
            </w:r>
            <w:r>
              <w:rPr>
                <w:rFonts w:ascii="微软雅黑" w:hAnsi="微软雅黑" w:cs="微软雅黑" w:hint="eastAsia"/>
                <w:sz w:val="21"/>
                <w:szCs w:val="21"/>
              </w:rPr>
              <w:t>）总辆数</w:t>
            </w:r>
            <w:r>
              <w:rPr>
                <w:rFonts w:ascii="微软雅黑" w:hAnsi="微软雅黑" w:cs="微软雅黑" w:hint="eastAsia"/>
                <w:sz w:val="21"/>
                <w:szCs w:val="21"/>
              </w:rPr>
              <w:t>10</w:t>
            </w:r>
            <w:r>
              <w:rPr>
                <w:rFonts w:ascii="微软雅黑" w:hAnsi="微软雅黑" w:cs="微软雅黑" w:hint="eastAsia"/>
                <w:sz w:val="21"/>
                <w:szCs w:val="21"/>
              </w:rPr>
              <w:t>辆以下，得</w:t>
            </w:r>
            <w:r>
              <w:rPr>
                <w:rFonts w:ascii="微软雅黑" w:hAnsi="微软雅黑" w:cs="微软雅黑" w:hint="eastAsia"/>
                <w:sz w:val="21"/>
                <w:szCs w:val="21"/>
              </w:rPr>
              <w:t>1</w:t>
            </w:r>
            <w:r>
              <w:rPr>
                <w:rFonts w:ascii="微软雅黑" w:hAnsi="微软雅黑" w:cs="微软雅黑" w:hint="eastAsia"/>
                <w:sz w:val="21"/>
                <w:szCs w:val="21"/>
              </w:rPr>
              <w:t>分；</w:t>
            </w:r>
          </w:p>
        </w:tc>
        <w:tc>
          <w:tcPr>
            <w:tcW w:w="874" w:type="dxa"/>
            <w:vAlign w:val="center"/>
          </w:tcPr>
          <w:p w:rsidR="00990CF8" w:rsidRDefault="00356067">
            <w:pPr>
              <w:jc w:val="center"/>
              <w:rPr>
                <w:rFonts w:ascii="微软雅黑" w:hAnsi="微软雅黑" w:cs="微软雅黑"/>
                <w:sz w:val="21"/>
                <w:szCs w:val="21"/>
              </w:rPr>
            </w:pPr>
            <w:r>
              <w:rPr>
                <w:rFonts w:ascii="微软雅黑" w:hAnsi="微软雅黑" w:cs="微软雅黑" w:hint="eastAsia"/>
                <w:sz w:val="21"/>
                <w:szCs w:val="21"/>
              </w:rPr>
              <w:t>3</w:t>
            </w:r>
            <w:r>
              <w:rPr>
                <w:rFonts w:ascii="微软雅黑" w:hAnsi="微软雅黑" w:cs="微软雅黑" w:hint="eastAsia"/>
                <w:sz w:val="21"/>
                <w:szCs w:val="21"/>
              </w:rPr>
              <w:t>分</w:t>
            </w:r>
          </w:p>
        </w:tc>
      </w:tr>
      <w:tr w:rsidR="00990CF8">
        <w:trPr>
          <w:trHeight w:val="1373"/>
          <w:jc w:val="center"/>
        </w:trPr>
        <w:tc>
          <w:tcPr>
            <w:tcW w:w="1129" w:type="dxa"/>
            <w:vMerge/>
          </w:tcPr>
          <w:p w:rsidR="00990CF8" w:rsidRDefault="00990CF8">
            <w:pPr>
              <w:tabs>
                <w:tab w:val="left" w:pos="972"/>
              </w:tabs>
              <w:jc w:val="center"/>
              <w:rPr>
                <w:rFonts w:ascii="微软雅黑" w:hAnsi="微软雅黑" w:cs="微软雅黑"/>
                <w:sz w:val="21"/>
                <w:szCs w:val="21"/>
              </w:rPr>
            </w:pPr>
          </w:p>
        </w:tc>
        <w:tc>
          <w:tcPr>
            <w:tcW w:w="2268" w:type="dxa"/>
            <w:vAlign w:val="center"/>
          </w:tcPr>
          <w:p w:rsidR="00990CF8" w:rsidRDefault="00356067">
            <w:pPr>
              <w:tabs>
                <w:tab w:val="left" w:pos="972"/>
              </w:tabs>
              <w:jc w:val="center"/>
              <w:rPr>
                <w:rFonts w:ascii="微软雅黑" w:hAnsi="微软雅黑" w:cs="微软雅黑"/>
                <w:sz w:val="21"/>
                <w:szCs w:val="21"/>
              </w:rPr>
            </w:pPr>
            <w:r>
              <w:rPr>
                <w:rFonts w:ascii="微软雅黑" w:hAnsi="微软雅黑" w:cs="微软雅黑" w:hint="eastAsia"/>
                <w:sz w:val="21"/>
                <w:szCs w:val="21"/>
              </w:rPr>
              <w:t>备货能力</w:t>
            </w:r>
          </w:p>
        </w:tc>
        <w:tc>
          <w:tcPr>
            <w:tcW w:w="5615" w:type="dxa"/>
            <w:vAlign w:val="center"/>
          </w:tcPr>
          <w:p w:rsidR="00990CF8" w:rsidRDefault="00356067">
            <w:pPr>
              <w:spacing w:line="360" w:lineRule="auto"/>
              <w:rPr>
                <w:rFonts w:ascii="微软雅黑" w:hAnsi="微软雅黑" w:cs="微软雅黑"/>
                <w:sz w:val="21"/>
                <w:szCs w:val="21"/>
              </w:rPr>
            </w:pPr>
            <w:r>
              <w:rPr>
                <w:rFonts w:ascii="微软雅黑" w:hAnsi="微软雅黑" w:cs="微软雅黑" w:hint="eastAsia"/>
                <w:sz w:val="21"/>
                <w:szCs w:val="21"/>
              </w:rPr>
              <w:t>投标人提供</w:t>
            </w:r>
            <w:r>
              <w:rPr>
                <w:rFonts w:ascii="微软雅黑" w:hAnsi="微软雅黑" w:cs="微软雅黑" w:hint="eastAsia"/>
                <w:sz w:val="21"/>
                <w:szCs w:val="21"/>
              </w:rPr>
              <w:t>2019</w:t>
            </w:r>
            <w:r>
              <w:rPr>
                <w:rFonts w:ascii="微软雅黑" w:hAnsi="微软雅黑" w:cs="微软雅黑" w:hint="eastAsia"/>
                <w:sz w:val="21"/>
                <w:szCs w:val="21"/>
              </w:rPr>
              <w:t>年</w:t>
            </w:r>
            <w:r>
              <w:rPr>
                <w:rFonts w:ascii="微软雅黑" w:hAnsi="微软雅黑" w:cs="微软雅黑" w:hint="eastAsia"/>
                <w:sz w:val="21"/>
                <w:szCs w:val="21"/>
              </w:rPr>
              <w:t>1</w:t>
            </w:r>
            <w:r>
              <w:rPr>
                <w:rFonts w:ascii="微软雅黑" w:hAnsi="微软雅黑" w:cs="微软雅黑" w:hint="eastAsia"/>
                <w:sz w:val="21"/>
                <w:szCs w:val="21"/>
              </w:rPr>
              <w:t>月</w:t>
            </w:r>
            <w:r>
              <w:rPr>
                <w:rFonts w:ascii="微软雅黑" w:hAnsi="微软雅黑" w:cs="微软雅黑" w:hint="eastAsia"/>
                <w:sz w:val="21"/>
                <w:szCs w:val="21"/>
              </w:rPr>
              <w:t>1</w:t>
            </w:r>
            <w:r>
              <w:rPr>
                <w:rFonts w:ascii="微软雅黑" w:hAnsi="微软雅黑" w:cs="微软雅黑" w:hint="eastAsia"/>
                <w:sz w:val="21"/>
                <w:szCs w:val="21"/>
              </w:rPr>
              <w:t>日至</w:t>
            </w:r>
            <w:r>
              <w:rPr>
                <w:rFonts w:ascii="微软雅黑" w:hAnsi="微软雅黑" w:cs="微软雅黑" w:hint="eastAsia"/>
                <w:sz w:val="21"/>
                <w:szCs w:val="21"/>
              </w:rPr>
              <w:t>2019</w:t>
            </w:r>
            <w:r>
              <w:rPr>
                <w:rFonts w:ascii="微软雅黑" w:hAnsi="微软雅黑" w:cs="微软雅黑" w:hint="eastAsia"/>
                <w:sz w:val="21"/>
                <w:szCs w:val="21"/>
              </w:rPr>
              <w:t>年</w:t>
            </w:r>
            <w:r>
              <w:rPr>
                <w:rFonts w:ascii="微软雅黑" w:hAnsi="微软雅黑" w:cs="微软雅黑" w:hint="eastAsia"/>
                <w:sz w:val="21"/>
                <w:szCs w:val="21"/>
              </w:rPr>
              <w:t>12</w:t>
            </w:r>
            <w:r>
              <w:rPr>
                <w:rFonts w:ascii="微软雅黑" w:hAnsi="微软雅黑" w:cs="微软雅黑" w:hint="eastAsia"/>
                <w:sz w:val="21"/>
                <w:szCs w:val="21"/>
              </w:rPr>
              <w:t>月</w:t>
            </w:r>
            <w:r>
              <w:rPr>
                <w:rFonts w:ascii="微软雅黑" w:hAnsi="微软雅黑" w:cs="微软雅黑" w:hint="eastAsia"/>
                <w:sz w:val="21"/>
                <w:szCs w:val="21"/>
              </w:rPr>
              <w:t>31</w:t>
            </w:r>
            <w:r>
              <w:rPr>
                <w:rFonts w:ascii="微软雅黑" w:hAnsi="微软雅黑" w:cs="微软雅黑" w:hint="eastAsia"/>
                <w:sz w:val="21"/>
                <w:szCs w:val="21"/>
              </w:rPr>
              <w:t>日以下供货材料（</w:t>
            </w:r>
            <w:r>
              <w:rPr>
                <w:rFonts w:ascii="微软雅黑" w:hAnsi="微软雅黑" w:cs="微软雅黑" w:hint="eastAsia"/>
                <w:sz w:val="21"/>
                <w:szCs w:val="21"/>
              </w:rPr>
              <w:t>1.</w:t>
            </w:r>
            <w:r>
              <w:rPr>
                <w:rFonts w:ascii="微软雅黑" w:hAnsi="微软雅黑" w:cs="微软雅黑" w:hint="eastAsia"/>
                <w:sz w:val="21"/>
                <w:szCs w:val="21"/>
              </w:rPr>
              <w:t>不锈钢管材、</w:t>
            </w:r>
            <w:r>
              <w:rPr>
                <w:rFonts w:ascii="微软雅黑" w:hAnsi="微软雅黑" w:cs="微软雅黑" w:hint="eastAsia"/>
                <w:sz w:val="21"/>
                <w:szCs w:val="21"/>
              </w:rPr>
              <w:t>2.</w:t>
            </w:r>
            <w:r>
              <w:rPr>
                <w:rFonts w:ascii="微软雅黑" w:hAnsi="微软雅黑" w:cs="微软雅黑" w:hint="eastAsia"/>
                <w:sz w:val="21"/>
                <w:szCs w:val="21"/>
              </w:rPr>
              <w:t>不锈钢管件、</w:t>
            </w:r>
            <w:r>
              <w:rPr>
                <w:rFonts w:ascii="微软雅黑" w:hAnsi="微软雅黑" w:cs="微软雅黑" w:hint="eastAsia"/>
                <w:sz w:val="21"/>
                <w:szCs w:val="21"/>
              </w:rPr>
              <w:t>3.</w:t>
            </w:r>
            <w:r>
              <w:rPr>
                <w:rFonts w:ascii="微软雅黑" w:hAnsi="微软雅黑" w:cs="微软雅黑" w:hint="eastAsia"/>
                <w:sz w:val="21"/>
                <w:szCs w:val="21"/>
              </w:rPr>
              <w:t>全铜阀门、</w:t>
            </w:r>
            <w:r>
              <w:rPr>
                <w:rFonts w:ascii="微软雅黑" w:hAnsi="微软雅黑" w:cs="微软雅黑" w:hint="eastAsia"/>
                <w:sz w:val="21"/>
                <w:szCs w:val="21"/>
              </w:rPr>
              <w:t>4.</w:t>
            </w:r>
            <w:r>
              <w:rPr>
                <w:rFonts w:ascii="微软雅黑" w:hAnsi="微软雅黑" w:cs="微软雅黑" w:hint="eastAsia"/>
                <w:sz w:val="21"/>
                <w:szCs w:val="21"/>
              </w:rPr>
              <w:t>衬塑管件、</w:t>
            </w:r>
            <w:r>
              <w:rPr>
                <w:rFonts w:ascii="微软雅黑" w:hAnsi="微软雅黑" w:cs="微软雅黑" w:hint="eastAsia"/>
                <w:sz w:val="21"/>
                <w:szCs w:val="21"/>
              </w:rPr>
              <w:t>5.</w:t>
            </w:r>
            <w:r>
              <w:rPr>
                <w:rFonts w:ascii="微软雅黑" w:hAnsi="微软雅黑" w:cs="微软雅黑" w:hint="eastAsia"/>
                <w:sz w:val="21"/>
                <w:szCs w:val="21"/>
              </w:rPr>
              <w:t>沟槽管件、</w:t>
            </w:r>
            <w:r>
              <w:rPr>
                <w:rFonts w:ascii="微软雅黑" w:hAnsi="微软雅黑" w:cs="微软雅黑" w:hint="eastAsia"/>
                <w:sz w:val="21"/>
                <w:szCs w:val="21"/>
              </w:rPr>
              <w:t>6.</w:t>
            </w:r>
            <w:r>
              <w:rPr>
                <w:rFonts w:ascii="微软雅黑" w:hAnsi="微软雅黑" w:cs="微软雅黑" w:hint="eastAsia"/>
                <w:sz w:val="21"/>
                <w:szCs w:val="21"/>
              </w:rPr>
              <w:t>镀锌管件、</w:t>
            </w:r>
            <w:r>
              <w:rPr>
                <w:rFonts w:ascii="微软雅黑" w:hAnsi="微软雅黑" w:cs="微软雅黑" w:hint="eastAsia"/>
                <w:sz w:val="21"/>
                <w:szCs w:val="21"/>
              </w:rPr>
              <w:t>7.</w:t>
            </w:r>
            <w:r>
              <w:rPr>
                <w:rFonts w:ascii="微软雅黑" w:hAnsi="微软雅黑" w:cs="微软雅黑" w:hint="eastAsia"/>
                <w:sz w:val="21"/>
                <w:szCs w:val="21"/>
              </w:rPr>
              <w:t>焊接管件、</w:t>
            </w:r>
            <w:r>
              <w:rPr>
                <w:rFonts w:ascii="微软雅黑" w:hAnsi="微软雅黑" w:cs="微软雅黑" w:hint="eastAsia"/>
                <w:sz w:val="21"/>
                <w:szCs w:val="21"/>
              </w:rPr>
              <w:t>8.</w:t>
            </w:r>
            <w:r>
              <w:rPr>
                <w:rFonts w:ascii="微软雅黑" w:hAnsi="微软雅黑" w:cs="微软雅黑" w:hint="eastAsia"/>
                <w:sz w:val="21"/>
                <w:szCs w:val="21"/>
              </w:rPr>
              <w:t>法兰片）每种材料进货金额</w:t>
            </w:r>
            <w:r>
              <w:rPr>
                <w:rFonts w:ascii="微软雅黑" w:hAnsi="微软雅黑" w:cs="微软雅黑" w:hint="eastAsia"/>
                <w:sz w:val="21"/>
                <w:szCs w:val="21"/>
              </w:rPr>
              <w:t>100</w:t>
            </w:r>
            <w:r>
              <w:rPr>
                <w:rFonts w:ascii="微软雅黑" w:hAnsi="微软雅黑" w:cs="微软雅黑" w:hint="eastAsia"/>
                <w:sz w:val="21"/>
                <w:szCs w:val="21"/>
              </w:rPr>
              <w:t>万以上，每提供</w:t>
            </w:r>
            <w:r>
              <w:rPr>
                <w:rFonts w:ascii="微软雅黑" w:hAnsi="微软雅黑" w:cs="微软雅黑" w:hint="eastAsia"/>
                <w:sz w:val="21"/>
                <w:szCs w:val="21"/>
              </w:rPr>
              <w:t>1</w:t>
            </w:r>
            <w:r>
              <w:rPr>
                <w:rFonts w:ascii="微软雅黑" w:hAnsi="微软雅黑" w:cs="微软雅黑" w:hint="eastAsia"/>
                <w:sz w:val="21"/>
                <w:szCs w:val="21"/>
              </w:rPr>
              <w:t>个得</w:t>
            </w:r>
            <w:r>
              <w:rPr>
                <w:rFonts w:ascii="微软雅黑" w:hAnsi="微软雅黑" w:cs="微软雅黑" w:hint="eastAsia"/>
                <w:sz w:val="21"/>
                <w:szCs w:val="21"/>
              </w:rPr>
              <w:t>2</w:t>
            </w:r>
            <w:r>
              <w:rPr>
                <w:rFonts w:ascii="微软雅黑" w:hAnsi="微软雅黑" w:cs="微软雅黑" w:hint="eastAsia"/>
                <w:sz w:val="21"/>
                <w:szCs w:val="21"/>
              </w:rPr>
              <w:t>分，最高</w:t>
            </w:r>
            <w:r>
              <w:rPr>
                <w:rFonts w:ascii="微软雅黑" w:hAnsi="微软雅黑" w:cs="微软雅黑" w:hint="eastAsia"/>
                <w:sz w:val="21"/>
                <w:szCs w:val="21"/>
              </w:rPr>
              <w:t>16</w:t>
            </w:r>
            <w:r>
              <w:rPr>
                <w:rFonts w:ascii="微软雅黑" w:hAnsi="微软雅黑" w:cs="微软雅黑" w:hint="eastAsia"/>
                <w:sz w:val="21"/>
                <w:szCs w:val="21"/>
              </w:rPr>
              <w:t>分。（须提供相应材料相应数额的进项发票作为评审依据，否则不得分）</w:t>
            </w:r>
          </w:p>
        </w:tc>
        <w:tc>
          <w:tcPr>
            <w:tcW w:w="874" w:type="dxa"/>
            <w:vAlign w:val="center"/>
          </w:tcPr>
          <w:p w:rsidR="00990CF8" w:rsidRDefault="00356067">
            <w:pPr>
              <w:jc w:val="center"/>
              <w:rPr>
                <w:rFonts w:ascii="微软雅黑" w:hAnsi="微软雅黑" w:cs="微软雅黑"/>
                <w:sz w:val="21"/>
                <w:szCs w:val="21"/>
              </w:rPr>
            </w:pPr>
            <w:r>
              <w:rPr>
                <w:rFonts w:ascii="微软雅黑" w:hAnsi="微软雅黑" w:cs="微软雅黑" w:hint="eastAsia"/>
                <w:sz w:val="21"/>
                <w:szCs w:val="21"/>
              </w:rPr>
              <w:t>16</w:t>
            </w:r>
            <w:r>
              <w:rPr>
                <w:rFonts w:ascii="微软雅黑" w:hAnsi="微软雅黑" w:cs="微软雅黑" w:hint="eastAsia"/>
                <w:sz w:val="21"/>
                <w:szCs w:val="21"/>
              </w:rPr>
              <w:t>分</w:t>
            </w:r>
          </w:p>
        </w:tc>
      </w:tr>
      <w:tr w:rsidR="00990CF8">
        <w:trPr>
          <w:trHeight w:val="1099"/>
          <w:jc w:val="center"/>
        </w:trPr>
        <w:tc>
          <w:tcPr>
            <w:tcW w:w="1129" w:type="dxa"/>
            <w:vMerge/>
          </w:tcPr>
          <w:p w:rsidR="00990CF8" w:rsidRDefault="00990CF8">
            <w:pPr>
              <w:tabs>
                <w:tab w:val="left" w:pos="972"/>
              </w:tabs>
              <w:jc w:val="center"/>
              <w:rPr>
                <w:rFonts w:ascii="微软雅黑" w:hAnsi="微软雅黑" w:cs="微软雅黑"/>
                <w:sz w:val="21"/>
                <w:szCs w:val="21"/>
              </w:rPr>
            </w:pPr>
          </w:p>
        </w:tc>
        <w:tc>
          <w:tcPr>
            <w:tcW w:w="2268" w:type="dxa"/>
            <w:vAlign w:val="center"/>
          </w:tcPr>
          <w:p w:rsidR="00990CF8" w:rsidRDefault="00356067">
            <w:pPr>
              <w:tabs>
                <w:tab w:val="left" w:pos="972"/>
              </w:tabs>
              <w:jc w:val="center"/>
              <w:rPr>
                <w:rFonts w:ascii="微软雅黑" w:hAnsi="微软雅黑" w:cs="微软雅黑"/>
                <w:sz w:val="21"/>
                <w:szCs w:val="21"/>
              </w:rPr>
            </w:pPr>
            <w:r>
              <w:rPr>
                <w:rFonts w:ascii="微软雅黑" w:hAnsi="微软雅黑" w:cs="微软雅黑" w:hint="eastAsia"/>
                <w:sz w:val="21"/>
                <w:szCs w:val="21"/>
              </w:rPr>
              <w:t>售后服务方案</w:t>
            </w:r>
          </w:p>
        </w:tc>
        <w:tc>
          <w:tcPr>
            <w:tcW w:w="5615" w:type="dxa"/>
            <w:vAlign w:val="center"/>
          </w:tcPr>
          <w:p w:rsidR="00990CF8" w:rsidRDefault="00356067">
            <w:pPr>
              <w:rPr>
                <w:rFonts w:ascii="微软雅黑" w:hAnsi="微软雅黑" w:cs="微软雅黑"/>
                <w:sz w:val="21"/>
                <w:szCs w:val="21"/>
              </w:rPr>
            </w:pPr>
            <w:r>
              <w:rPr>
                <w:rFonts w:ascii="微软雅黑" w:hAnsi="微软雅黑" w:cs="微软雅黑" w:hint="eastAsia"/>
                <w:sz w:val="21"/>
                <w:szCs w:val="21"/>
              </w:rPr>
              <w:t>根据投标人的售后服务方案进行综合对比；</w:t>
            </w:r>
          </w:p>
          <w:p w:rsidR="00990CF8" w:rsidRDefault="00356067">
            <w:pPr>
              <w:rPr>
                <w:rFonts w:ascii="微软雅黑" w:hAnsi="微软雅黑" w:cs="微软雅黑"/>
                <w:sz w:val="21"/>
                <w:szCs w:val="21"/>
              </w:rPr>
            </w:pPr>
            <w:r>
              <w:rPr>
                <w:rFonts w:ascii="微软雅黑" w:hAnsi="微软雅黑" w:cs="微软雅黑" w:hint="eastAsia"/>
                <w:sz w:val="21"/>
                <w:szCs w:val="21"/>
              </w:rPr>
              <w:t>（</w:t>
            </w:r>
            <w:r>
              <w:rPr>
                <w:rFonts w:ascii="微软雅黑" w:hAnsi="微软雅黑" w:cs="微软雅黑" w:hint="eastAsia"/>
                <w:sz w:val="21"/>
                <w:szCs w:val="21"/>
              </w:rPr>
              <w:t>1</w:t>
            </w:r>
            <w:r>
              <w:rPr>
                <w:rFonts w:ascii="微软雅黑" w:hAnsi="微软雅黑" w:cs="微软雅黑" w:hint="eastAsia"/>
                <w:sz w:val="21"/>
                <w:szCs w:val="21"/>
              </w:rPr>
              <w:t>）对比最优得</w:t>
            </w:r>
            <w:r>
              <w:rPr>
                <w:rFonts w:ascii="微软雅黑" w:hAnsi="微软雅黑" w:cs="微软雅黑" w:hint="eastAsia"/>
                <w:sz w:val="21"/>
                <w:szCs w:val="21"/>
              </w:rPr>
              <w:t>5</w:t>
            </w:r>
            <w:r>
              <w:rPr>
                <w:rFonts w:ascii="微软雅黑" w:hAnsi="微软雅黑" w:cs="微软雅黑" w:hint="eastAsia"/>
                <w:sz w:val="21"/>
                <w:szCs w:val="21"/>
              </w:rPr>
              <w:t>分；</w:t>
            </w:r>
          </w:p>
          <w:p w:rsidR="00990CF8" w:rsidRDefault="00356067">
            <w:pPr>
              <w:rPr>
                <w:rFonts w:ascii="微软雅黑" w:hAnsi="微软雅黑" w:cs="微软雅黑"/>
                <w:sz w:val="21"/>
                <w:szCs w:val="21"/>
              </w:rPr>
            </w:pPr>
            <w:r>
              <w:rPr>
                <w:rFonts w:ascii="微软雅黑" w:hAnsi="微软雅黑" w:cs="微软雅黑" w:hint="eastAsia"/>
                <w:sz w:val="21"/>
                <w:szCs w:val="21"/>
              </w:rPr>
              <w:t>（</w:t>
            </w:r>
            <w:r>
              <w:rPr>
                <w:rFonts w:ascii="微软雅黑" w:hAnsi="微软雅黑" w:cs="微软雅黑" w:hint="eastAsia"/>
                <w:sz w:val="21"/>
                <w:szCs w:val="21"/>
              </w:rPr>
              <w:t>2</w:t>
            </w:r>
            <w:r>
              <w:rPr>
                <w:rFonts w:ascii="微软雅黑" w:hAnsi="微软雅黑" w:cs="微软雅黑" w:hint="eastAsia"/>
                <w:sz w:val="21"/>
                <w:szCs w:val="21"/>
              </w:rPr>
              <w:t>）对比次之得</w:t>
            </w:r>
            <w:r>
              <w:rPr>
                <w:rFonts w:ascii="微软雅黑" w:hAnsi="微软雅黑" w:cs="微软雅黑" w:hint="eastAsia"/>
                <w:sz w:val="21"/>
                <w:szCs w:val="21"/>
              </w:rPr>
              <w:t>3</w:t>
            </w:r>
            <w:r>
              <w:rPr>
                <w:rFonts w:ascii="微软雅黑" w:hAnsi="微软雅黑" w:cs="微软雅黑" w:hint="eastAsia"/>
                <w:sz w:val="21"/>
                <w:szCs w:val="21"/>
              </w:rPr>
              <w:t>分；</w:t>
            </w:r>
          </w:p>
          <w:p w:rsidR="00990CF8" w:rsidRDefault="00356067">
            <w:pPr>
              <w:rPr>
                <w:rFonts w:ascii="微软雅黑" w:hAnsi="微软雅黑" w:cs="微软雅黑"/>
                <w:sz w:val="21"/>
                <w:szCs w:val="21"/>
              </w:rPr>
            </w:pPr>
            <w:r>
              <w:rPr>
                <w:rFonts w:ascii="微软雅黑" w:hAnsi="微软雅黑" w:cs="微软雅黑" w:hint="eastAsia"/>
                <w:sz w:val="21"/>
                <w:szCs w:val="21"/>
              </w:rPr>
              <w:t>（</w:t>
            </w:r>
            <w:r>
              <w:rPr>
                <w:rFonts w:ascii="微软雅黑" w:hAnsi="微软雅黑" w:cs="微软雅黑" w:hint="eastAsia"/>
                <w:sz w:val="21"/>
                <w:szCs w:val="21"/>
              </w:rPr>
              <w:t>3</w:t>
            </w:r>
            <w:r>
              <w:rPr>
                <w:rFonts w:ascii="微软雅黑" w:hAnsi="微软雅黑" w:cs="微软雅黑" w:hint="eastAsia"/>
                <w:sz w:val="21"/>
                <w:szCs w:val="21"/>
              </w:rPr>
              <w:t>）对比一般得</w:t>
            </w:r>
            <w:r>
              <w:rPr>
                <w:rFonts w:ascii="微软雅黑" w:hAnsi="微软雅黑" w:cs="微软雅黑" w:hint="eastAsia"/>
                <w:sz w:val="21"/>
                <w:szCs w:val="21"/>
              </w:rPr>
              <w:t>1</w:t>
            </w:r>
            <w:r>
              <w:rPr>
                <w:rFonts w:ascii="微软雅黑" w:hAnsi="微软雅黑" w:cs="微软雅黑" w:hint="eastAsia"/>
                <w:sz w:val="21"/>
                <w:szCs w:val="21"/>
              </w:rPr>
              <w:t>分；</w:t>
            </w:r>
          </w:p>
        </w:tc>
        <w:tc>
          <w:tcPr>
            <w:tcW w:w="874" w:type="dxa"/>
            <w:vAlign w:val="center"/>
          </w:tcPr>
          <w:p w:rsidR="00990CF8" w:rsidRDefault="00356067">
            <w:pPr>
              <w:jc w:val="center"/>
              <w:rPr>
                <w:rFonts w:ascii="微软雅黑" w:hAnsi="微软雅黑" w:cs="微软雅黑"/>
                <w:sz w:val="21"/>
                <w:szCs w:val="21"/>
              </w:rPr>
            </w:pPr>
            <w:r>
              <w:rPr>
                <w:rFonts w:ascii="微软雅黑" w:hAnsi="微软雅黑" w:cs="微软雅黑" w:hint="eastAsia"/>
                <w:sz w:val="21"/>
                <w:szCs w:val="21"/>
              </w:rPr>
              <w:t>5</w:t>
            </w:r>
            <w:r>
              <w:rPr>
                <w:rFonts w:ascii="微软雅黑" w:hAnsi="微软雅黑" w:cs="微软雅黑" w:hint="eastAsia"/>
                <w:sz w:val="21"/>
                <w:szCs w:val="21"/>
              </w:rPr>
              <w:t>分</w:t>
            </w:r>
          </w:p>
        </w:tc>
      </w:tr>
      <w:tr w:rsidR="00990CF8">
        <w:trPr>
          <w:trHeight w:val="4316"/>
          <w:jc w:val="center"/>
        </w:trPr>
        <w:tc>
          <w:tcPr>
            <w:tcW w:w="1129" w:type="dxa"/>
            <w:vMerge w:val="restart"/>
            <w:vAlign w:val="center"/>
          </w:tcPr>
          <w:p w:rsidR="00990CF8" w:rsidRDefault="00356067">
            <w:pPr>
              <w:ind w:right="25"/>
              <w:jc w:val="center"/>
              <w:rPr>
                <w:rFonts w:ascii="微软雅黑" w:hAnsi="微软雅黑" w:cs="微软雅黑"/>
                <w:sz w:val="21"/>
                <w:szCs w:val="21"/>
              </w:rPr>
            </w:pPr>
            <w:r>
              <w:rPr>
                <w:rFonts w:ascii="微软雅黑" w:hAnsi="微软雅黑" w:cs="微软雅黑" w:hint="eastAsia"/>
                <w:sz w:val="21"/>
                <w:szCs w:val="21"/>
              </w:rPr>
              <w:lastRenderedPageBreak/>
              <w:t>商务</w:t>
            </w:r>
          </w:p>
          <w:p w:rsidR="00990CF8" w:rsidRDefault="00356067">
            <w:pPr>
              <w:tabs>
                <w:tab w:val="left" w:pos="972"/>
              </w:tabs>
              <w:jc w:val="center"/>
              <w:rPr>
                <w:rFonts w:ascii="微软雅黑" w:hAnsi="微软雅黑" w:cs="微软雅黑"/>
                <w:sz w:val="21"/>
                <w:szCs w:val="21"/>
              </w:rPr>
            </w:pPr>
            <w:r>
              <w:rPr>
                <w:rFonts w:ascii="微软雅黑" w:hAnsi="微软雅黑" w:cs="微软雅黑" w:hint="eastAsia"/>
                <w:sz w:val="21"/>
                <w:szCs w:val="21"/>
              </w:rPr>
              <w:t>（</w:t>
            </w:r>
            <w:r>
              <w:rPr>
                <w:rFonts w:ascii="微软雅黑" w:hAnsi="微软雅黑" w:cs="微软雅黑" w:hint="eastAsia"/>
                <w:sz w:val="21"/>
                <w:szCs w:val="21"/>
              </w:rPr>
              <w:t>30</w:t>
            </w:r>
            <w:r>
              <w:rPr>
                <w:rFonts w:ascii="微软雅黑" w:hAnsi="微软雅黑" w:cs="微软雅黑" w:hint="eastAsia"/>
                <w:sz w:val="21"/>
                <w:szCs w:val="21"/>
              </w:rPr>
              <w:t>分</w:t>
            </w:r>
            <w:r>
              <w:rPr>
                <w:rFonts w:ascii="微软雅黑" w:hAnsi="微软雅黑" w:cs="微软雅黑" w:hint="eastAsia"/>
                <w:sz w:val="21"/>
                <w:szCs w:val="21"/>
                <w:lang w:val="en-GB"/>
              </w:rPr>
              <w:t>）</w:t>
            </w:r>
          </w:p>
        </w:tc>
        <w:tc>
          <w:tcPr>
            <w:tcW w:w="2268" w:type="dxa"/>
            <w:vAlign w:val="center"/>
          </w:tcPr>
          <w:p w:rsidR="00990CF8" w:rsidRDefault="00356067">
            <w:pPr>
              <w:spacing w:line="276" w:lineRule="auto"/>
              <w:jc w:val="center"/>
              <w:rPr>
                <w:rFonts w:ascii="微软雅黑" w:hAnsi="微软雅黑" w:cs="微软雅黑"/>
                <w:sz w:val="21"/>
                <w:szCs w:val="21"/>
              </w:rPr>
            </w:pPr>
            <w:r>
              <w:rPr>
                <w:rFonts w:ascii="微软雅黑" w:hAnsi="微软雅黑" w:cs="微软雅黑" w:hint="eastAsia"/>
                <w:sz w:val="21"/>
                <w:szCs w:val="21"/>
              </w:rPr>
              <w:t>授权经销代理商获得产品生产厂家出具的产品经销代理资质</w:t>
            </w:r>
          </w:p>
        </w:tc>
        <w:tc>
          <w:tcPr>
            <w:tcW w:w="5615" w:type="dxa"/>
            <w:vAlign w:val="center"/>
          </w:tcPr>
          <w:p w:rsidR="00990CF8" w:rsidRDefault="00356067">
            <w:pPr>
              <w:rPr>
                <w:rFonts w:ascii="微软雅黑" w:hAnsi="微软雅黑" w:cs="微软雅黑"/>
                <w:sz w:val="21"/>
                <w:szCs w:val="21"/>
              </w:rPr>
            </w:pPr>
            <w:r>
              <w:rPr>
                <w:rFonts w:ascii="微软雅黑" w:hAnsi="微软雅黑" w:cs="微软雅黑" w:hint="eastAsia"/>
                <w:sz w:val="21"/>
                <w:szCs w:val="21"/>
              </w:rPr>
              <w:t>提供产品生产厂家授权的代理资格或采购授权资格，没有铜阀门代理或经销授权此项不得分。（限项目报价单内商品，授权厂家名称与进项发票单位名称相符，否则不得分）：</w:t>
            </w:r>
          </w:p>
          <w:p w:rsidR="00990CF8" w:rsidRDefault="00356067">
            <w:pPr>
              <w:rPr>
                <w:rFonts w:ascii="微软雅黑" w:hAnsi="微软雅黑" w:cs="微软雅黑"/>
                <w:sz w:val="21"/>
                <w:szCs w:val="21"/>
              </w:rPr>
            </w:pPr>
            <w:r>
              <w:rPr>
                <w:rFonts w:ascii="微软雅黑" w:hAnsi="微软雅黑" w:cs="微软雅黑" w:hint="eastAsia"/>
                <w:sz w:val="21"/>
                <w:szCs w:val="21"/>
              </w:rPr>
              <w:t>每提供</w:t>
            </w:r>
            <w:r>
              <w:rPr>
                <w:rFonts w:ascii="微软雅黑" w:hAnsi="微软雅黑" w:cs="微软雅黑" w:hint="eastAsia"/>
                <w:sz w:val="21"/>
                <w:szCs w:val="21"/>
              </w:rPr>
              <w:t>1</w:t>
            </w:r>
            <w:r>
              <w:rPr>
                <w:rFonts w:ascii="微软雅黑" w:hAnsi="微软雅黑" w:cs="微软雅黑" w:hint="eastAsia"/>
                <w:sz w:val="21"/>
                <w:szCs w:val="21"/>
              </w:rPr>
              <w:t>个得</w:t>
            </w:r>
            <w:r>
              <w:rPr>
                <w:rFonts w:ascii="微软雅黑" w:hAnsi="微软雅黑" w:cs="微软雅黑" w:hint="eastAsia"/>
                <w:sz w:val="21"/>
                <w:szCs w:val="21"/>
              </w:rPr>
              <w:t>0.5</w:t>
            </w:r>
            <w:r>
              <w:rPr>
                <w:rFonts w:ascii="微软雅黑" w:hAnsi="微软雅黑" w:cs="微软雅黑" w:hint="eastAsia"/>
                <w:sz w:val="21"/>
                <w:szCs w:val="21"/>
              </w:rPr>
              <w:t>分，最多得</w:t>
            </w:r>
            <w:r>
              <w:rPr>
                <w:rFonts w:ascii="微软雅黑" w:hAnsi="微软雅黑" w:cs="微软雅黑" w:hint="eastAsia"/>
                <w:sz w:val="21"/>
                <w:szCs w:val="21"/>
              </w:rPr>
              <w:t>7</w:t>
            </w:r>
            <w:r>
              <w:rPr>
                <w:rFonts w:ascii="微软雅黑" w:hAnsi="微软雅黑" w:cs="微软雅黑" w:hint="eastAsia"/>
                <w:sz w:val="21"/>
                <w:szCs w:val="21"/>
              </w:rPr>
              <w:t>分</w:t>
            </w:r>
          </w:p>
        </w:tc>
        <w:tc>
          <w:tcPr>
            <w:tcW w:w="874" w:type="dxa"/>
            <w:vAlign w:val="center"/>
          </w:tcPr>
          <w:p w:rsidR="00990CF8" w:rsidRDefault="00356067">
            <w:pPr>
              <w:jc w:val="center"/>
              <w:rPr>
                <w:rFonts w:ascii="微软雅黑" w:hAnsi="微软雅黑" w:cs="微软雅黑"/>
                <w:sz w:val="21"/>
                <w:szCs w:val="21"/>
              </w:rPr>
            </w:pPr>
            <w:r>
              <w:rPr>
                <w:rFonts w:ascii="微软雅黑" w:hAnsi="微软雅黑" w:cs="微软雅黑" w:hint="eastAsia"/>
                <w:sz w:val="21"/>
                <w:szCs w:val="21"/>
              </w:rPr>
              <w:t>7</w:t>
            </w:r>
            <w:r>
              <w:rPr>
                <w:rFonts w:ascii="微软雅黑" w:hAnsi="微软雅黑" w:cs="微软雅黑" w:hint="eastAsia"/>
                <w:sz w:val="21"/>
                <w:szCs w:val="21"/>
              </w:rPr>
              <w:t>分</w:t>
            </w:r>
          </w:p>
        </w:tc>
      </w:tr>
      <w:tr w:rsidR="00990CF8">
        <w:trPr>
          <w:trHeight w:val="1493"/>
          <w:jc w:val="center"/>
        </w:trPr>
        <w:tc>
          <w:tcPr>
            <w:tcW w:w="1129" w:type="dxa"/>
            <w:vMerge/>
            <w:vAlign w:val="center"/>
          </w:tcPr>
          <w:p w:rsidR="00990CF8" w:rsidRDefault="00990CF8">
            <w:pPr>
              <w:ind w:right="25"/>
              <w:jc w:val="center"/>
              <w:rPr>
                <w:rFonts w:ascii="微软雅黑" w:hAnsi="微软雅黑" w:cs="微软雅黑"/>
                <w:sz w:val="21"/>
                <w:szCs w:val="21"/>
              </w:rPr>
            </w:pPr>
          </w:p>
        </w:tc>
        <w:tc>
          <w:tcPr>
            <w:tcW w:w="2268" w:type="dxa"/>
            <w:vAlign w:val="center"/>
          </w:tcPr>
          <w:p w:rsidR="00990CF8" w:rsidRDefault="00356067">
            <w:pPr>
              <w:spacing w:line="276" w:lineRule="auto"/>
              <w:jc w:val="center"/>
              <w:rPr>
                <w:rFonts w:ascii="微软雅黑" w:hAnsi="微软雅黑" w:cs="微软雅黑"/>
                <w:sz w:val="21"/>
                <w:szCs w:val="21"/>
              </w:rPr>
            </w:pPr>
            <w:r>
              <w:rPr>
                <w:rFonts w:ascii="微软雅黑" w:hAnsi="微软雅黑" w:cs="微软雅黑" w:hint="eastAsia"/>
                <w:sz w:val="21"/>
                <w:szCs w:val="21"/>
              </w:rPr>
              <w:t>财务状况</w:t>
            </w:r>
          </w:p>
        </w:tc>
        <w:tc>
          <w:tcPr>
            <w:tcW w:w="5615" w:type="dxa"/>
            <w:vAlign w:val="center"/>
          </w:tcPr>
          <w:p w:rsidR="00990CF8" w:rsidRDefault="00356067">
            <w:pPr>
              <w:rPr>
                <w:rFonts w:ascii="微软雅黑" w:hAnsi="微软雅黑" w:cs="微软雅黑"/>
                <w:sz w:val="21"/>
                <w:szCs w:val="21"/>
              </w:rPr>
            </w:pPr>
            <w:r>
              <w:rPr>
                <w:rFonts w:ascii="微软雅黑" w:hAnsi="微软雅黑" w:cs="微软雅黑" w:hint="eastAsia"/>
                <w:sz w:val="21"/>
                <w:szCs w:val="21"/>
              </w:rPr>
              <w:t>投标人</w:t>
            </w:r>
            <w:r>
              <w:rPr>
                <w:rFonts w:ascii="微软雅黑" w:hAnsi="微软雅黑" w:cs="微软雅黑" w:hint="eastAsia"/>
                <w:sz w:val="21"/>
                <w:szCs w:val="21"/>
              </w:rPr>
              <w:t>2017</w:t>
            </w:r>
            <w:r>
              <w:rPr>
                <w:rFonts w:ascii="微软雅黑" w:hAnsi="微软雅黑" w:cs="微软雅黑" w:hint="eastAsia"/>
                <w:sz w:val="21"/>
                <w:szCs w:val="21"/>
              </w:rPr>
              <w:t>年</w:t>
            </w:r>
            <w:r>
              <w:rPr>
                <w:rFonts w:ascii="微软雅黑" w:hAnsi="微软雅黑" w:cs="微软雅黑" w:hint="eastAsia"/>
                <w:sz w:val="21"/>
                <w:szCs w:val="21"/>
              </w:rPr>
              <w:t>-2019</w:t>
            </w:r>
            <w:r>
              <w:rPr>
                <w:rFonts w:ascii="微软雅黑" w:hAnsi="微软雅黑" w:cs="微软雅黑" w:hint="eastAsia"/>
                <w:sz w:val="21"/>
                <w:szCs w:val="21"/>
              </w:rPr>
              <w:t>年财务状况（须提供由具有审计资质的第三方出具的财务报告（含审计报告和财务报表）复印件加盖公章为考评依据，否则不得分。）连续三年盈利的得</w:t>
            </w:r>
            <w:r>
              <w:rPr>
                <w:rFonts w:ascii="微软雅黑" w:hAnsi="微软雅黑" w:cs="微软雅黑" w:hint="eastAsia"/>
                <w:sz w:val="21"/>
                <w:szCs w:val="21"/>
              </w:rPr>
              <w:t>5</w:t>
            </w:r>
            <w:r>
              <w:rPr>
                <w:rFonts w:ascii="微软雅黑" w:hAnsi="微软雅黑" w:cs="微软雅黑" w:hint="eastAsia"/>
                <w:sz w:val="21"/>
                <w:szCs w:val="21"/>
              </w:rPr>
              <w:t>分，连续两年盈利得</w:t>
            </w:r>
            <w:r>
              <w:rPr>
                <w:rFonts w:ascii="微软雅黑" w:hAnsi="微软雅黑" w:cs="微软雅黑" w:hint="eastAsia"/>
                <w:sz w:val="21"/>
                <w:szCs w:val="21"/>
              </w:rPr>
              <w:t>2</w:t>
            </w:r>
            <w:r>
              <w:rPr>
                <w:rFonts w:ascii="微软雅黑" w:hAnsi="微软雅黑" w:cs="微软雅黑" w:hint="eastAsia"/>
                <w:sz w:val="21"/>
                <w:szCs w:val="21"/>
              </w:rPr>
              <w:t>分</w:t>
            </w:r>
            <w:r>
              <w:rPr>
                <w:rFonts w:ascii="微软雅黑" w:hAnsi="微软雅黑" w:cs="微软雅黑" w:hint="eastAsia"/>
                <w:sz w:val="21"/>
                <w:szCs w:val="21"/>
              </w:rPr>
              <w:t>,</w:t>
            </w:r>
            <w:r>
              <w:rPr>
                <w:rFonts w:ascii="微软雅黑" w:hAnsi="微软雅黑" w:cs="微软雅黑" w:hint="eastAsia"/>
                <w:sz w:val="21"/>
                <w:szCs w:val="21"/>
              </w:rPr>
              <w:t>其它不得分。</w:t>
            </w:r>
          </w:p>
        </w:tc>
        <w:tc>
          <w:tcPr>
            <w:tcW w:w="874" w:type="dxa"/>
            <w:vAlign w:val="center"/>
          </w:tcPr>
          <w:p w:rsidR="00990CF8" w:rsidRDefault="00356067">
            <w:pPr>
              <w:jc w:val="center"/>
              <w:rPr>
                <w:rFonts w:ascii="微软雅黑" w:hAnsi="微软雅黑" w:cs="微软雅黑"/>
                <w:sz w:val="21"/>
                <w:szCs w:val="21"/>
              </w:rPr>
            </w:pPr>
            <w:r>
              <w:rPr>
                <w:rFonts w:ascii="微软雅黑" w:hAnsi="微软雅黑" w:cs="微软雅黑" w:hint="eastAsia"/>
                <w:sz w:val="21"/>
                <w:szCs w:val="21"/>
              </w:rPr>
              <w:t>5</w:t>
            </w:r>
            <w:r>
              <w:rPr>
                <w:rFonts w:ascii="微软雅黑" w:hAnsi="微软雅黑" w:cs="微软雅黑" w:hint="eastAsia"/>
                <w:sz w:val="21"/>
                <w:szCs w:val="21"/>
              </w:rPr>
              <w:t>分</w:t>
            </w:r>
          </w:p>
        </w:tc>
      </w:tr>
      <w:tr w:rsidR="00990CF8">
        <w:trPr>
          <w:trHeight w:val="1493"/>
          <w:jc w:val="center"/>
        </w:trPr>
        <w:tc>
          <w:tcPr>
            <w:tcW w:w="1129" w:type="dxa"/>
            <w:vMerge/>
            <w:vAlign w:val="center"/>
          </w:tcPr>
          <w:p w:rsidR="00990CF8" w:rsidRDefault="00990CF8">
            <w:pPr>
              <w:ind w:right="25"/>
              <w:jc w:val="center"/>
              <w:rPr>
                <w:rFonts w:ascii="微软雅黑" w:hAnsi="微软雅黑" w:cs="微软雅黑"/>
                <w:sz w:val="21"/>
                <w:szCs w:val="21"/>
              </w:rPr>
            </w:pPr>
          </w:p>
        </w:tc>
        <w:tc>
          <w:tcPr>
            <w:tcW w:w="2268" w:type="dxa"/>
            <w:vAlign w:val="center"/>
          </w:tcPr>
          <w:p w:rsidR="00990CF8" w:rsidRDefault="00356067">
            <w:pPr>
              <w:spacing w:line="276" w:lineRule="auto"/>
              <w:jc w:val="center"/>
              <w:rPr>
                <w:rFonts w:ascii="微软雅黑" w:hAnsi="微软雅黑" w:cs="微软雅黑"/>
                <w:sz w:val="21"/>
                <w:szCs w:val="21"/>
              </w:rPr>
            </w:pPr>
            <w:r>
              <w:rPr>
                <w:rFonts w:ascii="微软雅黑" w:hAnsi="微软雅黑" w:cs="微软雅黑" w:hint="eastAsia"/>
                <w:kern w:val="2"/>
                <w:sz w:val="21"/>
                <w:szCs w:val="21"/>
              </w:rPr>
              <w:t>供货服务方案</w:t>
            </w:r>
          </w:p>
        </w:tc>
        <w:tc>
          <w:tcPr>
            <w:tcW w:w="5615" w:type="dxa"/>
            <w:vAlign w:val="center"/>
          </w:tcPr>
          <w:p w:rsidR="00990CF8" w:rsidRDefault="00356067">
            <w:pPr>
              <w:spacing w:line="340" w:lineRule="exact"/>
              <w:rPr>
                <w:rFonts w:ascii="微软雅黑" w:hAnsi="微软雅黑" w:cs="微软雅黑"/>
                <w:kern w:val="2"/>
                <w:sz w:val="21"/>
                <w:szCs w:val="21"/>
              </w:rPr>
            </w:pPr>
            <w:r>
              <w:rPr>
                <w:rFonts w:ascii="微软雅黑" w:hAnsi="微软雅黑" w:cs="微软雅黑" w:hint="eastAsia"/>
                <w:kern w:val="2"/>
                <w:sz w:val="21"/>
                <w:szCs w:val="21"/>
              </w:rPr>
              <w:t>根据投标人的供货计划、响应</w:t>
            </w:r>
            <w:r>
              <w:rPr>
                <w:rFonts w:ascii="微软雅黑" w:hAnsi="微软雅黑" w:cs="微软雅黑" w:hint="eastAsia"/>
                <w:kern w:val="2"/>
                <w:sz w:val="21"/>
                <w:szCs w:val="21"/>
              </w:rPr>
              <w:t>时间</w:t>
            </w:r>
            <w:r>
              <w:rPr>
                <w:rFonts w:ascii="微软雅黑" w:hAnsi="微软雅黑" w:cs="微软雅黑" w:hint="eastAsia"/>
                <w:kern w:val="2"/>
                <w:sz w:val="21"/>
                <w:szCs w:val="21"/>
              </w:rPr>
              <w:t>、</w:t>
            </w:r>
            <w:r>
              <w:rPr>
                <w:rFonts w:ascii="微软雅黑" w:hAnsi="微软雅黑" w:cs="微软雅黑" w:hint="eastAsia"/>
                <w:kern w:val="2"/>
                <w:sz w:val="21"/>
                <w:szCs w:val="21"/>
              </w:rPr>
              <w:t>用户</w:t>
            </w:r>
            <w:r>
              <w:rPr>
                <w:rFonts w:ascii="微软雅黑" w:hAnsi="微软雅黑" w:cs="微软雅黑" w:hint="eastAsia"/>
                <w:kern w:val="2"/>
                <w:sz w:val="21"/>
                <w:szCs w:val="21"/>
              </w:rPr>
              <w:t>对供货服务的满意程度进行评比：</w:t>
            </w:r>
          </w:p>
          <w:p w:rsidR="00990CF8" w:rsidRDefault="00356067">
            <w:pPr>
              <w:spacing w:line="340" w:lineRule="exact"/>
              <w:rPr>
                <w:rFonts w:ascii="微软雅黑" w:hAnsi="微软雅黑" w:cs="微软雅黑"/>
                <w:kern w:val="2"/>
                <w:sz w:val="21"/>
                <w:szCs w:val="21"/>
              </w:rPr>
            </w:pPr>
            <w:r>
              <w:rPr>
                <w:rFonts w:ascii="微软雅黑" w:hAnsi="微软雅黑" w:cs="微软雅黑" w:hint="eastAsia"/>
                <w:kern w:val="2"/>
                <w:sz w:val="21"/>
                <w:szCs w:val="21"/>
              </w:rPr>
              <w:t>（</w:t>
            </w:r>
            <w:r>
              <w:rPr>
                <w:rFonts w:ascii="微软雅黑" w:hAnsi="微软雅黑" w:cs="微软雅黑" w:hint="eastAsia"/>
                <w:kern w:val="2"/>
                <w:sz w:val="21"/>
                <w:szCs w:val="21"/>
              </w:rPr>
              <w:t>1</w:t>
            </w:r>
            <w:r>
              <w:rPr>
                <w:rFonts w:ascii="微软雅黑" w:hAnsi="微软雅黑" w:cs="微软雅黑" w:hint="eastAsia"/>
                <w:kern w:val="2"/>
                <w:sz w:val="21"/>
                <w:szCs w:val="21"/>
              </w:rPr>
              <w:t>）供货计划详细，供货响应</w:t>
            </w:r>
            <w:r>
              <w:rPr>
                <w:rFonts w:ascii="微软雅黑" w:hAnsi="微软雅黑" w:cs="微软雅黑" w:hint="eastAsia"/>
                <w:kern w:val="2"/>
                <w:sz w:val="21"/>
                <w:szCs w:val="21"/>
              </w:rPr>
              <w:t>时间</w:t>
            </w:r>
            <w:r>
              <w:rPr>
                <w:rFonts w:ascii="微软雅黑" w:hAnsi="微软雅黑" w:cs="微软雅黑" w:hint="eastAsia"/>
                <w:kern w:val="2"/>
                <w:sz w:val="21"/>
                <w:szCs w:val="21"/>
              </w:rPr>
              <w:t>，服务优且近</w:t>
            </w:r>
            <w:r>
              <w:rPr>
                <w:rFonts w:ascii="微软雅黑" w:hAnsi="微软雅黑" w:cs="微软雅黑" w:hint="eastAsia"/>
                <w:kern w:val="2"/>
                <w:sz w:val="21"/>
                <w:szCs w:val="21"/>
              </w:rPr>
              <w:t>3</w:t>
            </w:r>
            <w:r>
              <w:rPr>
                <w:rFonts w:ascii="微软雅黑" w:hAnsi="微软雅黑" w:cs="微软雅黑" w:hint="eastAsia"/>
                <w:kern w:val="2"/>
                <w:sz w:val="21"/>
                <w:szCs w:val="21"/>
              </w:rPr>
              <w:t>年连续获得</w:t>
            </w:r>
            <w:r>
              <w:rPr>
                <w:rFonts w:ascii="微软雅黑" w:hAnsi="微软雅黑" w:cs="微软雅黑" w:hint="eastAsia"/>
                <w:kern w:val="2"/>
                <w:sz w:val="21"/>
                <w:szCs w:val="21"/>
              </w:rPr>
              <w:t>用户</w:t>
            </w:r>
            <w:r>
              <w:rPr>
                <w:rFonts w:ascii="微软雅黑" w:hAnsi="微软雅黑" w:cs="微软雅黑" w:hint="eastAsia"/>
                <w:kern w:val="2"/>
                <w:sz w:val="21"/>
                <w:szCs w:val="21"/>
              </w:rPr>
              <w:t>满意评价的得</w:t>
            </w:r>
            <w:r>
              <w:rPr>
                <w:rFonts w:ascii="微软雅黑" w:hAnsi="微软雅黑" w:cs="微软雅黑" w:hint="eastAsia"/>
                <w:kern w:val="2"/>
                <w:sz w:val="21"/>
                <w:szCs w:val="21"/>
              </w:rPr>
              <w:t>6</w:t>
            </w:r>
            <w:r>
              <w:rPr>
                <w:rFonts w:ascii="微软雅黑" w:hAnsi="微软雅黑" w:cs="微软雅黑" w:hint="eastAsia"/>
                <w:kern w:val="2"/>
                <w:sz w:val="21"/>
                <w:szCs w:val="21"/>
              </w:rPr>
              <w:t>分；</w:t>
            </w:r>
          </w:p>
          <w:p w:rsidR="00990CF8" w:rsidRDefault="00356067">
            <w:pPr>
              <w:spacing w:line="340" w:lineRule="exact"/>
              <w:rPr>
                <w:rFonts w:ascii="微软雅黑" w:hAnsi="微软雅黑" w:cs="微软雅黑"/>
                <w:kern w:val="2"/>
                <w:sz w:val="21"/>
                <w:szCs w:val="21"/>
              </w:rPr>
            </w:pPr>
            <w:r>
              <w:rPr>
                <w:rFonts w:ascii="微软雅黑" w:hAnsi="微软雅黑" w:cs="微软雅黑" w:hint="eastAsia"/>
                <w:kern w:val="2"/>
                <w:sz w:val="21"/>
                <w:szCs w:val="21"/>
              </w:rPr>
              <w:t>（</w:t>
            </w:r>
            <w:r>
              <w:rPr>
                <w:rFonts w:ascii="微软雅黑" w:hAnsi="微软雅黑" w:cs="微软雅黑" w:hint="eastAsia"/>
                <w:kern w:val="2"/>
                <w:sz w:val="21"/>
                <w:szCs w:val="21"/>
              </w:rPr>
              <w:t>2</w:t>
            </w:r>
            <w:r>
              <w:rPr>
                <w:rFonts w:ascii="微软雅黑" w:hAnsi="微软雅黑" w:cs="微软雅黑" w:hint="eastAsia"/>
                <w:kern w:val="2"/>
                <w:sz w:val="21"/>
                <w:szCs w:val="21"/>
              </w:rPr>
              <w:t>）供货计划详细，供货响应</w:t>
            </w:r>
            <w:r>
              <w:rPr>
                <w:rFonts w:ascii="微软雅黑" w:hAnsi="微软雅黑" w:cs="微软雅黑" w:hint="eastAsia"/>
                <w:kern w:val="2"/>
                <w:sz w:val="21"/>
                <w:szCs w:val="21"/>
              </w:rPr>
              <w:t>时间</w:t>
            </w:r>
            <w:r>
              <w:rPr>
                <w:rFonts w:ascii="微软雅黑" w:hAnsi="微软雅黑" w:cs="微软雅黑" w:hint="eastAsia"/>
                <w:kern w:val="2"/>
                <w:sz w:val="21"/>
                <w:szCs w:val="21"/>
              </w:rPr>
              <w:t>，服务优且</w:t>
            </w:r>
            <w:r>
              <w:rPr>
                <w:rFonts w:ascii="微软雅黑" w:hAnsi="微软雅黑" w:cs="微软雅黑" w:hint="eastAsia"/>
                <w:kern w:val="2"/>
                <w:sz w:val="21"/>
                <w:szCs w:val="21"/>
              </w:rPr>
              <w:t>近</w:t>
            </w:r>
            <w:r>
              <w:rPr>
                <w:rFonts w:ascii="微软雅黑" w:hAnsi="微软雅黑" w:cs="微软雅黑" w:hint="eastAsia"/>
                <w:kern w:val="2"/>
                <w:sz w:val="21"/>
                <w:szCs w:val="21"/>
              </w:rPr>
              <w:t>2</w:t>
            </w:r>
            <w:r>
              <w:rPr>
                <w:rFonts w:ascii="微软雅黑" w:hAnsi="微软雅黑" w:cs="微软雅黑" w:hint="eastAsia"/>
                <w:kern w:val="2"/>
                <w:sz w:val="21"/>
                <w:szCs w:val="21"/>
              </w:rPr>
              <w:t>年</w:t>
            </w:r>
            <w:r>
              <w:rPr>
                <w:rFonts w:ascii="微软雅黑" w:hAnsi="微软雅黑" w:cs="微软雅黑" w:hint="eastAsia"/>
                <w:kern w:val="2"/>
                <w:sz w:val="21"/>
                <w:szCs w:val="21"/>
              </w:rPr>
              <w:t>连续</w:t>
            </w:r>
            <w:r>
              <w:rPr>
                <w:rFonts w:ascii="微软雅黑" w:hAnsi="微软雅黑" w:cs="微软雅黑" w:hint="eastAsia"/>
                <w:kern w:val="2"/>
                <w:sz w:val="21"/>
                <w:szCs w:val="21"/>
              </w:rPr>
              <w:t>获得</w:t>
            </w:r>
            <w:r>
              <w:rPr>
                <w:rFonts w:ascii="微软雅黑" w:hAnsi="微软雅黑" w:cs="微软雅黑" w:hint="eastAsia"/>
                <w:kern w:val="2"/>
                <w:sz w:val="21"/>
                <w:szCs w:val="21"/>
              </w:rPr>
              <w:t>用户</w:t>
            </w:r>
            <w:r>
              <w:rPr>
                <w:rFonts w:ascii="微软雅黑" w:hAnsi="微软雅黑" w:cs="微软雅黑" w:hint="eastAsia"/>
                <w:kern w:val="2"/>
                <w:sz w:val="21"/>
                <w:szCs w:val="21"/>
              </w:rPr>
              <w:t>满意评价得</w:t>
            </w:r>
            <w:r>
              <w:rPr>
                <w:rFonts w:ascii="微软雅黑" w:hAnsi="微软雅黑" w:cs="微软雅黑" w:hint="eastAsia"/>
                <w:kern w:val="2"/>
                <w:sz w:val="21"/>
                <w:szCs w:val="21"/>
              </w:rPr>
              <w:t>3</w:t>
            </w:r>
            <w:r>
              <w:rPr>
                <w:rFonts w:ascii="微软雅黑" w:hAnsi="微软雅黑" w:cs="微软雅黑" w:hint="eastAsia"/>
                <w:kern w:val="2"/>
                <w:sz w:val="21"/>
                <w:szCs w:val="21"/>
              </w:rPr>
              <w:t>分；</w:t>
            </w:r>
          </w:p>
          <w:p w:rsidR="00990CF8" w:rsidRDefault="00356067">
            <w:pPr>
              <w:pStyle w:val="aa"/>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hint="eastAsia"/>
              </w:rPr>
              <w:t>3</w:t>
            </w:r>
            <w:r>
              <w:rPr>
                <w:rFonts w:ascii="微软雅黑" w:eastAsia="微软雅黑" w:hAnsi="微软雅黑" w:cs="微软雅黑" w:hint="eastAsia"/>
              </w:rPr>
              <w:t>）供货计划一般，供应</w:t>
            </w:r>
            <w:r>
              <w:rPr>
                <w:rFonts w:ascii="微软雅黑" w:eastAsia="微软雅黑" w:hAnsi="微软雅黑" w:cs="微软雅黑" w:hint="eastAsia"/>
              </w:rPr>
              <w:t>时间</w:t>
            </w:r>
            <w:r>
              <w:rPr>
                <w:rFonts w:ascii="微软雅黑" w:eastAsia="微软雅黑" w:hAnsi="微软雅黑" w:cs="微软雅黑" w:hint="eastAsia"/>
              </w:rPr>
              <w:t>一般，</w:t>
            </w:r>
            <w:r>
              <w:rPr>
                <w:rFonts w:ascii="微软雅黑" w:eastAsia="微软雅黑" w:hAnsi="微软雅黑" w:cs="微软雅黑" w:hint="eastAsia"/>
              </w:rPr>
              <w:t>且近</w:t>
            </w:r>
            <w:r>
              <w:rPr>
                <w:rFonts w:ascii="微软雅黑" w:eastAsia="微软雅黑" w:hAnsi="微软雅黑" w:cs="微软雅黑" w:hint="eastAsia"/>
              </w:rPr>
              <w:t>1</w:t>
            </w:r>
            <w:r>
              <w:rPr>
                <w:rFonts w:ascii="微软雅黑" w:eastAsia="微软雅黑" w:hAnsi="微软雅黑" w:cs="微软雅黑" w:hint="eastAsia"/>
              </w:rPr>
              <w:t>年获得</w:t>
            </w:r>
            <w:r>
              <w:rPr>
                <w:rFonts w:ascii="微软雅黑" w:eastAsia="微软雅黑" w:hAnsi="微软雅黑" w:cs="微软雅黑" w:hint="eastAsia"/>
              </w:rPr>
              <w:t>用户</w:t>
            </w:r>
            <w:r>
              <w:rPr>
                <w:rFonts w:ascii="微软雅黑" w:eastAsia="微软雅黑" w:hAnsi="微软雅黑" w:cs="微软雅黑" w:hint="eastAsia"/>
              </w:rPr>
              <w:t>满意评价得</w:t>
            </w:r>
            <w:r>
              <w:rPr>
                <w:rFonts w:ascii="微软雅黑" w:eastAsia="微软雅黑" w:hAnsi="微软雅黑" w:cs="微软雅黑" w:hint="eastAsia"/>
              </w:rPr>
              <w:t>1</w:t>
            </w:r>
            <w:r>
              <w:rPr>
                <w:rFonts w:ascii="微软雅黑" w:eastAsia="微软雅黑" w:hAnsi="微软雅黑" w:cs="微软雅黑" w:hint="eastAsia"/>
              </w:rPr>
              <w:t>分；</w:t>
            </w:r>
          </w:p>
          <w:p w:rsidR="00990CF8" w:rsidRDefault="00356067">
            <w:pPr>
              <w:pStyle w:val="aa"/>
              <w:rPr>
                <w:rFonts w:ascii="微软雅黑" w:eastAsia="微软雅黑" w:hAnsi="微软雅黑" w:cs="微软雅黑"/>
              </w:rPr>
            </w:pPr>
            <w:r>
              <w:rPr>
                <w:rFonts w:ascii="微软雅黑" w:eastAsia="微软雅黑" w:hAnsi="微软雅黑" w:cs="微软雅黑" w:hint="eastAsia"/>
              </w:rPr>
              <w:t>须提供供货证明、</w:t>
            </w:r>
            <w:r>
              <w:rPr>
                <w:rFonts w:ascii="微软雅黑" w:eastAsia="微软雅黑" w:hAnsi="微软雅黑" w:cs="微软雅黑" w:hint="eastAsia"/>
              </w:rPr>
              <w:t>用户</w:t>
            </w:r>
            <w:r>
              <w:rPr>
                <w:rFonts w:ascii="微软雅黑" w:eastAsia="微软雅黑" w:hAnsi="微软雅黑" w:cs="微软雅黑" w:hint="eastAsia"/>
              </w:rPr>
              <w:t>出具的供货情况反馈表作证明材料</w:t>
            </w:r>
            <w:r>
              <w:rPr>
                <w:rFonts w:ascii="微软雅黑" w:eastAsia="微软雅黑" w:hAnsi="微软雅黑" w:cs="微软雅黑" w:hint="eastAsia"/>
              </w:rPr>
              <w:t>，</w:t>
            </w:r>
            <w:r>
              <w:rPr>
                <w:rFonts w:ascii="微软雅黑" w:eastAsia="微软雅黑" w:hAnsi="微软雅黑" w:cs="微软雅黑" w:hint="eastAsia"/>
              </w:rPr>
              <w:t>并加盖公章</w:t>
            </w:r>
            <w:r>
              <w:rPr>
                <w:rFonts w:ascii="微软雅黑" w:eastAsia="微软雅黑" w:hAnsi="微软雅黑" w:cs="微软雅黑" w:hint="eastAsia"/>
              </w:rPr>
              <w:t>。</w:t>
            </w:r>
          </w:p>
        </w:tc>
        <w:tc>
          <w:tcPr>
            <w:tcW w:w="874" w:type="dxa"/>
            <w:vAlign w:val="center"/>
          </w:tcPr>
          <w:p w:rsidR="00990CF8" w:rsidRDefault="00356067">
            <w:pPr>
              <w:jc w:val="center"/>
              <w:rPr>
                <w:rFonts w:ascii="微软雅黑" w:hAnsi="微软雅黑" w:cs="微软雅黑"/>
                <w:sz w:val="21"/>
                <w:szCs w:val="21"/>
              </w:rPr>
            </w:pPr>
            <w:r>
              <w:rPr>
                <w:rFonts w:ascii="微软雅黑" w:hAnsi="微软雅黑" w:cs="微软雅黑" w:hint="eastAsia"/>
                <w:sz w:val="21"/>
                <w:szCs w:val="21"/>
              </w:rPr>
              <w:t>6</w:t>
            </w:r>
            <w:r>
              <w:rPr>
                <w:rFonts w:ascii="微软雅黑" w:hAnsi="微软雅黑" w:cs="微软雅黑" w:hint="eastAsia"/>
                <w:sz w:val="21"/>
                <w:szCs w:val="21"/>
              </w:rPr>
              <w:t>分</w:t>
            </w:r>
          </w:p>
        </w:tc>
      </w:tr>
      <w:tr w:rsidR="00990CF8">
        <w:trPr>
          <w:trHeight w:val="2126"/>
          <w:jc w:val="center"/>
        </w:trPr>
        <w:tc>
          <w:tcPr>
            <w:tcW w:w="1129" w:type="dxa"/>
            <w:vMerge/>
            <w:vAlign w:val="center"/>
          </w:tcPr>
          <w:p w:rsidR="00990CF8" w:rsidRDefault="00990CF8">
            <w:pPr>
              <w:tabs>
                <w:tab w:val="left" w:pos="972"/>
              </w:tabs>
              <w:jc w:val="center"/>
              <w:rPr>
                <w:rFonts w:ascii="微软雅黑" w:hAnsi="微软雅黑" w:cs="微软雅黑"/>
                <w:sz w:val="21"/>
                <w:szCs w:val="21"/>
              </w:rPr>
            </w:pPr>
          </w:p>
        </w:tc>
        <w:tc>
          <w:tcPr>
            <w:tcW w:w="2268" w:type="dxa"/>
            <w:vAlign w:val="center"/>
          </w:tcPr>
          <w:p w:rsidR="00990CF8" w:rsidRDefault="00356067">
            <w:pPr>
              <w:spacing w:line="276" w:lineRule="auto"/>
              <w:jc w:val="center"/>
              <w:rPr>
                <w:rFonts w:ascii="微软雅黑" w:hAnsi="微软雅黑" w:cs="微软雅黑"/>
                <w:sz w:val="21"/>
                <w:szCs w:val="21"/>
              </w:rPr>
            </w:pPr>
            <w:r>
              <w:rPr>
                <w:rFonts w:ascii="微软雅黑" w:hAnsi="微软雅黑" w:cs="微软雅黑" w:hint="eastAsia"/>
                <w:sz w:val="21"/>
                <w:szCs w:val="21"/>
              </w:rPr>
              <w:t>项目业绩</w:t>
            </w:r>
          </w:p>
        </w:tc>
        <w:tc>
          <w:tcPr>
            <w:tcW w:w="5615" w:type="dxa"/>
            <w:vAlign w:val="center"/>
          </w:tcPr>
          <w:p w:rsidR="00990CF8" w:rsidRDefault="00356067">
            <w:pPr>
              <w:pStyle w:val="aa"/>
              <w:rPr>
                <w:rFonts w:ascii="微软雅黑" w:eastAsia="微软雅黑" w:hAnsi="微软雅黑" w:cs="微软雅黑"/>
              </w:rPr>
            </w:pPr>
            <w:r>
              <w:rPr>
                <w:rFonts w:ascii="微软雅黑" w:eastAsia="微软雅黑" w:hAnsi="微软雅黑" w:cs="微软雅黑" w:hint="eastAsia"/>
              </w:rPr>
              <w:t>投标人自</w:t>
            </w:r>
            <w:r>
              <w:rPr>
                <w:rFonts w:ascii="微软雅黑" w:eastAsia="微软雅黑" w:hAnsi="微软雅黑" w:cs="微软雅黑" w:hint="eastAsia"/>
              </w:rPr>
              <w:t>2016</w:t>
            </w:r>
            <w:r>
              <w:rPr>
                <w:rFonts w:ascii="微软雅黑" w:eastAsia="微软雅黑" w:hAnsi="微软雅黑" w:cs="微软雅黑" w:hint="eastAsia"/>
              </w:rPr>
              <w:t>年</w:t>
            </w:r>
            <w:r>
              <w:rPr>
                <w:rFonts w:ascii="微软雅黑" w:eastAsia="微软雅黑" w:hAnsi="微软雅黑" w:cs="微软雅黑" w:hint="eastAsia"/>
              </w:rPr>
              <w:t>1</w:t>
            </w:r>
            <w:r>
              <w:rPr>
                <w:rFonts w:ascii="微软雅黑" w:eastAsia="微软雅黑" w:hAnsi="微软雅黑" w:cs="微软雅黑" w:hint="eastAsia"/>
              </w:rPr>
              <w:t>月至今（以合同签订时间为准）完成过的同类项目供货业绩（同类项目的业绩指</w:t>
            </w:r>
            <w:r>
              <w:rPr>
                <w:rFonts w:ascii="微软雅黑" w:eastAsia="微软雅黑" w:hAnsi="微软雅黑" w:cs="微软雅黑" w:hint="eastAsia"/>
              </w:rPr>
              <w:t>其中包含</w:t>
            </w:r>
            <w:r>
              <w:rPr>
                <w:rFonts w:ascii="微软雅黑" w:eastAsia="微软雅黑" w:hAnsi="微软雅黑" w:cs="微软雅黑" w:hint="eastAsia"/>
              </w:rPr>
              <w:t>衬塑管件、直缝不锈钢管、铜阀、焊接管件</w:t>
            </w:r>
            <w:r>
              <w:rPr>
                <w:rFonts w:ascii="微软雅黑" w:eastAsia="微软雅黑" w:hAnsi="微软雅黑" w:cs="微软雅黑" w:hint="eastAsia"/>
              </w:rPr>
              <w:t>或</w:t>
            </w:r>
            <w:r>
              <w:rPr>
                <w:rFonts w:ascii="微软雅黑" w:eastAsia="微软雅黑" w:hAnsi="微软雅黑" w:cs="微软雅黑" w:hint="eastAsia"/>
              </w:rPr>
              <w:t>法兰等的供货业绩），每个合同总价在</w:t>
            </w:r>
            <w:r>
              <w:rPr>
                <w:rFonts w:ascii="微软雅黑" w:eastAsia="微软雅黑" w:hAnsi="微软雅黑" w:cs="微软雅黑" w:hint="eastAsia"/>
              </w:rPr>
              <w:t>100</w:t>
            </w:r>
            <w:r>
              <w:rPr>
                <w:rFonts w:ascii="微软雅黑" w:eastAsia="微软雅黑" w:hAnsi="微软雅黑" w:cs="微软雅黑" w:hint="eastAsia"/>
              </w:rPr>
              <w:t>万元或以上的每个</w:t>
            </w:r>
            <w:r>
              <w:rPr>
                <w:rFonts w:ascii="微软雅黑" w:eastAsia="微软雅黑" w:hAnsi="微软雅黑" w:cs="微软雅黑" w:hint="eastAsia"/>
              </w:rPr>
              <w:t>合同</w:t>
            </w:r>
            <w:r>
              <w:rPr>
                <w:rFonts w:ascii="微软雅黑" w:eastAsia="微软雅黑" w:hAnsi="微软雅黑" w:cs="微软雅黑" w:hint="eastAsia"/>
              </w:rPr>
              <w:t>得</w:t>
            </w:r>
            <w:r>
              <w:rPr>
                <w:rFonts w:ascii="微软雅黑" w:eastAsia="微软雅黑" w:hAnsi="微软雅黑" w:cs="微软雅黑" w:hint="eastAsia"/>
              </w:rPr>
              <w:t>1</w:t>
            </w:r>
            <w:r>
              <w:rPr>
                <w:rFonts w:ascii="微软雅黑" w:eastAsia="微软雅黑" w:hAnsi="微软雅黑" w:cs="微软雅黑" w:hint="eastAsia"/>
              </w:rPr>
              <w:t>分，满分为</w:t>
            </w:r>
            <w:r>
              <w:rPr>
                <w:rFonts w:ascii="微软雅黑" w:eastAsia="微软雅黑" w:hAnsi="微软雅黑" w:cs="微软雅黑" w:hint="eastAsia"/>
              </w:rPr>
              <w:t>12</w:t>
            </w:r>
            <w:r>
              <w:rPr>
                <w:rFonts w:ascii="微软雅黑" w:eastAsia="微软雅黑" w:hAnsi="微软雅黑" w:cs="微软雅黑" w:hint="eastAsia"/>
              </w:rPr>
              <w:t>分。</w:t>
            </w:r>
          </w:p>
          <w:p w:rsidR="00990CF8" w:rsidRDefault="00356067">
            <w:pPr>
              <w:pStyle w:val="aa"/>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hint="eastAsia"/>
              </w:rPr>
              <w:t>须提供合同、中标凭证、合同期内的销售发票作证明材料</w:t>
            </w:r>
            <w:r>
              <w:rPr>
                <w:rFonts w:ascii="微软雅黑" w:eastAsia="微软雅黑" w:hAnsi="微软雅黑" w:cs="微软雅黑" w:hint="eastAsia"/>
              </w:rPr>
              <w:t>复印件，并加盖公章</w:t>
            </w:r>
            <w:r>
              <w:rPr>
                <w:rFonts w:ascii="微软雅黑" w:eastAsia="微软雅黑" w:hAnsi="微软雅黑" w:cs="微软雅黑" w:hint="eastAsia"/>
              </w:rPr>
              <w:t>。发票内容须为与</w:t>
            </w:r>
            <w:r>
              <w:rPr>
                <w:rFonts w:ascii="微软雅黑" w:eastAsia="微软雅黑" w:hAnsi="微软雅黑" w:cs="微软雅黑" w:hint="eastAsia"/>
              </w:rPr>
              <w:t>投标</w:t>
            </w:r>
            <w:r>
              <w:rPr>
                <w:rFonts w:ascii="微软雅黑" w:eastAsia="微软雅黑" w:hAnsi="微软雅黑" w:cs="微软雅黑" w:hint="eastAsia"/>
              </w:rPr>
              <w:t>清单内容</w:t>
            </w:r>
            <w:r>
              <w:rPr>
                <w:rFonts w:ascii="微软雅黑" w:eastAsia="微软雅黑" w:hAnsi="微软雅黑" w:cs="微软雅黑" w:hint="eastAsia"/>
              </w:rPr>
              <w:t>相符</w:t>
            </w:r>
            <w:r>
              <w:rPr>
                <w:rFonts w:ascii="微软雅黑" w:eastAsia="微软雅黑" w:hAnsi="微软雅黑" w:cs="微软雅黑" w:hint="eastAsia"/>
              </w:rPr>
              <w:t>的产品，且提供的发票金额不得小于对应合同金额的</w:t>
            </w:r>
            <w:r>
              <w:rPr>
                <w:rFonts w:ascii="微软雅黑" w:eastAsia="微软雅黑" w:hAnsi="微软雅黑" w:cs="微软雅黑" w:hint="eastAsia"/>
              </w:rPr>
              <w:t>9</w:t>
            </w:r>
            <w:r>
              <w:rPr>
                <w:rFonts w:ascii="微软雅黑" w:eastAsia="微软雅黑" w:hAnsi="微软雅黑" w:cs="微软雅黑" w:hint="eastAsia"/>
              </w:rPr>
              <w:t>0%</w:t>
            </w:r>
            <w:r>
              <w:rPr>
                <w:rFonts w:ascii="微软雅黑" w:eastAsia="微软雅黑" w:hAnsi="微软雅黑" w:cs="微软雅黑" w:hint="eastAsia"/>
              </w:rPr>
              <w:t>，以上证明材料缺一不得分</w:t>
            </w:r>
            <w:r>
              <w:rPr>
                <w:rFonts w:ascii="微软雅黑" w:eastAsia="微软雅黑" w:hAnsi="微软雅黑" w:cs="微软雅黑" w:hint="eastAsia"/>
              </w:rPr>
              <w:t>）</w:t>
            </w:r>
            <w:r>
              <w:rPr>
                <w:rFonts w:ascii="微软雅黑" w:eastAsia="微软雅黑" w:hAnsi="微软雅黑" w:cs="微软雅黑" w:hint="eastAsia"/>
              </w:rPr>
              <w:t>。</w:t>
            </w:r>
          </w:p>
        </w:tc>
        <w:tc>
          <w:tcPr>
            <w:tcW w:w="874" w:type="dxa"/>
            <w:vAlign w:val="center"/>
          </w:tcPr>
          <w:p w:rsidR="00990CF8" w:rsidRDefault="00356067">
            <w:pPr>
              <w:jc w:val="center"/>
              <w:rPr>
                <w:rFonts w:ascii="微软雅黑" w:hAnsi="微软雅黑" w:cs="微软雅黑"/>
                <w:sz w:val="21"/>
                <w:szCs w:val="21"/>
              </w:rPr>
            </w:pPr>
            <w:r>
              <w:rPr>
                <w:rFonts w:ascii="微软雅黑" w:hAnsi="微软雅黑" w:cs="微软雅黑" w:hint="eastAsia"/>
                <w:sz w:val="21"/>
                <w:szCs w:val="21"/>
              </w:rPr>
              <w:t>12</w:t>
            </w:r>
            <w:r>
              <w:rPr>
                <w:rFonts w:ascii="微软雅黑" w:hAnsi="微软雅黑" w:cs="微软雅黑" w:hint="eastAsia"/>
                <w:sz w:val="21"/>
                <w:szCs w:val="21"/>
              </w:rPr>
              <w:t>分</w:t>
            </w:r>
          </w:p>
        </w:tc>
      </w:tr>
    </w:tbl>
    <w:p w:rsidR="00990CF8" w:rsidRDefault="00990CF8"/>
    <w:p w:rsidR="00990CF8" w:rsidRDefault="00356067">
      <w:pPr>
        <w:rPr>
          <w:rFonts w:ascii="微软雅黑" w:hAnsi="微软雅黑" w:cs="微软雅黑"/>
          <w:color w:val="000000"/>
          <w:sz w:val="21"/>
          <w:szCs w:val="21"/>
        </w:rPr>
      </w:pPr>
      <w:r>
        <w:rPr>
          <w:rFonts w:ascii="微软雅黑" w:hAnsi="微软雅黑" w:cs="微软雅黑" w:hint="eastAsia"/>
          <w:color w:val="000000"/>
          <w:sz w:val="21"/>
          <w:szCs w:val="21"/>
        </w:rPr>
        <w:t>备注：</w:t>
      </w:r>
    </w:p>
    <w:p w:rsidR="00990CF8" w:rsidRDefault="00356067">
      <w:pPr>
        <w:rPr>
          <w:rFonts w:ascii="微软雅黑" w:hAnsi="微软雅黑" w:cs="微软雅黑"/>
          <w:color w:val="000000"/>
          <w:sz w:val="21"/>
          <w:szCs w:val="21"/>
        </w:rPr>
      </w:pPr>
      <w:r>
        <w:rPr>
          <w:rFonts w:ascii="微软雅黑" w:hAnsi="微软雅黑" w:cs="微软雅黑" w:hint="eastAsia"/>
          <w:color w:val="000000"/>
          <w:sz w:val="21"/>
          <w:szCs w:val="21"/>
        </w:rPr>
        <w:t>招标文件要求提交的与评价指标体系相关的各类有效资料，投标人如未按要求提交的，该项评分为零分。</w:t>
      </w:r>
    </w:p>
    <w:p w:rsidR="00990CF8" w:rsidRDefault="00356067">
      <w:pPr>
        <w:rPr>
          <w:rFonts w:ascii="宋体" w:eastAsia="宋体" w:hAnsi="宋体"/>
          <w:sz w:val="21"/>
          <w:szCs w:val="21"/>
        </w:rPr>
      </w:pPr>
      <w:r>
        <w:rPr>
          <w:rFonts w:ascii="微软雅黑" w:hAnsi="微软雅黑" w:cs="微软雅黑" w:hint="eastAsia"/>
          <w:color w:val="000000"/>
          <w:sz w:val="21"/>
          <w:szCs w:val="21"/>
        </w:rPr>
        <w:t>技术、商务评分去掉一个最高分和一个最低分后余下的评委评分分值的算术平均值（四舍五入后，小数</w:t>
      </w:r>
      <w:r>
        <w:rPr>
          <w:rFonts w:ascii="微软雅黑" w:hAnsi="微软雅黑" w:cs="微软雅黑" w:hint="eastAsia"/>
          <w:color w:val="000000"/>
          <w:sz w:val="21"/>
          <w:szCs w:val="21"/>
        </w:rPr>
        <w:t>点后保留两位有效数）</w:t>
      </w:r>
    </w:p>
    <w:p w:rsidR="00990CF8" w:rsidRDefault="00990CF8">
      <w:pPr>
        <w:jc w:val="both"/>
        <w:rPr>
          <w:sz w:val="24"/>
          <w:szCs w:val="24"/>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883"/>
        <w:gridCol w:w="874"/>
      </w:tblGrid>
      <w:tr w:rsidR="00990CF8">
        <w:trPr>
          <w:trHeight w:val="2126"/>
          <w:jc w:val="center"/>
        </w:trPr>
        <w:tc>
          <w:tcPr>
            <w:tcW w:w="1129" w:type="dxa"/>
            <w:vAlign w:val="center"/>
          </w:tcPr>
          <w:p w:rsidR="00990CF8" w:rsidRDefault="00356067">
            <w:pPr>
              <w:jc w:val="center"/>
              <w:rPr>
                <w:rFonts w:ascii="微软雅黑" w:hAnsi="微软雅黑" w:cs="微软雅黑"/>
                <w:sz w:val="21"/>
                <w:szCs w:val="21"/>
              </w:rPr>
            </w:pPr>
            <w:r>
              <w:rPr>
                <w:rFonts w:ascii="微软雅黑" w:hAnsi="微软雅黑" w:cs="微软雅黑" w:hint="eastAsia"/>
                <w:sz w:val="21"/>
                <w:szCs w:val="21"/>
              </w:rPr>
              <w:t>价格</w:t>
            </w:r>
          </w:p>
          <w:p w:rsidR="00990CF8" w:rsidRDefault="00356067">
            <w:pPr>
              <w:tabs>
                <w:tab w:val="left" w:pos="972"/>
              </w:tabs>
              <w:jc w:val="center"/>
              <w:rPr>
                <w:rFonts w:ascii="微软雅黑" w:hAnsi="微软雅黑" w:cs="微软雅黑"/>
                <w:sz w:val="21"/>
                <w:szCs w:val="21"/>
              </w:rPr>
            </w:pPr>
            <w:r>
              <w:rPr>
                <w:rFonts w:ascii="微软雅黑" w:hAnsi="微软雅黑" w:cs="微软雅黑" w:hint="eastAsia"/>
                <w:sz w:val="21"/>
                <w:szCs w:val="21"/>
              </w:rPr>
              <w:t>(</w:t>
            </w:r>
            <w:r>
              <w:rPr>
                <w:rFonts w:ascii="微软雅黑" w:hAnsi="微软雅黑" w:cs="微软雅黑" w:hint="eastAsia"/>
                <w:sz w:val="21"/>
                <w:szCs w:val="21"/>
              </w:rPr>
              <w:t>30</w:t>
            </w:r>
            <w:r>
              <w:rPr>
                <w:rFonts w:ascii="微软雅黑" w:hAnsi="微软雅黑" w:cs="微软雅黑" w:hint="eastAsia"/>
                <w:sz w:val="21"/>
                <w:szCs w:val="21"/>
              </w:rPr>
              <w:t>分</w:t>
            </w:r>
            <w:r>
              <w:rPr>
                <w:rFonts w:ascii="微软雅黑" w:hAnsi="微软雅黑" w:cs="微软雅黑" w:hint="eastAsia"/>
                <w:sz w:val="21"/>
                <w:szCs w:val="21"/>
              </w:rPr>
              <w:t>)</w:t>
            </w:r>
          </w:p>
        </w:tc>
        <w:tc>
          <w:tcPr>
            <w:tcW w:w="7883" w:type="dxa"/>
            <w:vAlign w:val="center"/>
          </w:tcPr>
          <w:p w:rsidR="00990CF8" w:rsidRDefault="00356067">
            <w:pPr>
              <w:pStyle w:val="aa"/>
              <w:jc w:val="left"/>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hint="eastAsia"/>
              </w:rPr>
              <w:t>1</w:t>
            </w:r>
            <w:r>
              <w:rPr>
                <w:rFonts w:ascii="微软雅黑" w:eastAsia="微软雅黑" w:hAnsi="微软雅黑" w:cs="微软雅黑" w:hint="eastAsia"/>
              </w:rPr>
              <w:t>）本项目的评审参考价计算设置有效报价区间，区间范围为最高限价的</w:t>
            </w:r>
            <w:r>
              <w:rPr>
                <w:rFonts w:ascii="微软雅黑" w:eastAsia="微软雅黑" w:hAnsi="微软雅黑" w:cs="微软雅黑" w:hint="eastAsia"/>
              </w:rPr>
              <w:t>90</w:t>
            </w:r>
            <w:r>
              <w:rPr>
                <w:rFonts w:ascii="微软雅黑" w:eastAsia="微软雅黑" w:hAnsi="微软雅黑" w:cs="微软雅黑" w:hint="eastAsia"/>
              </w:rPr>
              <w:t>%</w:t>
            </w:r>
            <w:r>
              <w:rPr>
                <w:rFonts w:ascii="微软雅黑" w:eastAsia="微软雅黑" w:hAnsi="微软雅黑" w:cs="微软雅黑" w:hint="eastAsia"/>
              </w:rPr>
              <w:t>至</w:t>
            </w:r>
            <w:r>
              <w:rPr>
                <w:rFonts w:ascii="微软雅黑" w:eastAsia="微软雅黑" w:hAnsi="微软雅黑" w:cs="微软雅黑" w:hint="eastAsia"/>
              </w:rPr>
              <w:t>最高限价之间。</w:t>
            </w:r>
            <w:r>
              <w:rPr>
                <w:rFonts w:ascii="微软雅黑" w:eastAsia="微软雅黑" w:hAnsi="微软雅黑" w:cs="微软雅黑" w:hint="eastAsia"/>
              </w:rPr>
              <w:br/>
            </w:r>
            <w:r>
              <w:rPr>
                <w:rFonts w:ascii="微软雅黑" w:eastAsia="微软雅黑" w:hAnsi="微软雅黑" w:cs="微软雅黑" w:hint="eastAsia"/>
              </w:rPr>
              <w:t>（</w:t>
            </w:r>
            <w:r>
              <w:rPr>
                <w:rFonts w:ascii="微软雅黑" w:eastAsia="微软雅黑" w:hAnsi="微软雅黑" w:cs="微软雅黑" w:hint="eastAsia"/>
              </w:rPr>
              <w:t>2</w:t>
            </w:r>
            <w:r>
              <w:rPr>
                <w:rFonts w:ascii="微软雅黑" w:eastAsia="微软雅黑" w:hAnsi="微软雅黑" w:cs="微软雅黑" w:hint="eastAsia"/>
              </w:rPr>
              <w:t>）在有效报价区间内，如有效报价的意向供应方人数大于</w:t>
            </w:r>
            <w:r>
              <w:rPr>
                <w:rFonts w:ascii="微软雅黑" w:eastAsia="微软雅黑" w:hAnsi="微软雅黑" w:cs="微软雅黑" w:hint="eastAsia"/>
              </w:rPr>
              <w:t>5</w:t>
            </w:r>
            <w:r>
              <w:rPr>
                <w:rFonts w:ascii="微软雅黑" w:eastAsia="微软雅黑" w:hAnsi="微软雅黑" w:cs="微软雅黑" w:hint="eastAsia"/>
              </w:rPr>
              <w:t>名时，去掉一个有效报价的最高价和一个有效报价的最低价后，取在有效报价区间中余下的有效项目报价的算术平均值作为评审参考价。</w:t>
            </w:r>
            <w:r>
              <w:rPr>
                <w:rFonts w:ascii="微软雅黑" w:eastAsia="微软雅黑" w:hAnsi="微软雅黑" w:cs="微软雅黑" w:hint="eastAsia"/>
              </w:rPr>
              <w:br/>
            </w:r>
            <w:r>
              <w:rPr>
                <w:rFonts w:ascii="微软雅黑" w:eastAsia="微软雅黑" w:hAnsi="微软雅黑" w:cs="微软雅黑" w:hint="eastAsia"/>
              </w:rPr>
              <w:t>（</w:t>
            </w:r>
            <w:r>
              <w:rPr>
                <w:rFonts w:ascii="微软雅黑" w:eastAsia="微软雅黑" w:hAnsi="微软雅黑" w:cs="微软雅黑" w:hint="eastAsia"/>
              </w:rPr>
              <w:t>3</w:t>
            </w:r>
            <w:r>
              <w:rPr>
                <w:rFonts w:ascii="微软雅黑" w:eastAsia="微软雅黑" w:hAnsi="微软雅黑" w:cs="微软雅黑" w:hint="eastAsia"/>
              </w:rPr>
              <w:t>）在有效报价区间内，如有效报价的意向供应方人数小于或等于</w:t>
            </w:r>
            <w:r>
              <w:rPr>
                <w:rFonts w:ascii="微软雅黑" w:eastAsia="微软雅黑" w:hAnsi="微软雅黑" w:cs="微软雅黑" w:hint="eastAsia"/>
              </w:rPr>
              <w:t>5</w:t>
            </w:r>
            <w:r>
              <w:rPr>
                <w:rFonts w:ascii="微软雅黑" w:eastAsia="微软雅黑" w:hAnsi="微软雅黑" w:cs="微软雅黑" w:hint="eastAsia"/>
              </w:rPr>
              <w:t>名时，取在有效报价区间中的有效项目报价的算术平均值作为评审参考价。</w:t>
            </w:r>
            <w:r>
              <w:rPr>
                <w:rFonts w:ascii="微软雅黑" w:eastAsia="微软雅黑" w:hAnsi="微软雅黑" w:cs="微软雅黑" w:hint="eastAsia"/>
              </w:rPr>
              <w:br/>
            </w:r>
            <w:r>
              <w:rPr>
                <w:rFonts w:ascii="微软雅黑" w:eastAsia="微软雅黑" w:hAnsi="微软雅黑" w:cs="微软雅黑" w:hint="eastAsia"/>
              </w:rPr>
              <w:t>（</w:t>
            </w:r>
            <w:r>
              <w:rPr>
                <w:rFonts w:ascii="微软雅黑" w:eastAsia="微软雅黑" w:hAnsi="微软雅黑" w:cs="微软雅黑" w:hint="eastAsia"/>
              </w:rPr>
              <w:t>4</w:t>
            </w:r>
            <w:r>
              <w:rPr>
                <w:rFonts w:ascii="微软雅黑" w:eastAsia="微软雅黑" w:hAnsi="微软雅黑" w:cs="微软雅黑" w:hint="eastAsia"/>
              </w:rPr>
              <w:t>）在有效报价区间内，如有效报价的意向供应方人数等于</w:t>
            </w:r>
            <w:r>
              <w:rPr>
                <w:rFonts w:ascii="微软雅黑" w:eastAsia="微软雅黑" w:hAnsi="微软雅黑" w:cs="微软雅黑" w:hint="eastAsia"/>
              </w:rPr>
              <w:t>1</w:t>
            </w:r>
            <w:r>
              <w:rPr>
                <w:rFonts w:ascii="微软雅黑" w:eastAsia="微软雅黑" w:hAnsi="微软雅黑" w:cs="微软雅黑" w:hint="eastAsia"/>
              </w:rPr>
              <w:t>名时，其报价将作为评审参考价，其价格分得分为</w:t>
            </w:r>
            <w:r>
              <w:rPr>
                <w:rFonts w:ascii="微软雅黑" w:eastAsia="微软雅黑" w:hAnsi="微软雅黑" w:cs="微软雅黑" w:hint="eastAsia"/>
              </w:rPr>
              <w:t>3</w:t>
            </w:r>
            <w:r>
              <w:rPr>
                <w:rFonts w:ascii="微软雅黑" w:eastAsia="微软雅黑" w:hAnsi="微软雅黑" w:cs="微软雅黑" w:hint="eastAsia"/>
              </w:rPr>
              <w:t>0</w:t>
            </w:r>
            <w:r>
              <w:rPr>
                <w:rFonts w:ascii="微软雅黑" w:eastAsia="微软雅黑" w:hAnsi="微软雅黑" w:cs="微软雅黑" w:hint="eastAsia"/>
              </w:rPr>
              <w:t>分。</w:t>
            </w:r>
            <w:r>
              <w:rPr>
                <w:rFonts w:ascii="微软雅黑" w:eastAsia="微软雅黑" w:hAnsi="微软雅黑" w:cs="微软雅黑" w:hint="eastAsia"/>
              </w:rPr>
              <w:br/>
            </w:r>
            <w:r>
              <w:rPr>
                <w:rFonts w:ascii="微软雅黑" w:eastAsia="微软雅黑" w:hAnsi="微软雅黑" w:cs="微软雅黑" w:hint="eastAsia"/>
              </w:rPr>
              <w:t>（</w:t>
            </w:r>
            <w:r>
              <w:rPr>
                <w:rFonts w:ascii="微软雅黑" w:eastAsia="微软雅黑" w:hAnsi="微软雅黑" w:cs="微软雅黑" w:hint="eastAsia"/>
              </w:rPr>
              <w:t>5</w:t>
            </w:r>
            <w:r>
              <w:rPr>
                <w:rFonts w:ascii="微软雅黑" w:eastAsia="微软雅黑" w:hAnsi="微软雅黑" w:cs="微软雅黑" w:hint="eastAsia"/>
              </w:rPr>
              <w:t>）若所有意向供应方的项目报价均低于最高限价</w:t>
            </w:r>
            <w:r>
              <w:rPr>
                <w:rFonts w:ascii="微软雅黑" w:eastAsia="微软雅黑" w:hAnsi="微软雅黑" w:cs="微软雅黑" w:hint="eastAsia"/>
              </w:rPr>
              <w:t>90</w:t>
            </w:r>
            <w:r>
              <w:rPr>
                <w:rFonts w:ascii="微软雅黑" w:eastAsia="微软雅黑" w:hAnsi="微软雅黑" w:cs="微软雅黑" w:hint="eastAsia"/>
              </w:rPr>
              <w:t>%</w:t>
            </w:r>
            <w:r>
              <w:rPr>
                <w:rFonts w:ascii="微软雅黑" w:eastAsia="微软雅黑" w:hAnsi="微软雅黑" w:cs="微软雅黑" w:hint="eastAsia"/>
              </w:rPr>
              <w:t>的，则按以下方式计算评审参考价：</w:t>
            </w:r>
            <w:r>
              <w:rPr>
                <w:rFonts w:ascii="微软雅黑" w:eastAsia="微软雅黑" w:hAnsi="微软雅黑" w:cs="微软雅黑" w:hint="eastAsia"/>
              </w:rPr>
              <w:br/>
            </w:r>
            <w:r>
              <w:rPr>
                <w:rFonts w:ascii="微软雅黑" w:eastAsia="微软雅黑" w:hAnsi="微软雅黑" w:cs="微软雅黑" w:hint="eastAsia"/>
              </w:rPr>
              <w:t>①　如报价的意向供应方人数大于</w:t>
            </w:r>
            <w:r>
              <w:rPr>
                <w:rFonts w:ascii="微软雅黑" w:eastAsia="微软雅黑" w:hAnsi="微软雅黑" w:cs="微软雅黑" w:hint="eastAsia"/>
              </w:rPr>
              <w:t>5</w:t>
            </w:r>
            <w:r>
              <w:rPr>
                <w:rFonts w:ascii="微软雅黑" w:eastAsia="微软雅黑" w:hAnsi="微软雅黑" w:cs="微软雅黑" w:hint="eastAsia"/>
              </w:rPr>
              <w:t>名时，去掉一个最高价和一个最低价后，取余下的报价的算术平均值作为评审参考价；</w:t>
            </w:r>
            <w:r>
              <w:rPr>
                <w:rFonts w:ascii="微软雅黑" w:eastAsia="微软雅黑" w:hAnsi="微软雅黑" w:cs="微软雅黑" w:hint="eastAsia"/>
              </w:rPr>
              <w:br/>
            </w:r>
            <w:r>
              <w:rPr>
                <w:rFonts w:ascii="微软雅黑" w:eastAsia="微软雅黑" w:hAnsi="微软雅黑" w:cs="微软雅黑" w:hint="eastAsia"/>
              </w:rPr>
              <w:t>②　如报价的意向供应方人数小于或等于</w:t>
            </w:r>
            <w:r>
              <w:rPr>
                <w:rFonts w:ascii="微软雅黑" w:eastAsia="微软雅黑" w:hAnsi="微软雅黑" w:cs="微软雅黑" w:hint="eastAsia"/>
              </w:rPr>
              <w:t>5</w:t>
            </w:r>
            <w:r>
              <w:rPr>
                <w:rFonts w:ascii="微软雅黑" w:eastAsia="微软雅黑" w:hAnsi="微软雅黑" w:cs="微软雅黑" w:hint="eastAsia"/>
              </w:rPr>
              <w:t>名时，取所有报价的算术平均值作为评审参考价。</w:t>
            </w:r>
            <w:r>
              <w:rPr>
                <w:rFonts w:ascii="微软雅黑" w:eastAsia="微软雅黑" w:hAnsi="微软雅黑" w:cs="微软雅黑" w:hint="eastAsia"/>
              </w:rPr>
              <w:br/>
            </w:r>
            <w:r>
              <w:rPr>
                <w:rFonts w:ascii="微软雅黑" w:eastAsia="微软雅黑" w:hAnsi="微软雅黑" w:cs="微软雅黑" w:hint="eastAsia"/>
              </w:rPr>
              <w:t>（</w:t>
            </w:r>
            <w:r>
              <w:rPr>
                <w:rFonts w:ascii="微软雅黑" w:eastAsia="微软雅黑" w:hAnsi="微软雅黑" w:cs="微软雅黑" w:hint="eastAsia"/>
              </w:rPr>
              <w:t>6</w:t>
            </w:r>
            <w:r>
              <w:rPr>
                <w:rFonts w:ascii="微软雅黑" w:eastAsia="微软雅黑" w:hAnsi="微软雅黑" w:cs="微软雅黑" w:hint="eastAsia"/>
              </w:rPr>
              <w:t>）当项目报价等于评审参考价时得</w:t>
            </w:r>
            <w:r>
              <w:rPr>
                <w:rFonts w:ascii="微软雅黑" w:eastAsia="微软雅黑" w:hAnsi="微软雅黑" w:cs="微软雅黑" w:hint="eastAsia"/>
              </w:rPr>
              <w:t>3</w:t>
            </w:r>
            <w:r>
              <w:rPr>
                <w:rFonts w:ascii="微软雅黑" w:eastAsia="微软雅黑" w:hAnsi="微软雅黑" w:cs="微软雅黑" w:hint="eastAsia"/>
              </w:rPr>
              <w:t>0</w:t>
            </w:r>
            <w:r>
              <w:rPr>
                <w:rFonts w:ascii="微软雅黑" w:eastAsia="微软雅黑" w:hAnsi="微软雅黑" w:cs="微软雅黑" w:hint="eastAsia"/>
              </w:rPr>
              <w:t>分，项目报价每高于评审参考价</w:t>
            </w:r>
            <w:r>
              <w:rPr>
                <w:rFonts w:ascii="微软雅黑" w:eastAsia="微软雅黑" w:hAnsi="微软雅黑" w:cs="微软雅黑" w:hint="eastAsia"/>
              </w:rPr>
              <w:t>1%</w:t>
            </w:r>
            <w:r>
              <w:rPr>
                <w:rFonts w:ascii="微软雅黑" w:eastAsia="微软雅黑" w:hAnsi="微软雅黑" w:cs="微软雅黑" w:hint="eastAsia"/>
              </w:rPr>
              <w:t>（不足</w:t>
            </w:r>
            <w:r>
              <w:rPr>
                <w:rFonts w:ascii="微软雅黑" w:eastAsia="微软雅黑" w:hAnsi="微软雅黑" w:cs="微软雅黑" w:hint="eastAsia"/>
              </w:rPr>
              <w:t>1%</w:t>
            </w:r>
            <w:r>
              <w:rPr>
                <w:rFonts w:ascii="微软雅黑" w:eastAsia="微软雅黑" w:hAnsi="微软雅黑" w:cs="微软雅黑" w:hint="eastAsia"/>
              </w:rPr>
              <w:t>部分按比例进行扣分），扣</w:t>
            </w:r>
            <w:r>
              <w:rPr>
                <w:rFonts w:ascii="微软雅黑" w:eastAsia="微软雅黑" w:hAnsi="微软雅黑" w:cs="微软雅黑" w:hint="eastAsia"/>
              </w:rPr>
              <w:t>1.</w:t>
            </w:r>
            <w:r>
              <w:rPr>
                <w:rFonts w:ascii="微软雅黑" w:eastAsia="微软雅黑" w:hAnsi="微软雅黑" w:cs="微软雅黑" w:hint="eastAsia"/>
              </w:rPr>
              <w:t>1</w:t>
            </w:r>
            <w:r>
              <w:rPr>
                <w:rFonts w:ascii="微软雅黑" w:eastAsia="微软雅黑" w:hAnsi="微软雅黑" w:cs="微软雅黑" w:hint="eastAsia"/>
              </w:rPr>
              <w:t>分，每低于评</w:t>
            </w:r>
            <w:r>
              <w:rPr>
                <w:rFonts w:ascii="微软雅黑" w:eastAsia="微软雅黑" w:hAnsi="微软雅黑" w:cs="微软雅黑" w:hint="eastAsia"/>
              </w:rPr>
              <w:t>审参考价</w:t>
            </w:r>
            <w:r>
              <w:rPr>
                <w:rFonts w:ascii="微软雅黑" w:eastAsia="微软雅黑" w:hAnsi="微软雅黑" w:cs="微软雅黑" w:hint="eastAsia"/>
              </w:rPr>
              <w:t>1%</w:t>
            </w:r>
            <w:r>
              <w:rPr>
                <w:rFonts w:ascii="微软雅黑" w:eastAsia="微软雅黑" w:hAnsi="微软雅黑" w:cs="微软雅黑" w:hint="eastAsia"/>
              </w:rPr>
              <w:t>（不足</w:t>
            </w:r>
            <w:r>
              <w:rPr>
                <w:rFonts w:ascii="微软雅黑" w:eastAsia="微软雅黑" w:hAnsi="微软雅黑" w:cs="微软雅黑" w:hint="eastAsia"/>
              </w:rPr>
              <w:t>1%</w:t>
            </w:r>
            <w:r>
              <w:rPr>
                <w:rFonts w:ascii="微软雅黑" w:eastAsia="微软雅黑" w:hAnsi="微软雅黑" w:cs="微软雅黑" w:hint="eastAsia"/>
              </w:rPr>
              <w:t>部分按比例进行扣分），扣</w:t>
            </w:r>
            <w:r>
              <w:rPr>
                <w:rFonts w:ascii="微软雅黑" w:eastAsia="微软雅黑" w:hAnsi="微软雅黑" w:cs="微软雅黑" w:hint="eastAsia"/>
              </w:rPr>
              <w:t>1</w:t>
            </w:r>
            <w:r>
              <w:rPr>
                <w:rFonts w:ascii="微软雅黑" w:eastAsia="微软雅黑" w:hAnsi="微软雅黑" w:cs="微软雅黑" w:hint="eastAsia"/>
              </w:rPr>
              <w:t>分，扣至</w:t>
            </w:r>
            <w:r>
              <w:rPr>
                <w:rFonts w:ascii="微软雅黑" w:eastAsia="微软雅黑" w:hAnsi="微软雅黑" w:cs="微软雅黑" w:hint="eastAsia"/>
              </w:rPr>
              <w:t>0</w:t>
            </w:r>
            <w:r>
              <w:rPr>
                <w:rFonts w:ascii="微软雅黑" w:eastAsia="微软雅黑" w:hAnsi="微软雅黑" w:cs="微软雅黑" w:hint="eastAsia"/>
              </w:rPr>
              <w:t>分为止，得分精确到小数点后两位。</w:t>
            </w:r>
          </w:p>
        </w:tc>
        <w:tc>
          <w:tcPr>
            <w:tcW w:w="874" w:type="dxa"/>
            <w:vAlign w:val="center"/>
          </w:tcPr>
          <w:p w:rsidR="00990CF8" w:rsidRDefault="00356067">
            <w:pPr>
              <w:jc w:val="center"/>
              <w:rPr>
                <w:rFonts w:ascii="微软雅黑" w:hAnsi="微软雅黑" w:cs="微软雅黑"/>
                <w:sz w:val="21"/>
                <w:szCs w:val="21"/>
              </w:rPr>
            </w:pPr>
            <w:r>
              <w:rPr>
                <w:rFonts w:ascii="微软雅黑" w:hAnsi="微软雅黑" w:cs="微软雅黑" w:hint="eastAsia"/>
                <w:sz w:val="21"/>
                <w:szCs w:val="21"/>
              </w:rPr>
              <w:t>30</w:t>
            </w:r>
            <w:r>
              <w:rPr>
                <w:rFonts w:ascii="微软雅黑" w:hAnsi="微软雅黑" w:cs="微软雅黑" w:hint="eastAsia"/>
                <w:sz w:val="21"/>
                <w:szCs w:val="21"/>
              </w:rPr>
              <w:t>分</w:t>
            </w:r>
          </w:p>
        </w:tc>
      </w:tr>
    </w:tbl>
    <w:p w:rsidR="00990CF8" w:rsidRDefault="00990CF8">
      <w:pPr>
        <w:pStyle w:val="1"/>
      </w:pPr>
    </w:p>
    <w:p w:rsidR="00990CF8" w:rsidRDefault="00990CF8">
      <w:pPr>
        <w:adjustRightInd/>
        <w:rPr>
          <w:rFonts w:ascii="宋体" w:eastAsia="宋体" w:hAnsi="宋体"/>
          <w:color w:val="FF00FF"/>
          <w:sz w:val="21"/>
          <w:szCs w:val="21"/>
        </w:rPr>
        <w:sectPr w:rsidR="00990CF8">
          <w:headerReference w:type="default" r:id="rId18"/>
          <w:footerReference w:type="default" r:id="rId19"/>
          <w:pgSz w:w="11906" w:h="16838"/>
          <w:pgMar w:top="1440" w:right="1080" w:bottom="1440" w:left="1080" w:header="657" w:footer="481" w:gutter="0"/>
          <w:cols w:space="720"/>
        </w:sectPr>
      </w:pPr>
    </w:p>
    <w:p w:rsidR="00990CF8" w:rsidRDefault="00356067">
      <w:pPr>
        <w:spacing w:line="360" w:lineRule="auto"/>
        <w:jc w:val="center"/>
        <w:outlineLvl w:val="0"/>
        <w:rPr>
          <w:rFonts w:ascii="黑体" w:eastAsia="黑体" w:hAnsi="华文中宋" w:cs="华文中宋"/>
          <w:b/>
          <w:bCs/>
          <w:sz w:val="32"/>
          <w:szCs w:val="32"/>
        </w:rPr>
      </w:pPr>
      <w:bookmarkStart w:id="1134" w:name="_Toc453957425"/>
      <w:bookmarkStart w:id="1135" w:name="_Toc453956666"/>
      <w:r>
        <w:rPr>
          <w:rFonts w:ascii="黑体" w:eastAsia="黑体" w:hAnsi="华文中宋" w:cs="华文中宋" w:hint="eastAsia"/>
          <w:b/>
          <w:bCs/>
          <w:sz w:val="32"/>
          <w:szCs w:val="32"/>
        </w:rPr>
        <w:lastRenderedPageBreak/>
        <w:t>第五章</w:t>
      </w:r>
      <w:r>
        <w:rPr>
          <w:rFonts w:ascii="黑体" w:eastAsia="黑体" w:hAnsi="华文中宋" w:cs="华文中宋" w:hint="eastAsia"/>
          <w:b/>
          <w:bCs/>
          <w:sz w:val="32"/>
          <w:szCs w:val="32"/>
        </w:rPr>
        <w:t xml:space="preserve">  </w:t>
      </w:r>
      <w:r>
        <w:rPr>
          <w:rFonts w:ascii="黑体" w:eastAsia="黑体" w:hAnsi="华文中宋" w:cs="华文中宋" w:hint="eastAsia"/>
          <w:b/>
          <w:bCs/>
          <w:sz w:val="32"/>
          <w:szCs w:val="32"/>
        </w:rPr>
        <w:t>投标文件格式</w:t>
      </w:r>
      <w:bookmarkEnd w:id="1134"/>
      <w:bookmarkEnd w:id="1135"/>
    </w:p>
    <w:p w:rsidR="00990CF8" w:rsidRDefault="00356067">
      <w:pPr>
        <w:pStyle w:val="2"/>
        <w:spacing w:line="440" w:lineRule="exact"/>
        <w:jc w:val="center"/>
        <w:rPr>
          <w:b w:val="0"/>
        </w:rPr>
      </w:pPr>
      <w:bookmarkStart w:id="1136" w:name="_Toc453957426"/>
      <w:bookmarkStart w:id="1137" w:name="_Toc275865604"/>
      <w:r>
        <w:rPr>
          <w:rFonts w:hint="eastAsia"/>
          <w:b w:val="0"/>
        </w:rPr>
        <w:t>投标文件包装封面参考</w:t>
      </w:r>
      <w:bookmarkEnd w:id="1136"/>
    </w:p>
    <w:tbl>
      <w:tblPr>
        <w:tblW w:w="96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57"/>
      </w:tblGrid>
      <w:tr w:rsidR="00990CF8">
        <w:trPr>
          <w:trHeight w:val="11727"/>
        </w:trPr>
        <w:tc>
          <w:tcPr>
            <w:tcW w:w="9657" w:type="dxa"/>
            <w:tcBorders>
              <w:top w:val="single" w:sz="12" w:space="0" w:color="auto"/>
              <w:left w:val="single" w:sz="12" w:space="0" w:color="auto"/>
              <w:bottom w:val="single" w:sz="12" w:space="0" w:color="auto"/>
              <w:right w:val="single" w:sz="12" w:space="0" w:color="auto"/>
            </w:tcBorders>
          </w:tcPr>
          <w:p w:rsidR="00990CF8" w:rsidRDefault="00990CF8">
            <w:pPr>
              <w:pStyle w:val="a7"/>
              <w:spacing w:line="360" w:lineRule="auto"/>
              <w:ind w:firstLineChars="150" w:firstLine="482"/>
              <w:rPr>
                <w:rFonts w:ascii="仿宋_GB2312" w:eastAsia="仿宋_GB2312"/>
                <w:b/>
                <w:sz w:val="32"/>
              </w:rPr>
            </w:pPr>
          </w:p>
          <w:p w:rsidR="00990CF8" w:rsidRDefault="00990CF8">
            <w:pPr>
              <w:pStyle w:val="a7"/>
              <w:spacing w:line="360" w:lineRule="auto"/>
              <w:ind w:firstLineChars="150" w:firstLine="482"/>
              <w:rPr>
                <w:rFonts w:ascii="仿宋_GB2312" w:eastAsia="仿宋_GB2312"/>
                <w:b/>
                <w:sz w:val="32"/>
              </w:rPr>
            </w:pPr>
          </w:p>
          <w:p w:rsidR="00990CF8" w:rsidRDefault="00356067">
            <w:pPr>
              <w:pStyle w:val="a7"/>
              <w:spacing w:line="360" w:lineRule="auto"/>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990CF8" w:rsidRDefault="00356067">
            <w:pPr>
              <w:pStyle w:val="a7"/>
              <w:spacing w:line="360" w:lineRule="auto"/>
              <w:jc w:val="center"/>
              <w:rPr>
                <w:rFonts w:ascii="黑体" w:eastAsia="黑体"/>
                <w:b/>
                <w:sz w:val="32"/>
              </w:rPr>
            </w:pPr>
            <w:r>
              <w:rPr>
                <w:rFonts w:ascii="黑体" w:eastAsia="黑体" w:hint="eastAsia"/>
                <w:b/>
                <w:sz w:val="52"/>
                <w:szCs w:val="52"/>
              </w:rPr>
              <w:t>口</w:t>
            </w:r>
            <w:r>
              <w:rPr>
                <w:rFonts w:ascii="黑体" w:eastAsia="黑体" w:hint="eastAsia"/>
                <w:b/>
                <w:sz w:val="52"/>
                <w:szCs w:val="52"/>
              </w:rPr>
              <w:t xml:space="preserve"> </w:t>
            </w:r>
            <w:r>
              <w:rPr>
                <w:rFonts w:ascii="黑体" w:eastAsia="黑体" w:hint="eastAsia"/>
                <w:b/>
                <w:sz w:val="32"/>
              </w:rPr>
              <w:t>开标信封</w:t>
            </w:r>
          </w:p>
          <w:p w:rsidR="00990CF8" w:rsidRDefault="00356067">
            <w:pPr>
              <w:pStyle w:val="a7"/>
              <w:spacing w:line="360" w:lineRule="auto"/>
              <w:ind w:firstLineChars="700" w:firstLine="3654"/>
              <w:rPr>
                <w:rFonts w:ascii="黑体" w:eastAsia="黑体"/>
                <w:b/>
                <w:sz w:val="32"/>
              </w:rPr>
            </w:pPr>
            <w:r>
              <w:rPr>
                <w:rFonts w:ascii="黑体" w:eastAsia="黑体" w:hint="eastAsia"/>
                <w:b/>
                <w:sz w:val="52"/>
                <w:szCs w:val="52"/>
              </w:rPr>
              <w:t>口</w:t>
            </w:r>
            <w:r>
              <w:rPr>
                <w:rFonts w:ascii="黑体" w:eastAsia="黑体" w:hint="eastAsia"/>
                <w:b/>
                <w:sz w:val="52"/>
                <w:szCs w:val="52"/>
              </w:rPr>
              <w:t xml:space="preserve"> </w:t>
            </w:r>
            <w:r>
              <w:rPr>
                <w:rFonts w:ascii="黑体" w:eastAsia="黑体" w:hint="eastAsia"/>
                <w:b/>
                <w:sz w:val="32"/>
              </w:rPr>
              <w:t>正本</w:t>
            </w:r>
          </w:p>
          <w:p w:rsidR="00990CF8" w:rsidRDefault="00356067">
            <w:pPr>
              <w:pStyle w:val="a7"/>
              <w:spacing w:line="360" w:lineRule="auto"/>
              <w:ind w:firstLineChars="700" w:firstLine="3654"/>
              <w:rPr>
                <w:rFonts w:ascii="黑体" w:eastAsia="黑体"/>
                <w:b/>
                <w:sz w:val="32"/>
              </w:rPr>
            </w:pPr>
            <w:r>
              <w:rPr>
                <w:rFonts w:ascii="黑体" w:eastAsia="黑体" w:hint="eastAsia"/>
                <w:b/>
                <w:sz w:val="52"/>
                <w:szCs w:val="52"/>
              </w:rPr>
              <w:t>口</w:t>
            </w:r>
            <w:r>
              <w:rPr>
                <w:rFonts w:ascii="黑体" w:eastAsia="黑体" w:hint="eastAsia"/>
                <w:b/>
                <w:sz w:val="52"/>
                <w:szCs w:val="52"/>
              </w:rPr>
              <w:t xml:space="preserve"> </w:t>
            </w:r>
            <w:r>
              <w:rPr>
                <w:rFonts w:ascii="黑体" w:eastAsia="黑体" w:hint="eastAsia"/>
                <w:b/>
                <w:sz w:val="32"/>
              </w:rPr>
              <w:t>副本</w:t>
            </w:r>
          </w:p>
          <w:p w:rsidR="00990CF8" w:rsidRDefault="00990CF8">
            <w:pPr>
              <w:pStyle w:val="a7"/>
              <w:spacing w:line="360" w:lineRule="auto"/>
              <w:ind w:firstLineChars="700" w:firstLine="1968"/>
              <w:rPr>
                <w:rFonts w:ascii="黑体" w:eastAsia="黑体"/>
                <w:b/>
                <w:sz w:val="28"/>
                <w:szCs w:val="22"/>
              </w:rPr>
            </w:pPr>
          </w:p>
          <w:p w:rsidR="00990CF8" w:rsidRDefault="00356067">
            <w:pPr>
              <w:pStyle w:val="a7"/>
              <w:spacing w:line="360" w:lineRule="auto"/>
              <w:ind w:leftChars="390" w:left="859" w:hanging="1"/>
              <w:rPr>
                <w:rFonts w:ascii="黑体" w:eastAsia="黑体" w:hAnsi="仿宋_GB2312"/>
                <w:b/>
                <w:bCs/>
                <w:sz w:val="28"/>
                <w:szCs w:val="28"/>
              </w:rPr>
            </w:pPr>
            <w:r>
              <w:rPr>
                <w:rFonts w:ascii="黑体" w:eastAsia="黑体" w:hAnsi="仿宋_GB2312" w:hint="eastAsia"/>
                <w:b/>
                <w:bCs/>
                <w:sz w:val="28"/>
                <w:szCs w:val="28"/>
              </w:rPr>
              <w:t>项目编号：</w:t>
            </w:r>
            <w:r>
              <w:rPr>
                <w:rFonts w:ascii="黑体" w:eastAsia="黑体" w:hAnsi="仿宋_GB2312" w:hint="eastAsia"/>
                <w:b/>
                <w:bCs/>
                <w:sz w:val="28"/>
                <w:szCs w:val="28"/>
              </w:rPr>
              <w:t>GZBC20HG06009-2</w:t>
            </w:r>
          </w:p>
          <w:p w:rsidR="00990CF8" w:rsidRDefault="00356067">
            <w:pPr>
              <w:pStyle w:val="a7"/>
              <w:ind w:leftChars="400" w:left="880"/>
              <w:rPr>
                <w:rFonts w:ascii="黑体" w:eastAsia="黑体" w:hAnsi="仿宋_GB2312"/>
                <w:b/>
                <w:bCs/>
                <w:sz w:val="28"/>
                <w:szCs w:val="28"/>
              </w:rPr>
            </w:pPr>
            <w:r>
              <w:rPr>
                <w:rFonts w:ascii="黑体" w:eastAsia="黑体" w:hAnsi="仿宋_GB2312" w:hint="eastAsia"/>
                <w:b/>
                <w:bCs/>
                <w:sz w:val="28"/>
                <w:szCs w:val="28"/>
              </w:rPr>
              <w:t>项目名称：</w:t>
            </w:r>
            <w:r>
              <w:rPr>
                <w:rFonts w:ascii="黑体" w:eastAsia="黑体" w:hAnsi="仿宋_GB2312" w:hint="eastAsia"/>
                <w:b/>
                <w:bCs/>
                <w:sz w:val="28"/>
                <w:szCs w:val="28"/>
              </w:rPr>
              <w:t xml:space="preserve"> </w:t>
            </w:r>
            <w:r>
              <w:rPr>
                <w:rFonts w:ascii="黑体" w:eastAsia="黑体" w:hAnsi="仿宋_GB2312" w:hint="eastAsia"/>
                <w:b/>
                <w:bCs/>
                <w:sz w:val="28"/>
                <w:szCs w:val="28"/>
              </w:rPr>
              <w:t>广州市番禺水务投资集团有限公司属下子公司</w:t>
            </w:r>
            <w:r>
              <w:rPr>
                <w:rFonts w:ascii="黑体" w:eastAsia="黑体" w:hAnsi="仿宋_GB2312" w:hint="eastAsia"/>
                <w:b/>
                <w:bCs/>
                <w:sz w:val="28"/>
                <w:szCs w:val="28"/>
              </w:rPr>
              <w:t>2020-2022</w:t>
            </w:r>
            <w:r>
              <w:rPr>
                <w:rFonts w:ascii="黑体" w:eastAsia="黑体" w:hAnsi="仿宋_GB2312" w:hint="eastAsia"/>
                <w:b/>
                <w:bCs/>
                <w:sz w:val="28"/>
                <w:szCs w:val="28"/>
              </w:rPr>
              <w:t>年度（</w:t>
            </w:r>
            <w:r>
              <w:rPr>
                <w:rFonts w:ascii="黑体" w:eastAsia="黑体" w:hAnsi="仿宋_GB2312" w:hint="eastAsia"/>
                <w:b/>
                <w:bCs/>
                <w:sz w:val="28"/>
                <w:szCs w:val="28"/>
              </w:rPr>
              <w:t>24</w:t>
            </w:r>
            <w:r>
              <w:rPr>
                <w:rFonts w:ascii="黑体" w:eastAsia="黑体" w:hAnsi="仿宋_GB2312" w:hint="eastAsia"/>
                <w:b/>
                <w:bCs/>
                <w:sz w:val="28"/>
                <w:szCs w:val="28"/>
              </w:rPr>
              <w:t>个月）不锈钢管及管件、铜阀、玛钢管件、冲压管件、法兰、球墨铸件及抢修材料等材料采购项目</w:t>
            </w:r>
          </w:p>
          <w:p w:rsidR="00990CF8" w:rsidRDefault="00356067">
            <w:pPr>
              <w:pStyle w:val="a7"/>
              <w:ind w:leftChars="400" w:left="880"/>
              <w:rPr>
                <w:rFonts w:ascii="黑体" w:eastAsia="黑体" w:hAnsi="仿宋_GB2312"/>
                <w:b/>
                <w:bCs/>
                <w:sz w:val="28"/>
                <w:szCs w:val="28"/>
              </w:rPr>
            </w:pPr>
            <w:r>
              <w:rPr>
                <w:rFonts w:ascii="黑体" w:eastAsia="黑体" w:hAnsi="仿宋_GB2312" w:hint="eastAsia"/>
                <w:b/>
                <w:bCs/>
                <w:sz w:val="28"/>
                <w:szCs w:val="28"/>
              </w:rPr>
              <w:t>项目投标人名称：</w:t>
            </w:r>
          </w:p>
          <w:p w:rsidR="00990CF8" w:rsidRDefault="00356067">
            <w:pPr>
              <w:pStyle w:val="a7"/>
              <w:ind w:leftChars="400" w:left="880"/>
              <w:rPr>
                <w:rFonts w:ascii="黑体" w:eastAsia="黑体"/>
                <w:b/>
                <w:color w:val="000000"/>
                <w:sz w:val="28"/>
                <w:szCs w:val="28"/>
              </w:rPr>
            </w:pPr>
            <w:r>
              <w:rPr>
                <w:rFonts w:ascii="黑体" w:eastAsia="黑体" w:hint="eastAsia"/>
                <w:b/>
                <w:color w:val="000000"/>
                <w:sz w:val="28"/>
                <w:szCs w:val="28"/>
              </w:rPr>
              <w:t>投标人地址：</w:t>
            </w:r>
          </w:p>
          <w:p w:rsidR="00990CF8" w:rsidRDefault="00356067">
            <w:pPr>
              <w:tabs>
                <w:tab w:val="left" w:pos="851"/>
              </w:tabs>
              <w:spacing w:line="420" w:lineRule="auto"/>
              <w:rPr>
                <w:rFonts w:ascii="仿宋_GB2312" w:eastAsia="仿宋_GB2312"/>
                <w:b/>
                <w:sz w:val="32"/>
              </w:rPr>
            </w:pPr>
            <w:r>
              <w:rPr>
                <w:rFonts w:ascii="黑体" w:eastAsia="黑体" w:hint="eastAsia"/>
                <w:b/>
                <w:color w:val="000000"/>
                <w:sz w:val="28"/>
                <w:szCs w:val="28"/>
              </w:rPr>
              <w:t xml:space="preserve">     (</w:t>
            </w:r>
            <w:r>
              <w:rPr>
                <w:rFonts w:ascii="黑体" w:eastAsia="黑体" w:hint="eastAsia"/>
                <w:b/>
                <w:color w:val="000000"/>
                <w:sz w:val="28"/>
                <w:szCs w:val="28"/>
                <w:u w:val="single"/>
              </w:rPr>
              <w:t xml:space="preserve">    </w:t>
            </w:r>
            <w:r>
              <w:rPr>
                <w:rFonts w:ascii="黑体" w:eastAsia="黑体" w:hint="eastAsia"/>
                <w:b/>
                <w:color w:val="000000"/>
                <w:sz w:val="28"/>
                <w:szCs w:val="28"/>
              </w:rPr>
              <w:t>年</w:t>
            </w:r>
            <w:r>
              <w:rPr>
                <w:rFonts w:ascii="黑体" w:eastAsia="黑体" w:hint="eastAsia"/>
                <w:b/>
                <w:color w:val="000000"/>
                <w:sz w:val="28"/>
                <w:szCs w:val="28"/>
                <w:u w:val="single"/>
              </w:rPr>
              <w:t xml:space="preserve">    </w:t>
            </w:r>
            <w:r>
              <w:rPr>
                <w:rFonts w:ascii="黑体" w:eastAsia="黑体" w:hint="eastAsia"/>
                <w:b/>
                <w:color w:val="000000"/>
                <w:sz w:val="28"/>
                <w:szCs w:val="28"/>
              </w:rPr>
              <w:t>月</w:t>
            </w:r>
            <w:r>
              <w:rPr>
                <w:rFonts w:ascii="黑体" w:eastAsia="黑体" w:hint="eastAsia"/>
                <w:b/>
                <w:color w:val="000000"/>
                <w:sz w:val="28"/>
                <w:szCs w:val="28"/>
                <w:u w:val="single"/>
              </w:rPr>
              <w:t xml:space="preserve">    </w:t>
            </w:r>
            <w:r>
              <w:rPr>
                <w:rFonts w:ascii="黑体" w:eastAsia="黑体" w:hint="eastAsia"/>
                <w:b/>
                <w:color w:val="000000"/>
                <w:sz w:val="28"/>
                <w:szCs w:val="28"/>
              </w:rPr>
              <w:t>日</w:t>
            </w:r>
            <w:r>
              <w:rPr>
                <w:rFonts w:ascii="黑体" w:eastAsia="黑体" w:hint="eastAsia"/>
                <w:b/>
                <w:color w:val="000000"/>
                <w:sz w:val="28"/>
                <w:szCs w:val="28"/>
                <w:u w:val="single"/>
              </w:rPr>
              <w:t xml:space="preserve">    </w:t>
            </w:r>
            <w:r>
              <w:rPr>
                <w:rFonts w:ascii="黑体" w:eastAsia="黑体" w:hint="eastAsia"/>
                <w:b/>
                <w:color w:val="000000"/>
                <w:sz w:val="28"/>
                <w:szCs w:val="28"/>
              </w:rPr>
              <w:t>时</w:t>
            </w:r>
            <w:r>
              <w:rPr>
                <w:rFonts w:ascii="黑体" w:eastAsia="黑体" w:hint="eastAsia"/>
                <w:b/>
                <w:color w:val="000000"/>
                <w:sz w:val="28"/>
                <w:szCs w:val="28"/>
                <w:u w:val="single"/>
              </w:rPr>
              <w:t xml:space="preserve">    </w:t>
            </w:r>
            <w:r>
              <w:rPr>
                <w:rFonts w:ascii="黑体" w:eastAsia="黑体" w:hint="eastAsia"/>
                <w:b/>
                <w:color w:val="000000"/>
                <w:sz w:val="28"/>
                <w:szCs w:val="28"/>
              </w:rPr>
              <w:t>分</w:t>
            </w:r>
            <w:r>
              <w:rPr>
                <w:rFonts w:ascii="黑体" w:eastAsia="黑体" w:hint="eastAsia"/>
                <w:b/>
                <w:color w:val="000000"/>
                <w:sz w:val="28"/>
                <w:szCs w:val="28"/>
              </w:rPr>
              <w:t>)</w:t>
            </w:r>
            <w:r>
              <w:rPr>
                <w:rFonts w:ascii="黑体" w:eastAsia="黑体" w:hint="eastAsia"/>
                <w:b/>
                <w:sz w:val="28"/>
                <w:szCs w:val="28"/>
              </w:rPr>
              <w:t>之前不得启封</w:t>
            </w:r>
          </w:p>
        </w:tc>
      </w:tr>
    </w:tbl>
    <w:p w:rsidR="00990CF8" w:rsidRDefault="00990CF8">
      <w:pPr>
        <w:rPr>
          <w:b/>
        </w:rPr>
      </w:pPr>
      <w:bookmarkStart w:id="1138" w:name="_Toc453957427"/>
    </w:p>
    <w:p w:rsidR="00990CF8" w:rsidRDefault="00356067">
      <w:pPr>
        <w:pStyle w:val="2"/>
        <w:spacing w:line="440" w:lineRule="exact"/>
        <w:jc w:val="center"/>
        <w:rPr>
          <w:rFonts w:ascii="黑体" w:hAnsi="宋体"/>
          <w:b w:val="0"/>
          <w:sz w:val="18"/>
          <w:szCs w:val="18"/>
        </w:rPr>
      </w:pPr>
      <w:r>
        <w:rPr>
          <w:rFonts w:hint="eastAsia"/>
          <w:b w:val="0"/>
        </w:rPr>
        <w:lastRenderedPageBreak/>
        <w:t>投标文件目录表</w:t>
      </w:r>
      <w:bookmarkEnd w:id="1137"/>
      <w:bookmarkEnd w:id="1138"/>
    </w:p>
    <w:p w:rsidR="00990CF8" w:rsidRDefault="00356067">
      <w:pPr>
        <w:spacing w:line="360" w:lineRule="auto"/>
        <w:rPr>
          <w:rFonts w:ascii="微软雅黑" w:hAnsi="微软雅黑" w:cs="微软雅黑"/>
          <w:bCs/>
          <w:sz w:val="21"/>
          <w:szCs w:val="21"/>
        </w:rPr>
      </w:pPr>
      <w:r>
        <w:rPr>
          <w:rFonts w:ascii="宋体" w:hAnsi="宋体" w:hint="eastAsia"/>
          <w:sz w:val="21"/>
          <w:szCs w:val="21"/>
        </w:rPr>
        <w:t>项目名称：</w:t>
      </w:r>
      <w:r>
        <w:rPr>
          <w:rFonts w:ascii="微软雅黑" w:hAnsi="微软雅黑" w:cs="微软雅黑" w:hint="eastAsia"/>
          <w:bCs/>
          <w:sz w:val="21"/>
          <w:szCs w:val="21"/>
        </w:rPr>
        <w:t xml:space="preserve"> </w:t>
      </w:r>
      <w:r>
        <w:rPr>
          <w:rFonts w:ascii="微软雅黑" w:hAnsi="微软雅黑" w:cs="微软雅黑" w:hint="eastAsia"/>
          <w:bCs/>
          <w:sz w:val="21"/>
          <w:szCs w:val="21"/>
        </w:rPr>
        <w:t>广州市番禺水务投资集团有限公司属下子公司</w:t>
      </w:r>
      <w:r>
        <w:rPr>
          <w:rFonts w:ascii="微软雅黑" w:hAnsi="微软雅黑" w:cs="微软雅黑" w:hint="eastAsia"/>
          <w:bCs/>
          <w:sz w:val="21"/>
          <w:szCs w:val="21"/>
        </w:rPr>
        <w:t>2020-2022</w:t>
      </w:r>
      <w:r>
        <w:rPr>
          <w:rFonts w:ascii="微软雅黑" w:hAnsi="微软雅黑" w:cs="微软雅黑" w:hint="eastAsia"/>
          <w:bCs/>
          <w:sz w:val="21"/>
          <w:szCs w:val="21"/>
        </w:rPr>
        <w:t>年度（</w:t>
      </w:r>
      <w:r>
        <w:rPr>
          <w:rFonts w:ascii="微软雅黑" w:hAnsi="微软雅黑" w:cs="微软雅黑" w:hint="eastAsia"/>
          <w:bCs/>
          <w:sz w:val="21"/>
          <w:szCs w:val="21"/>
        </w:rPr>
        <w:t>24</w:t>
      </w:r>
      <w:r>
        <w:rPr>
          <w:rFonts w:ascii="微软雅黑" w:hAnsi="微软雅黑" w:cs="微软雅黑" w:hint="eastAsia"/>
          <w:bCs/>
          <w:sz w:val="21"/>
          <w:szCs w:val="21"/>
        </w:rPr>
        <w:t>个月）不锈钢管及管件、铜阀、玛钢管件、冲压管件、法兰、球墨铸件及抢修材料等材料采购项目</w:t>
      </w:r>
    </w:p>
    <w:p w:rsidR="00990CF8" w:rsidRDefault="00356067">
      <w:pPr>
        <w:spacing w:line="360" w:lineRule="auto"/>
        <w:rPr>
          <w:rFonts w:ascii="宋体" w:hAnsi="宋体"/>
          <w:b/>
          <w:bCs/>
          <w:sz w:val="21"/>
          <w:szCs w:val="21"/>
        </w:rPr>
      </w:pPr>
      <w:r>
        <w:rPr>
          <w:rFonts w:ascii="宋体" w:hAnsi="宋体" w:hint="eastAsia"/>
          <w:sz w:val="21"/>
          <w:szCs w:val="21"/>
        </w:rPr>
        <w:t>项目编号：</w:t>
      </w:r>
      <w:r>
        <w:rPr>
          <w:rFonts w:ascii="宋体" w:hAnsi="宋体" w:hint="eastAsia"/>
          <w:sz w:val="21"/>
          <w:szCs w:val="21"/>
        </w:rPr>
        <w:t>GZBC20HG06009-2</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14"/>
        <w:gridCol w:w="669"/>
        <w:gridCol w:w="5048"/>
        <w:gridCol w:w="536"/>
        <w:gridCol w:w="487"/>
        <w:gridCol w:w="725"/>
        <w:gridCol w:w="726"/>
      </w:tblGrid>
      <w:tr w:rsidR="00990CF8">
        <w:trPr>
          <w:cantSplit/>
          <w:trHeight w:val="454"/>
          <w:jc w:val="center"/>
        </w:trPr>
        <w:tc>
          <w:tcPr>
            <w:tcW w:w="1514" w:type="dxa"/>
            <w:vMerge w:val="restart"/>
            <w:tcBorders>
              <w:top w:val="single" w:sz="12" w:space="0" w:color="auto"/>
              <w:left w:val="single" w:sz="12" w:space="0" w:color="auto"/>
              <w:bottom w:val="single" w:sz="6" w:space="0" w:color="auto"/>
              <w:right w:val="single" w:sz="6" w:space="0" w:color="auto"/>
            </w:tcBorders>
            <w:shd w:val="clear" w:color="auto" w:fill="EEECE1"/>
            <w:vAlign w:val="center"/>
          </w:tcPr>
          <w:p w:rsidR="00990CF8" w:rsidRDefault="00356067">
            <w:pPr>
              <w:jc w:val="center"/>
              <w:rPr>
                <w:rFonts w:ascii="微软雅黑" w:hAnsi="微软雅黑" w:cs="微软雅黑"/>
                <w:b/>
                <w:sz w:val="20"/>
                <w:szCs w:val="20"/>
              </w:rPr>
            </w:pPr>
            <w:r>
              <w:rPr>
                <w:rFonts w:ascii="微软雅黑" w:hAnsi="微软雅黑" w:cs="微软雅黑" w:hint="eastAsia"/>
                <w:b/>
                <w:sz w:val="20"/>
                <w:szCs w:val="20"/>
              </w:rPr>
              <w:t>文件类型</w:t>
            </w:r>
          </w:p>
        </w:tc>
        <w:tc>
          <w:tcPr>
            <w:tcW w:w="669" w:type="dxa"/>
            <w:vMerge w:val="restart"/>
            <w:tcBorders>
              <w:top w:val="single" w:sz="12" w:space="0" w:color="auto"/>
              <w:left w:val="single" w:sz="6" w:space="0" w:color="auto"/>
              <w:bottom w:val="single" w:sz="6" w:space="0" w:color="auto"/>
              <w:right w:val="single" w:sz="6" w:space="0" w:color="auto"/>
            </w:tcBorders>
            <w:shd w:val="clear" w:color="auto" w:fill="EEECE1"/>
            <w:vAlign w:val="center"/>
          </w:tcPr>
          <w:p w:rsidR="00990CF8" w:rsidRDefault="00356067">
            <w:pPr>
              <w:ind w:leftChars="-48" w:left="-106" w:rightChars="-47" w:right="-103"/>
              <w:jc w:val="center"/>
              <w:rPr>
                <w:rFonts w:ascii="微软雅黑" w:hAnsi="微软雅黑" w:cs="微软雅黑"/>
                <w:b/>
                <w:sz w:val="20"/>
                <w:szCs w:val="20"/>
              </w:rPr>
            </w:pPr>
            <w:r>
              <w:rPr>
                <w:rFonts w:ascii="微软雅黑" w:hAnsi="微软雅黑" w:cs="微软雅黑" w:hint="eastAsia"/>
                <w:b/>
                <w:sz w:val="20"/>
                <w:szCs w:val="20"/>
              </w:rPr>
              <w:t>序号</w:t>
            </w:r>
          </w:p>
        </w:tc>
        <w:tc>
          <w:tcPr>
            <w:tcW w:w="5048" w:type="dxa"/>
            <w:vMerge w:val="restart"/>
            <w:tcBorders>
              <w:top w:val="single" w:sz="12" w:space="0" w:color="auto"/>
              <w:left w:val="single" w:sz="6" w:space="0" w:color="auto"/>
              <w:bottom w:val="single" w:sz="6" w:space="0" w:color="auto"/>
              <w:right w:val="single" w:sz="6" w:space="0" w:color="auto"/>
            </w:tcBorders>
            <w:shd w:val="clear" w:color="auto" w:fill="EEECE1"/>
            <w:vAlign w:val="center"/>
          </w:tcPr>
          <w:p w:rsidR="00990CF8" w:rsidRDefault="00356067">
            <w:pPr>
              <w:jc w:val="center"/>
              <w:rPr>
                <w:rFonts w:ascii="微软雅黑" w:hAnsi="微软雅黑" w:cs="微软雅黑"/>
                <w:b/>
                <w:sz w:val="20"/>
                <w:szCs w:val="20"/>
              </w:rPr>
            </w:pPr>
            <w:r>
              <w:rPr>
                <w:rFonts w:ascii="微软雅黑" w:hAnsi="微软雅黑" w:cs="微软雅黑" w:hint="eastAsia"/>
                <w:b/>
                <w:sz w:val="20"/>
                <w:szCs w:val="20"/>
              </w:rPr>
              <w:t>文</w:t>
            </w:r>
            <w:r>
              <w:rPr>
                <w:rFonts w:ascii="微软雅黑" w:hAnsi="微软雅黑" w:cs="微软雅黑" w:hint="eastAsia"/>
                <w:b/>
                <w:sz w:val="20"/>
                <w:szCs w:val="20"/>
              </w:rPr>
              <w:t xml:space="preserve">    </w:t>
            </w:r>
            <w:r>
              <w:rPr>
                <w:rFonts w:ascii="微软雅黑" w:hAnsi="微软雅黑" w:cs="微软雅黑" w:hint="eastAsia"/>
                <w:b/>
                <w:sz w:val="20"/>
                <w:szCs w:val="20"/>
              </w:rPr>
              <w:t>件</w:t>
            </w:r>
            <w:r>
              <w:rPr>
                <w:rFonts w:ascii="微软雅黑" w:hAnsi="微软雅黑" w:cs="微软雅黑" w:hint="eastAsia"/>
                <w:b/>
                <w:sz w:val="20"/>
                <w:szCs w:val="20"/>
              </w:rPr>
              <w:t xml:space="preserve">    </w:t>
            </w:r>
            <w:r>
              <w:rPr>
                <w:rFonts w:ascii="微软雅黑" w:hAnsi="微软雅黑" w:cs="微软雅黑" w:hint="eastAsia"/>
                <w:b/>
                <w:sz w:val="20"/>
                <w:szCs w:val="20"/>
              </w:rPr>
              <w:t>名</w:t>
            </w:r>
            <w:r>
              <w:rPr>
                <w:rFonts w:ascii="微软雅黑" w:hAnsi="微软雅黑" w:cs="微软雅黑" w:hint="eastAsia"/>
                <w:b/>
                <w:sz w:val="20"/>
                <w:szCs w:val="20"/>
              </w:rPr>
              <w:t xml:space="preserve">    </w:t>
            </w:r>
            <w:r>
              <w:rPr>
                <w:rFonts w:ascii="微软雅黑" w:hAnsi="微软雅黑" w:cs="微软雅黑" w:hint="eastAsia"/>
                <w:b/>
                <w:sz w:val="20"/>
                <w:szCs w:val="20"/>
              </w:rPr>
              <w:t>称</w:t>
            </w:r>
          </w:p>
        </w:tc>
        <w:tc>
          <w:tcPr>
            <w:tcW w:w="1023" w:type="dxa"/>
            <w:gridSpan w:val="2"/>
            <w:tcBorders>
              <w:top w:val="single" w:sz="12" w:space="0" w:color="auto"/>
              <w:left w:val="single" w:sz="6" w:space="0" w:color="auto"/>
              <w:bottom w:val="single" w:sz="6" w:space="0" w:color="auto"/>
              <w:right w:val="single" w:sz="6" w:space="0" w:color="auto"/>
            </w:tcBorders>
            <w:shd w:val="clear" w:color="auto" w:fill="EEECE1"/>
            <w:vAlign w:val="center"/>
          </w:tcPr>
          <w:p w:rsidR="00990CF8" w:rsidRDefault="00356067">
            <w:pPr>
              <w:ind w:leftChars="-56" w:left="-123" w:rightChars="-45" w:right="-99"/>
              <w:jc w:val="center"/>
              <w:rPr>
                <w:rFonts w:ascii="微软雅黑" w:hAnsi="微软雅黑" w:cs="微软雅黑"/>
                <w:b/>
                <w:sz w:val="20"/>
                <w:szCs w:val="20"/>
              </w:rPr>
            </w:pPr>
            <w:r>
              <w:rPr>
                <w:rFonts w:ascii="微软雅黑" w:hAnsi="微软雅黑" w:cs="微软雅黑" w:hint="eastAsia"/>
                <w:b/>
                <w:sz w:val="20"/>
                <w:szCs w:val="20"/>
              </w:rPr>
              <w:t>提交情况</w:t>
            </w:r>
          </w:p>
        </w:tc>
        <w:tc>
          <w:tcPr>
            <w:tcW w:w="725" w:type="dxa"/>
            <w:vMerge w:val="restart"/>
            <w:tcBorders>
              <w:top w:val="single" w:sz="12" w:space="0" w:color="auto"/>
              <w:left w:val="single" w:sz="6" w:space="0" w:color="auto"/>
              <w:bottom w:val="single" w:sz="6" w:space="0" w:color="auto"/>
              <w:right w:val="single" w:sz="6" w:space="0" w:color="auto"/>
            </w:tcBorders>
            <w:shd w:val="clear" w:color="auto" w:fill="EEECE1"/>
            <w:vAlign w:val="center"/>
          </w:tcPr>
          <w:p w:rsidR="00990CF8" w:rsidRDefault="00356067">
            <w:pPr>
              <w:jc w:val="center"/>
              <w:rPr>
                <w:rFonts w:ascii="微软雅黑" w:hAnsi="微软雅黑" w:cs="微软雅黑"/>
                <w:b/>
                <w:sz w:val="20"/>
                <w:szCs w:val="20"/>
              </w:rPr>
            </w:pPr>
            <w:r>
              <w:rPr>
                <w:rFonts w:ascii="微软雅黑" w:hAnsi="微软雅黑" w:cs="微软雅黑" w:hint="eastAsia"/>
                <w:b/>
                <w:sz w:val="20"/>
                <w:szCs w:val="20"/>
              </w:rPr>
              <w:t>页码范围</w:t>
            </w:r>
          </w:p>
        </w:tc>
        <w:tc>
          <w:tcPr>
            <w:tcW w:w="726" w:type="dxa"/>
            <w:vMerge w:val="restart"/>
            <w:tcBorders>
              <w:top w:val="single" w:sz="12" w:space="0" w:color="auto"/>
              <w:left w:val="single" w:sz="6" w:space="0" w:color="auto"/>
              <w:bottom w:val="single" w:sz="6" w:space="0" w:color="auto"/>
              <w:right w:val="single" w:sz="12" w:space="0" w:color="auto"/>
            </w:tcBorders>
            <w:shd w:val="clear" w:color="auto" w:fill="EEECE1"/>
            <w:vAlign w:val="center"/>
          </w:tcPr>
          <w:p w:rsidR="00990CF8" w:rsidRDefault="00356067">
            <w:pPr>
              <w:jc w:val="center"/>
              <w:rPr>
                <w:rFonts w:ascii="微软雅黑" w:hAnsi="微软雅黑" w:cs="微软雅黑"/>
                <w:b/>
                <w:sz w:val="20"/>
                <w:szCs w:val="20"/>
              </w:rPr>
            </w:pPr>
            <w:r>
              <w:rPr>
                <w:rFonts w:ascii="微软雅黑" w:hAnsi="微软雅黑" w:cs="微软雅黑" w:hint="eastAsia"/>
                <w:b/>
                <w:sz w:val="20"/>
                <w:szCs w:val="20"/>
              </w:rPr>
              <w:t>备注</w:t>
            </w:r>
          </w:p>
        </w:tc>
      </w:tr>
      <w:tr w:rsidR="00990CF8">
        <w:trPr>
          <w:cantSplit/>
          <w:trHeight w:val="410"/>
          <w:jc w:val="center"/>
        </w:trPr>
        <w:tc>
          <w:tcPr>
            <w:tcW w:w="1514" w:type="dxa"/>
            <w:vMerge/>
            <w:tcBorders>
              <w:top w:val="single" w:sz="12" w:space="0" w:color="auto"/>
              <w:left w:val="single" w:sz="12" w:space="0" w:color="auto"/>
              <w:bottom w:val="single" w:sz="6" w:space="0" w:color="auto"/>
              <w:right w:val="single" w:sz="6" w:space="0" w:color="auto"/>
            </w:tcBorders>
            <w:shd w:val="clear" w:color="auto" w:fill="auto"/>
            <w:vAlign w:val="center"/>
          </w:tcPr>
          <w:p w:rsidR="00990CF8" w:rsidRDefault="00990CF8">
            <w:pPr>
              <w:adjustRightInd/>
              <w:rPr>
                <w:rFonts w:ascii="微软雅黑" w:hAnsi="微软雅黑" w:cs="微软雅黑"/>
                <w:b/>
                <w:sz w:val="20"/>
                <w:szCs w:val="20"/>
              </w:rPr>
            </w:pPr>
          </w:p>
        </w:tc>
        <w:tc>
          <w:tcPr>
            <w:tcW w:w="669" w:type="dxa"/>
            <w:vMerge/>
            <w:tcBorders>
              <w:top w:val="single" w:sz="12" w:space="0" w:color="auto"/>
              <w:left w:val="single" w:sz="6" w:space="0" w:color="auto"/>
              <w:bottom w:val="single" w:sz="6" w:space="0" w:color="auto"/>
              <w:right w:val="single" w:sz="6" w:space="0" w:color="auto"/>
            </w:tcBorders>
            <w:shd w:val="clear" w:color="auto" w:fill="auto"/>
            <w:vAlign w:val="center"/>
          </w:tcPr>
          <w:p w:rsidR="00990CF8" w:rsidRDefault="00990CF8">
            <w:pPr>
              <w:adjustRightInd/>
              <w:rPr>
                <w:rFonts w:ascii="微软雅黑" w:hAnsi="微软雅黑" w:cs="微软雅黑"/>
                <w:b/>
                <w:sz w:val="20"/>
                <w:szCs w:val="20"/>
              </w:rPr>
            </w:pPr>
          </w:p>
        </w:tc>
        <w:tc>
          <w:tcPr>
            <w:tcW w:w="5048" w:type="dxa"/>
            <w:vMerge/>
            <w:tcBorders>
              <w:top w:val="single" w:sz="12" w:space="0" w:color="auto"/>
              <w:left w:val="single" w:sz="6" w:space="0" w:color="auto"/>
              <w:bottom w:val="single" w:sz="6" w:space="0" w:color="auto"/>
              <w:right w:val="single" w:sz="6" w:space="0" w:color="auto"/>
            </w:tcBorders>
            <w:shd w:val="clear" w:color="auto" w:fill="auto"/>
            <w:vAlign w:val="center"/>
          </w:tcPr>
          <w:p w:rsidR="00990CF8" w:rsidRDefault="00990CF8">
            <w:pPr>
              <w:adjustRightInd/>
              <w:rPr>
                <w:rFonts w:ascii="微软雅黑" w:hAnsi="微软雅黑" w:cs="微软雅黑"/>
                <w:b/>
                <w:sz w:val="20"/>
                <w:szCs w:val="20"/>
              </w:rPr>
            </w:pPr>
          </w:p>
        </w:tc>
        <w:tc>
          <w:tcPr>
            <w:tcW w:w="536"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356067">
            <w:pPr>
              <w:jc w:val="center"/>
              <w:rPr>
                <w:rFonts w:ascii="微软雅黑" w:hAnsi="微软雅黑" w:cs="微软雅黑"/>
                <w:b/>
                <w:sz w:val="20"/>
                <w:szCs w:val="20"/>
              </w:rPr>
            </w:pPr>
            <w:r>
              <w:rPr>
                <w:rFonts w:ascii="微软雅黑" w:hAnsi="微软雅黑" w:cs="微软雅黑" w:hint="eastAsia"/>
                <w:b/>
                <w:sz w:val="20"/>
                <w:szCs w:val="20"/>
              </w:rPr>
              <w:t>有</w:t>
            </w:r>
          </w:p>
        </w:tc>
        <w:tc>
          <w:tcPr>
            <w:tcW w:w="487"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356067">
            <w:pPr>
              <w:jc w:val="center"/>
              <w:rPr>
                <w:rFonts w:ascii="微软雅黑" w:hAnsi="微软雅黑" w:cs="微软雅黑"/>
                <w:b/>
                <w:sz w:val="20"/>
                <w:szCs w:val="20"/>
              </w:rPr>
            </w:pPr>
            <w:r>
              <w:rPr>
                <w:rFonts w:ascii="微软雅黑" w:hAnsi="微软雅黑" w:cs="微软雅黑" w:hint="eastAsia"/>
                <w:b/>
                <w:sz w:val="20"/>
                <w:szCs w:val="20"/>
              </w:rPr>
              <w:t>无</w:t>
            </w:r>
          </w:p>
        </w:tc>
        <w:tc>
          <w:tcPr>
            <w:tcW w:w="725" w:type="dxa"/>
            <w:vMerge/>
            <w:tcBorders>
              <w:top w:val="single" w:sz="12" w:space="0" w:color="auto"/>
              <w:left w:val="single" w:sz="6" w:space="0" w:color="auto"/>
              <w:bottom w:val="single" w:sz="6" w:space="0" w:color="auto"/>
              <w:right w:val="single" w:sz="6" w:space="0" w:color="auto"/>
            </w:tcBorders>
            <w:vAlign w:val="center"/>
          </w:tcPr>
          <w:p w:rsidR="00990CF8" w:rsidRDefault="00990CF8">
            <w:pPr>
              <w:adjustRightInd/>
              <w:rPr>
                <w:rFonts w:ascii="微软雅黑" w:hAnsi="微软雅黑" w:cs="微软雅黑"/>
                <w:b/>
                <w:sz w:val="20"/>
                <w:szCs w:val="20"/>
              </w:rPr>
            </w:pPr>
          </w:p>
        </w:tc>
        <w:tc>
          <w:tcPr>
            <w:tcW w:w="726" w:type="dxa"/>
            <w:vMerge/>
            <w:tcBorders>
              <w:top w:val="single" w:sz="12" w:space="0" w:color="auto"/>
              <w:left w:val="single" w:sz="6" w:space="0" w:color="auto"/>
              <w:bottom w:val="single" w:sz="6" w:space="0" w:color="auto"/>
              <w:right w:val="single" w:sz="12" w:space="0" w:color="auto"/>
            </w:tcBorders>
            <w:vAlign w:val="center"/>
          </w:tcPr>
          <w:p w:rsidR="00990CF8" w:rsidRDefault="00990CF8">
            <w:pPr>
              <w:adjustRightInd/>
              <w:rPr>
                <w:rFonts w:ascii="微软雅黑" w:hAnsi="微软雅黑" w:cs="微软雅黑"/>
                <w:b/>
                <w:sz w:val="20"/>
                <w:szCs w:val="20"/>
              </w:rPr>
            </w:pPr>
          </w:p>
        </w:tc>
      </w:tr>
      <w:tr w:rsidR="00990CF8">
        <w:trPr>
          <w:cantSplit/>
          <w:trHeight w:val="454"/>
          <w:jc w:val="center"/>
        </w:trPr>
        <w:tc>
          <w:tcPr>
            <w:tcW w:w="1514"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990CF8" w:rsidRDefault="00356067">
            <w:pPr>
              <w:jc w:val="center"/>
              <w:rPr>
                <w:rFonts w:ascii="微软雅黑" w:hAnsi="微软雅黑" w:cs="微软雅黑"/>
                <w:b/>
                <w:sz w:val="20"/>
                <w:szCs w:val="20"/>
              </w:rPr>
            </w:pPr>
            <w:r>
              <w:rPr>
                <w:rFonts w:ascii="微软雅黑" w:hAnsi="微软雅黑" w:cs="微软雅黑" w:hint="eastAsia"/>
                <w:b/>
                <w:sz w:val="20"/>
                <w:szCs w:val="20"/>
              </w:rPr>
              <w:t>初审文件（加盖投标人公章）</w:t>
            </w: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widowControl w:val="0"/>
              <w:numPr>
                <w:ilvl w:val="0"/>
                <w:numId w:val="12"/>
              </w:numPr>
              <w:autoSpaceDN w:val="0"/>
              <w:adjustRightInd/>
              <w:snapToGrid/>
              <w:spacing w:after="0"/>
              <w:jc w:val="center"/>
              <w:rPr>
                <w:rFonts w:ascii="微软雅黑" w:hAnsi="微软雅黑" w:cs="微软雅黑"/>
                <w:sz w:val="20"/>
                <w:szCs w:val="20"/>
              </w:rPr>
            </w:pP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color w:val="000000"/>
                <w:sz w:val="20"/>
                <w:szCs w:val="20"/>
              </w:rPr>
            </w:pPr>
            <w:r>
              <w:rPr>
                <w:rFonts w:ascii="微软雅黑" w:eastAsia="微软雅黑" w:hAnsi="微软雅黑" w:cs="微软雅黑" w:hint="eastAsia"/>
                <w:sz w:val="20"/>
                <w:szCs w:val="20"/>
              </w:rPr>
              <w:t>投标函（见格式</w:t>
            </w:r>
            <w:r>
              <w:rPr>
                <w:rFonts w:ascii="微软雅黑" w:eastAsia="微软雅黑" w:hAnsi="微软雅黑" w:cs="微软雅黑" w:hint="eastAsia"/>
                <w:sz w:val="20"/>
                <w:szCs w:val="20"/>
              </w:rPr>
              <w:t>1</w:t>
            </w:r>
            <w:r>
              <w:rPr>
                <w:rFonts w:ascii="微软雅黑" w:eastAsia="微软雅黑" w:hAnsi="微软雅黑" w:cs="微软雅黑" w:hint="eastAsia"/>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90CF8" w:rsidRDefault="00990CF8">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widowControl w:val="0"/>
              <w:numPr>
                <w:ilvl w:val="0"/>
                <w:numId w:val="12"/>
              </w:numPr>
              <w:autoSpaceDN w:val="0"/>
              <w:adjustRightInd/>
              <w:snapToGrid/>
              <w:spacing w:after="0"/>
              <w:jc w:val="center"/>
              <w:rPr>
                <w:rFonts w:ascii="微软雅黑" w:hAnsi="微软雅黑" w:cs="微软雅黑"/>
                <w:sz w:val="20"/>
                <w:szCs w:val="20"/>
              </w:rPr>
            </w:pP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color w:val="000000"/>
                <w:sz w:val="20"/>
                <w:szCs w:val="20"/>
              </w:rPr>
            </w:pPr>
            <w:r>
              <w:rPr>
                <w:rFonts w:ascii="微软雅黑" w:eastAsia="微软雅黑" w:hAnsi="微软雅黑" w:cs="微软雅黑" w:hint="eastAsia"/>
                <w:sz w:val="20"/>
                <w:szCs w:val="20"/>
              </w:rPr>
              <w:t>投标人资格声明函（见格式</w:t>
            </w:r>
            <w:r>
              <w:rPr>
                <w:rFonts w:ascii="微软雅黑" w:eastAsia="微软雅黑" w:hAnsi="微软雅黑" w:cs="微软雅黑" w:hint="eastAsia"/>
                <w:sz w:val="20"/>
                <w:szCs w:val="20"/>
              </w:rPr>
              <w:t>2</w:t>
            </w:r>
            <w:r>
              <w:rPr>
                <w:rFonts w:ascii="微软雅黑" w:eastAsia="微软雅黑" w:hAnsi="微软雅黑" w:cs="微软雅黑" w:hint="eastAsia"/>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90CF8" w:rsidRDefault="00990CF8">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widowControl w:val="0"/>
              <w:numPr>
                <w:ilvl w:val="0"/>
                <w:numId w:val="12"/>
              </w:numPr>
              <w:autoSpaceDN w:val="0"/>
              <w:adjustRightInd/>
              <w:snapToGrid/>
              <w:spacing w:after="0"/>
              <w:jc w:val="center"/>
              <w:rPr>
                <w:rFonts w:ascii="微软雅黑" w:hAnsi="微软雅黑" w:cs="微软雅黑"/>
                <w:sz w:val="20"/>
                <w:szCs w:val="20"/>
              </w:rPr>
            </w:pP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color w:val="FF0000"/>
                <w:sz w:val="20"/>
                <w:szCs w:val="20"/>
              </w:rPr>
            </w:pPr>
            <w:r>
              <w:rPr>
                <w:rFonts w:ascii="微软雅黑" w:eastAsia="微软雅黑" w:hAnsi="微软雅黑" w:cs="微软雅黑" w:hint="eastAsia"/>
                <w:sz w:val="20"/>
                <w:szCs w:val="20"/>
              </w:rPr>
              <w:t>营业执照副本（年检章要清楚）或事业单位法人证书、</w:t>
            </w:r>
            <w:r>
              <w:rPr>
                <w:rFonts w:ascii="微软雅黑" w:eastAsia="微软雅黑" w:hAnsi="微软雅黑" w:cs="微软雅黑" w:hint="eastAsia"/>
                <w:bCs/>
                <w:sz w:val="20"/>
                <w:szCs w:val="20"/>
              </w:rPr>
              <w:t>税务登记证</w:t>
            </w:r>
            <w:r>
              <w:rPr>
                <w:rFonts w:ascii="微软雅黑" w:eastAsia="微软雅黑" w:hAnsi="微软雅黑" w:cs="微软雅黑" w:hint="eastAsia"/>
                <w:bCs/>
                <w:sz w:val="20"/>
                <w:szCs w:val="20"/>
              </w:rPr>
              <w:t>(</w:t>
            </w:r>
            <w:r>
              <w:rPr>
                <w:rFonts w:ascii="微软雅黑" w:eastAsia="微软雅黑" w:hAnsi="微软雅黑" w:cs="微软雅黑" w:hint="eastAsia"/>
                <w:sz w:val="20"/>
                <w:szCs w:val="20"/>
              </w:rPr>
              <w:t>地税或国税</w:t>
            </w:r>
            <w:r>
              <w:rPr>
                <w:rFonts w:ascii="微软雅黑" w:eastAsia="微软雅黑" w:hAnsi="微软雅黑" w:cs="微软雅黑" w:hint="eastAsia"/>
                <w:sz w:val="20"/>
                <w:szCs w:val="20"/>
              </w:rPr>
              <w:t>)</w:t>
            </w:r>
            <w:r>
              <w:rPr>
                <w:rFonts w:ascii="微软雅黑" w:eastAsia="微软雅黑" w:hAnsi="微软雅黑" w:cs="微软雅黑" w:hint="eastAsia"/>
                <w:bCs/>
                <w:sz w:val="20"/>
                <w:szCs w:val="20"/>
              </w:rPr>
              <w:t>副本复印件、依法缴纳税收和社会保障资金相关证明文件（如：社保部门、税务部门出具的证明等）复印件</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90CF8" w:rsidRDefault="00990CF8">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widowControl w:val="0"/>
              <w:numPr>
                <w:ilvl w:val="0"/>
                <w:numId w:val="12"/>
              </w:numPr>
              <w:autoSpaceDN w:val="0"/>
              <w:adjustRightInd/>
              <w:snapToGrid/>
              <w:spacing w:after="0"/>
              <w:jc w:val="center"/>
              <w:rPr>
                <w:rFonts w:ascii="微软雅黑" w:hAnsi="微软雅黑" w:cs="微软雅黑"/>
                <w:sz w:val="20"/>
                <w:szCs w:val="20"/>
              </w:rPr>
            </w:pP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sz w:val="20"/>
                <w:szCs w:val="20"/>
              </w:rPr>
            </w:pPr>
            <w:r>
              <w:rPr>
                <w:rFonts w:ascii="微软雅黑" w:eastAsia="微软雅黑" w:hAnsi="微软雅黑" w:cs="微软雅黑" w:hint="eastAsia"/>
                <w:sz w:val="20"/>
                <w:szCs w:val="20"/>
              </w:rPr>
              <w:t>承诺函（见格式</w:t>
            </w:r>
            <w:r>
              <w:rPr>
                <w:rFonts w:ascii="微软雅黑" w:eastAsia="微软雅黑" w:hAnsi="微软雅黑" w:cs="微软雅黑" w:hint="eastAsia"/>
                <w:sz w:val="20"/>
                <w:szCs w:val="20"/>
              </w:rPr>
              <w:t>3</w:t>
            </w:r>
            <w:r>
              <w:rPr>
                <w:rFonts w:ascii="微软雅黑" w:eastAsia="微软雅黑" w:hAnsi="微软雅黑" w:cs="微软雅黑" w:hint="eastAsia"/>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90CF8" w:rsidRDefault="00990CF8">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adjustRightInd/>
              <w:jc w:val="center"/>
              <w:rPr>
                <w:rFonts w:ascii="微软雅黑" w:hAnsi="微软雅黑" w:cs="微软雅黑"/>
                <w:sz w:val="20"/>
                <w:szCs w:val="20"/>
              </w:rPr>
            </w:pPr>
            <w:r>
              <w:rPr>
                <w:rFonts w:ascii="微软雅黑" w:hAnsi="微软雅黑" w:cs="微软雅黑" w:hint="eastAsia"/>
                <w:sz w:val="20"/>
                <w:szCs w:val="20"/>
              </w:rPr>
              <w:t>5</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bCs/>
                <w:sz w:val="20"/>
                <w:szCs w:val="20"/>
              </w:rPr>
            </w:pPr>
            <w:r>
              <w:rPr>
                <w:rFonts w:ascii="微软雅黑" w:eastAsia="微软雅黑" w:hAnsi="微软雅黑" w:cs="微软雅黑" w:hint="eastAsia"/>
                <w:bCs/>
                <w:sz w:val="20"/>
                <w:szCs w:val="20"/>
              </w:rPr>
              <w:t>《公平竞争承诺书》原件</w:t>
            </w:r>
            <w:r>
              <w:rPr>
                <w:rFonts w:ascii="微软雅黑" w:eastAsia="微软雅黑" w:hAnsi="微软雅黑" w:cs="微软雅黑" w:hint="eastAsia"/>
                <w:sz w:val="20"/>
                <w:szCs w:val="20"/>
              </w:rPr>
              <w:t>（见格式</w:t>
            </w:r>
            <w:r>
              <w:rPr>
                <w:rFonts w:ascii="微软雅黑" w:eastAsia="微软雅黑" w:hAnsi="微软雅黑" w:cs="微软雅黑" w:hint="eastAsia"/>
                <w:sz w:val="20"/>
                <w:szCs w:val="20"/>
              </w:rPr>
              <w:t>4</w:t>
            </w:r>
            <w:r>
              <w:rPr>
                <w:rFonts w:ascii="微软雅黑" w:eastAsia="微软雅黑" w:hAnsi="微软雅黑" w:cs="微软雅黑" w:hint="eastAsia"/>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90CF8" w:rsidRDefault="00990CF8">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adjustRightInd/>
              <w:jc w:val="center"/>
              <w:rPr>
                <w:rFonts w:ascii="微软雅黑" w:hAnsi="微软雅黑" w:cs="微软雅黑"/>
                <w:sz w:val="20"/>
                <w:szCs w:val="20"/>
              </w:rPr>
            </w:pPr>
            <w:r>
              <w:rPr>
                <w:rFonts w:ascii="微软雅黑" w:hAnsi="微软雅黑" w:cs="微软雅黑" w:hint="eastAsia"/>
                <w:sz w:val="20"/>
                <w:szCs w:val="20"/>
              </w:rPr>
              <w:t>6</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bCs/>
                <w:sz w:val="20"/>
                <w:szCs w:val="20"/>
              </w:rPr>
            </w:pPr>
            <w:r>
              <w:rPr>
                <w:rFonts w:ascii="微软雅黑" w:eastAsia="微软雅黑" w:hAnsi="微软雅黑" w:cs="微软雅黑" w:hint="eastAsia"/>
                <w:bCs/>
                <w:sz w:val="20"/>
                <w:szCs w:val="20"/>
              </w:rPr>
              <w:t>财务状况报告复印件，其他组织或投标人新成立不足一年，提供银行出具的资信证明材料复印件。</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90CF8" w:rsidRDefault="00990CF8">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adjustRightInd/>
              <w:jc w:val="center"/>
              <w:rPr>
                <w:rFonts w:ascii="微软雅黑" w:hAnsi="微软雅黑" w:cs="微软雅黑"/>
                <w:sz w:val="20"/>
                <w:szCs w:val="20"/>
              </w:rPr>
            </w:pPr>
            <w:r>
              <w:rPr>
                <w:rFonts w:ascii="微软雅黑" w:hAnsi="微软雅黑" w:cs="微软雅黑" w:hint="eastAsia"/>
                <w:sz w:val="20"/>
                <w:szCs w:val="20"/>
              </w:rPr>
              <w:t>7</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sz w:val="20"/>
                <w:szCs w:val="20"/>
              </w:rPr>
            </w:pPr>
            <w:r>
              <w:rPr>
                <w:rFonts w:ascii="微软雅黑" w:eastAsia="微软雅黑" w:hAnsi="微软雅黑" w:cs="微软雅黑" w:hint="eastAsia"/>
                <w:sz w:val="20"/>
                <w:szCs w:val="20"/>
              </w:rPr>
              <w:t>法定代表人授权委托书或法定代表人证明书（见格式</w:t>
            </w:r>
            <w:r>
              <w:rPr>
                <w:rFonts w:ascii="微软雅黑" w:eastAsia="微软雅黑" w:hAnsi="微软雅黑" w:cs="微软雅黑" w:hint="eastAsia"/>
                <w:sz w:val="20"/>
                <w:szCs w:val="20"/>
              </w:rPr>
              <w:t>5</w:t>
            </w:r>
            <w:r>
              <w:rPr>
                <w:rFonts w:ascii="微软雅黑" w:eastAsia="微软雅黑" w:hAnsi="微软雅黑" w:cs="微软雅黑" w:hint="eastAsia"/>
                <w:sz w:val="20"/>
                <w:szCs w:val="20"/>
              </w:rPr>
              <w:t>、</w:t>
            </w:r>
            <w:r>
              <w:rPr>
                <w:rFonts w:ascii="微软雅黑" w:eastAsia="微软雅黑" w:hAnsi="微软雅黑" w:cs="微软雅黑" w:hint="eastAsia"/>
                <w:sz w:val="20"/>
                <w:szCs w:val="20"/>
              </w:rPr>
              <w:t>6</w:t>
            </w:r>
            <w:r>
              <w:rPr>
                <w:rFonts w:ascii="微软雅黑" w:eastAsia="微软雅黑" w:hAnsi="微软雅黑" w:cs="微软雅黑" w:hint="eastAsia"/>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90CF8" w:rsidRDefault="00990CF8">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adjustRightInd/>
              <w:jc w:val="center"/>
              <w:rPr>
                <w:rFonts w:ascii="微软雅黑" w:hAnsi="微软雅黑" w:cs="微软雅黑"/>
                <w:sz w:val="20"/>
                <w:szCs w:val="20"/>
              </w:rPr>
            </w:pPr>
            <w:r>
              <w:rPr>
                <w:rFonts w:ascii="微软雅黑" w:hAnsi="微软雅黑" w:cs="微软雅黑" w:hint="eastAsia"/>
                <w:sz w:val="20"/>
                <w:szCs w:val="20"/>
              </w:rPr>
              <w:t>8</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spacing w:line="360" w:lineRule="auto"/>
              <w:rPr>
                <w:rFonts w:ascii="微软雅黑" w:hAnsi="微软雅黑" w:cs="微软雅黑"/>
                <w:sz w:val="20"/>
                <w:szCs w:val="20"/>
              </w:rPr>
            </w:pPr>
            <w:r>
              <w:rPr>
                <w:rFonts w:ascii="微软雅黑" w:hAnsi="微软雅黑" w:cs="微软雅黑" w:hint="eastAsia"/>
                <w:bCs/>
                <w:sz w:val="20"/>
                <w:szCs w:val="20"/>
              </w:rPr>
              <w:t>投标人须为在中国境内注册并合法存续的独立法人或非法人组织。</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90CF8" w:rsidRDefault="00990CF8">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adjustRightInd/>
              <w:jc w:val="center"/>
              <w:rPr>
                <w:rFonts w:ascii="微软雅黑" w:hAnsi="微软雅黑" w:cs="微软雅黑"/>
                <w:sz w:val="20"/>
                <w:szCs w:val="20"/>
              </w:rPr>
            </w:pPr>
            <w:r>
              <w:rPr>
                <w:rFonts w:ascii="微软雅黑" w:hAnsi="微软雅黑" w:cs="微软雅黑" w:hint="eastAsia"/>
                <w:sz w:val="20"/>
                <w:szCs w:val="20"/>
              </w:rPr>
              <w:t>9</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widowControl w:val="0"/>
              <w:autoSpaceDN w:val="0"/>
              <w:adjustRightInd/>
              <w:spacing w:after="0" w:line="360" w:lineRule="auto"/>
              <w:jc w:val="both"/>
              <w:rPr>
                <w:rFonts w:ascii="微软雅黑" w:hAnsi="微软雅黑" w:cs="微软雅黑"/>
                <w:sz w:val="20"/>
                <w:szCs w:val="20"/>
              </w:rPr>
            </w:pPr>
            <w:r>
              <w:rPr>
                <w:rFonts w:ascii="微软雅黑" w:hAnsi="微软雅黑" w:cs="微软雅黑" w:hint="eastAsia"/>
                <w:bCs/>
                <w:sz w:val="20"/>
                <w:szCs w:val="20"/>
              </w:rPr>
              <w:t>投标人提供的不锈钢管须具有市级或以上卫计委或卫生局颁发的“涉及饮用水卫生许可批件”。</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color w:val="FF0000"/>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color w:val="FF0000"/>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color w:val="FF0000"/>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color w:val="FF0000"/>
                <w:sz w:val="20"/>
                <w:szCs w:val="20"/>
              </w:rPr>
            </w:pPr>
          </w:p>
        </w:tc>
      </w:tr>
      <w:tr w:rsidR="00990CF8">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90CF8" w:rsidRDefault="00990CF8">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adjustRightInd/>
              <w:jc w:val="center"/>
              <w:rPr>
                <w:rFonts w:ascii="微软雅黑" w:hAnsi="微软雅黑" w:cs="微软雅黑"/>
                <w:sz w:val="20"/>
                <w:szCs w:val="20"/>
              </w:rPr>
            </w:pPr>
            <w:r>
              <w:rPr>
                <w:rFonts w:ascii="微软雅黑" w:hAnsi="微软雅黑" w:cs="微软雅黑" w:hint="eastAsia"/>
                <w:sz w:val="20"/>
                <w:szCs w:val="20"/>
              </w:rPr>
              <w:t>10</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widowControl w:val="0"/>
              <w:autoSpaceDN w:val="0"/>
              <w:adjustRightInd/>
              <w:spacing w:after="0" w:line="360" w:lineRule="auto"/>
              <w:jc w:val="both"/>
              <w:rPr>
                <w:rFonts w:ascii="微软雅黑" w:hAnsi="微软雅黑" w:cs="微软雅黑"/>
                <w:sz w:val="20"/>
                <w:szCs w:val="20"/>
                <w:lang w:val="hr-HR"/>
              </w:rPr>
            </w:pPr>
            <w:r>
              <w:rPr>
                <w:rFonts w:ascii="微软雅黑" w:hAnsi="微软雅黑" w:cs="微软雅黑" w:hint="eastAsia"/>
                <w:bCs/>
                <w:sz w:val="20"/>
                <w:szCs w:val="20"/>
              </w:rPr>
              <w:t>投标人须具有三种及以上所投货物产品的经销或代理资格（生产厂家授权证明）。</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color w:val="FF0000"/>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color w:val="FF0000"/>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color w:val="FF0000"/>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color w:val="FF0000"/>
                <w:sz w:val="20"/>
                <w:szCs w:val="20"/>
              </w:rPr>
            </w:pPr>
          </w:p>
        </w:tc>
      </w:tr>
      <w:tr w:rsidR="00990CF8">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90CF8" w:rsidRDefault="00990CF8">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adjustRightInd/>
              <w:jc w:val="center"/>
              <w:rPr>
                <w:rFonts w:ascii="微软雅黑" w:hAnsi="微软雅黑" w:cs="微软雅黑"/>
                <w:sz w:val="20"/>
                <w:szCs w:val="20"/>
              </w:rPr>
            </w:pPr>
            <w:r>
              <w:rPr>
                <w:rFonts w:ascii="微软雅黑" w:hAnsi="微软雅黑" w:cs="微软雅黑" w:hint="eastAsia"/>
                <w:sz w:val="20"/>
                <w:szCs w:val="20"/>
              </w:rPr>
              <w:t>11</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sz w:val="20"/>
                <w:szCs w:val="20"/>
              </w:rPr>
            </w:pPr>
            <w:r>
              <w:rPr>
                <w:rFonts w:ascii="微软雅黑" w:eastAsia="微软雅黑" w:hAnsi="微软雅黑" w:cs="微软雅黑" w:hint="eastAsia"/>
                <w:bCs/>
                <w:sz w:val="20"/>
                <w:szCs w:val="20"/>
              </w:rPr>
              <w:t>投标人没有处于被责令停业或破产状态，且资产未被重组、接管和冻结，声明在经营活动及投标活动中三年内没有重大违法活动和涉嫌违规行为。</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color w:val="FF0000"/>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color w:val="FF0000"/>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color w:val="FF0000"/>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color w:val="FF0000"/>
                <w:sz w:val="20"/>
                <w:szCs w:val="20"/>
              </w:rPr>
            </w:pPr>
          </w:p>
        </w:tc>
      </w:tr>
      <w:tr w:rsidR="00990CF8">
        <w:trPr>
          <w:cantSplit/>
          <w:trHeight w:val="688"/>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90CF8" w:rsidRDefault="00990CF8">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adjustRightInd/>
              <w:jc w:val="center"/>
              <w:rPr>
                <w:rFonts w:ascii="微软雅黑" w:hAnsi="微软雅黑" w:cs="微软雅黑"/>
                <w:sz w:val="20"/>
                <w:szCs w:val="20"/>
              </w:rPr>
            </w:pPr>
            <w:r>
              <w:rPr>
                <w:rFonts w:ascii="微软雅黑" w:hAnsi="微软雅黑" w:cs="微软雅黑" w:hint="eastAsia"/>
                <w:sz w:val="20"/>
                <w:szCs w:val="20"/>
              </w:rPr>
              <w:t>12</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sz w:val="20"/>
                <w:szCs w:val="20"/>
              </w:rPr>
            </w:pPr>
            <w:r>
              <w:rPr>
                <w:rFonts w:ascii="微软雅黑" w:eastAsia="微软雅黑" w:hAnsi="微软雅黑" w:cs="微软雅黑" w:hint="eastAsia"/>
                <w:sz w:val="20"/>
                <w:szCs w:val="20"/>
              </w:rPr>
              <w:t>投标人没有列入失信被执行人、重大税收违法案件当事人名单、政府采购严重违法失信行为记录名单，相关主体信用记录通过“信用中国”网站（</w:t>
            </w:r>
            <w:r>
              <w:rPr>
                <w:rFonts w:ascii="微软雅黑" w:eastAsia="微软雅黑" w:hAnsi="微软雅黑" w:cs="微软雅黑" w:hint="eastAsia"/>
                <w:sz w:val="20"/>
                <w:szCs w:val="20"/>
              </w:rPr>
              <w:t>www.creditchina.gov.cn</w:t>
            </w:r>
            <w:r>
              <w:rPr>
                <w:rFonts w:ascii="微软雅黑" w:eastAsia="微软雅黑" w:hAnsi="微软雅黑" w:cs="微软雅黑" w:hint="eastAsia"/>
                <w:sz w:val="20"/>
                <w:szCs w:val="20"/>
              </w:rPr>
              <w:t>）、中国政府采购网（</w:t>
            </w:r>
            <w:r>
              <w:rPr>
                <w:rFonts w:ascii="微软雅黑" w:eastAsia="微软雅黑" w:hAnsi="微软雅黑" w:cs="微软雅黑" w:hint="eastAsia"/>
                <w:sz w:val="20"/>
                <w:szCs w:val="20"/>
              </w:rPr>
              <w:t>www.ccgp.gov.cn</w:t>
            </w:r>
            <w:r>
              <w:rPr>
                <w:rFonts w:ascii="微软雅黑" w:eastAsia="微软雅黑" w:hAnsi="微软雅黑" w:cs="微软雅黑" w:hint="eastAsia"/>
                <w:sz w:val="20"/>
                <w:szCs w:val="20"/>
              </w:rPr>
              <w:t>）等渠道查询</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90CF8" w:rsidRDefault="00990CF8">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jc w:val="center"/>
              <w:rPr>
                <w:rFonts w:ascii="微软雅黑" w:eastAsia="微软雅黑" w:hAnsi="微软雅黑" w:cs="微软雅黑"/>
                <w:sz w:val="20"/>
                <w:szCs w:val="20"/>
              </w:rPr>
            </w:pPr>
            <w:r>
              <w:rPr>
                <w:rFonts w:ascii="微软雅黑" w:eastAsia="微软雅黑" w:hAnsi="微软雅黑" w:cs="微软雅黑" w:hint="eastAsia"/>
                <w:sz w:val="20"/>
                <w:szCs w:val="20"/>
              </w:rPr>
              <w:t>13</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sz w:val="20"/>
                <w:szCs w:val="20"/>
              </w:rPr>
            </w:pPr>
            <w:r>
              <w:rPr>
                <w:rFonts w:ascii="微软雅黑" w:eastAsia="微软雅黑" w:hAnsi="微软雅黑" w:cs="微软雅黑" w:hint="eastAsia"/>
                <w:b/>
                <w:sz w:val="20"/>
                <w:szCs w:val="20"/>
              </w:rPr>
              <w:t>开标一览表、项目价格明细表（见格式</w:t>
            </w:r>
            <w:r>
              <w:rPr>
                <w:rFonts w:ascii="微软雅黑" w:eastAsia="微软雅黑" w:hAnsi="微软雅黑" w:cs="微软雅黑" w:hint="eastAsia"/>
                <w:b/>
                <w:sz w:val="20"/>
                <w:szCs w:val="20"/>
              </w:rPr>
              <w:t>7</w:t>
            </w:r>
            <w:r>
              <w:rPr>
                <w:rFonts w:ascii="微软雅黑" w:eastAsia="微软雅黑" w:hAnsi="微软雅黑" w:cs="微软雅黑" w:hint="eastAsia"/>
                <w:b/>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454"/>
          <w:jc w:val="center"/>
        </w:trPr>
        <w:tc>
          <w:tcPr>
            <w:tcW w:w="1514"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990CF8" w:rsidRDefault="00356067">
            <w:pPr>
              <w:ind w:left="113" w:right="113"/>
              <w:jc w:val="center"/>
              <w:rPr>
                <w:rFonts w:ascii="微软雅黑" w:hAnsi="微软雅黑" w:cs="微软雅黑"/>
                <w:sz w:val="20"/>
                <w:szCs w:val="20"/>
              </w:rPr>
            </w:pPr>
            <w:r>
              <w:rPr>
                <w:rFonts w:ascii="微软雅黑" w:hAnsi="微软雅黑" w:cs="微软雅黑" w:hint="eastAsia"/>
                <w:b/>
                <w:color w:val="000000"/>
                <w:sz w:val="20"/>
                <w:szCs w:val="20"/>
              </w:rPr>
              <w:t>投标人应提交的技术文件（</w:t>
            </w:r>
            <w:r>
              <w:rPr>
                <w:rFonts w:ascii="微软雅黑" w:hAnsi="微软雅黑" w:cs="微软雅黑" w:hint="eastAsia"/>
                <w:b/>
                <w:bCs/>
                <w:sz w:val="20"/>
                <w:szCs w:val="20"/>
              </w:rPr>
              <w:t>加盖投标人公章</w:t>
            </w:r>
            <w:r>
              <w:rPr>
                <w:rFonts w:ascii="微软雅黑" w:hAnsi="微软雅黑" w:cs="微软雅黑" w:hint="eastAsia"/>
                <w:b/>
                <w:color w:val="000000"/>
                <w:sz w:val="20"/>
                <w:szCs w:val="20"/>
              </w:rPr>
              <w:t>）</w:t>
            </w: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widowControl w:val="0"/>
              <w:numPr>
                <w:ilvl w:val="0"/>
                <w:numId w:val="13"/>
              </w:numPr>
              <w:autoSpaceDN w:val="0"/>
              <w:adjustRightInd/>
              <w:snapToGrid/>
              <w:spacing w:after="0"/>
              <w:jc w:val="center"/>
              <w:rPr>
                <w:rFonts w:ascii="微软雅黑" w:hAnsi="微软雅黑" w:cs="微软雅黑"/>
                <w:sz w:val="20"/>
                <w:szCs w:val="20"/>
              </w:rPr>
            </w:pP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sz w:val="20"/>
                <w:szCs w:val="20"/>
              </w:rPr>
            </w:pPr>
            <w:r>
              <w:rPr>
                <w:rFonts w:ascii="微软雅黑" w:eastAsia="微软雅黑" w:hAnsi="微软雅黑" w:cs="微软雅黑" w:hint="eastAsia"/>
                <w:color w:val="000000"/>
                <w:sz w:val="20"/>
                <w:szCs w:val="20"/>
              </w:rPr>
              <w:t>服务方案（见格式</w:t>
            </w:r>
            <w:r>
              <w:rPr>
                <w:rFonts w:ascii="微软雅黑" w:eastAsia="微软雅黑" w:hAnsi="微软雅黑" w:cs="微软雅黑" w:hint="eastAsia"/>
                <w:color w:val="000000"/>
                <w:sz w:val="20"/>
                <w:szCs w:val="20"/>
              </w:rPr>
              <w:t>8</w:t>
            </w:r>
            <w:r>
              <w:rPr>
                <w:rFonts w:ascii="微软雅黑" w:eastAsia="微软雅黑" w:hAnsi="微软雅黑" w:cs="微软雅黑" w:hint="eastAsia"/>
                <w:color w:val="000000"/>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90CF8" w:rsidRDefault="00990CF8">
            <w:pPr>
              <w:adjustRightInd/>
              <w:rPr>
                <w:rFonts w:ascii="微软雅黑" w:hAnsi="微软雅黑" w:cs="微软雅黑"/>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widowControl w:val="0"/>
              <w:numPr>
                <w:ilvl w:val="0"/>
                <w:numId w:val="13"/>
              </w:numPr>
              <w:autoSpaceDN w:val="0"/>
              <w:adjustRightInd/>
              <w:snapToGrid/>
              <w:spacing w:after="0"/>
              <w:jc w:val="center"/>
              <w:rPr>
                <w:rFonts w:ascii="微软雅黑" w:hAnsi="微软雅黑" w:cs="微软雅黑"/>
                <w:sz w:val="20"/>
                <w:szCs w:val="20"/>
              </w:rPr>
            </w:pP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bCs/>
                <w:sz w:val="20"/>
                <w:szCs w:val="20"/>
              </w:rPr>
            </w:pPr>
            <w:r>
              <w:rPr>
                <w:rFonts w:ascii="微软雅黑" w:eastAsia="微软雅黑" w:hAnsi="微软雅黑" w:cs="微软雅黑" w:hint="eastAsia"/>
                <w:bCs/>
                <w:sz w:val="20"/>
                <w:szCs w:val="20"/>
              </w:rPr>
              <w:t>投标人认为需要提供的其它说明和资料</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454"/>
          <w:jc w:val="center"/>
        </w:trPr>
        <w:tc>
          <w:tcPr>
            <w:tcW w:w="1514" w:type="dxa"/>
            <w:vMerge w:val="restart"/>
            <w:tcBorders>
              <w:top w:val="single" w:sz="6" w:space="0" w:color="auto"/>
              <w:left w:val="single" w:sz="12" w:space="0" w:color="auto"/>
              <w:right w:val="single" w:sz="6" w:space="0" w:color="auto"/>
            </w:tcBorders>
            <w:shd w:val="clear" w:color="auto" w:fill="auto"/>
            <w:vAlign w:val="center"/>
          </w:tcPr>
          <w:p w:rsidR="00990CF8" w:rsidRDefault="00356067">
            <w:pPr>
              <w:jc w:val="center"/>
              <w:rPr>
                <w:rFonts w:ascii="微软雅黑" w:hAnsi="微软雅黑" w:cs="微软雅黑"/>
                <w:sz w:val="20"/>
                <w:szCs w:val="20"/>
              </w:rPr>
            </w:pPr>
            <w:r>
              <w:rPr>
                <w:rFonts w:ascii="微软雅黑" w:hAnsi="微软雅黑" w:cs="微软雅黑" w:hint="eastAsia"/>
                <w:b/>
                <w:color w:val="000000"/>
                <w:sz w:val="20"/>
                <w:szCs w:val="20"/>
              </w:rPr>
              <w:t>投标人应提交的商务文件（</w:t>
            </w:r>
            <w:r>
              <w:rPr>
                <w:rFonts w:ascii="微软雅黑" w:hAnsi="微软雅黑" w:cs="微软雅黑" w:hint="eastAsia"/>
                <w:b/>
                <w:bCs/>
                <w:sz w:val="20"/>
                <w:szCs w:val="20"/>
              </w:rPr>
              <w:t>加盖投标人公章</w:t>
            </w:r>
            <w:r>
              <w:rPr>
                <w:rFonts w:ascii="微软雅黑" w:hAnsi="微软雅黑" w:cs="微软雅黑" w:hint="eastAsia"/>
                <w:b/>
                <w:color w:val="000000"/>
                <w:sz w:val="20"/>
                <w:szCs w:val="20"/>
              </w:rPr>
              <w:t>）</w:t>
            </w: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jc w:val="center"/>
              <w:textAlignment w:val="baseline"/>
              <w:rPr>
                <w:rFonts w:ascii="微软雅黑" w:hAnsi="微软雅黑" w:cs="微软雅黑"/>
                <w:color w:val="000000"/>
                <w:sz w:val="20"/>
                <w:szCs w:val="20"/>
              </w:rPr>
            </w:pPr>
            <w:r>
              <w:rPr>
                <w:rFonts w:ascii="微软雅黑" w:hAnsi="微软雅黑" w:cs="微软雅黑" w:hint="eastAsia"/>
                <w:color w:val="000000"/>
                <w:sz w:val="20"/>
                <w:szCs w:val="20"/>
              </w:rPr>
              <w:t>1</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bCs/>
                <w:sz w:val="20"/>
                <w:szCs w:val="20"/>
              </w:rPr>
            </w:pPr>
            <w:r>
              <w:rPr>
                <w:rFonts w:ascii="微软雅黑" w:eastAsia="微软雅黑" w:hAnsi="微软雅黑" w:cs="微软雅黑" w:hint="eastAsia"/>
                <w:bCs/>
                <w:sz w:val="20"/>
                <w:szCs w:val="20"/>
              </w:rPr>
              <w:t>投标人基本情况表（见格式</w:t>
            </w:r>
            <w:r>
              <w:rPr>
                <w:rFonts w:ascii="微软雅黑" w:eastAsia="微软雅黑" w:hAnsi="微软雅黑" w:cs="微软雅黑" w:hint="eastAsia"/>
                <w:bCs/>
                <w:sz w:val="20"/>
                <w:szCs w:val="20"/>
              </w:rPr>
              <w:t>9</w:t>
            </w:r>
            <w:r>
              <w:rPr>
                <w:rFonts w:ascii="微软雅黑" w:eastAsia="微软雅黑" w:hAnsi="微软雅黑" w:cs="微软雅黑" w:hint="eastAsia"/>
                <w:bCs/>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454"/>
          <w:jc w:val="center"/>
        </w:trPr>
        <w:tc>
          <w:tcPr>
            <w:tcW w:w="1514" w:type="dxa"/>
            <w:vMerge/>
            <w:tcBorders>
              <w:left w:val="single" w:sz="12" w:space="0" w:color="auto"/>
              <w:right w:val="single" w:sz="6" w:space="0" w:color="auto"/>
            </w:tcBorders>
            <w:shd w:val="clear" w:color="auto" w:fill="auto"/>
            <w:vAlign w:val="center"/>
          </w:tcPr>
          <w:p w:rsidR="00990CF8" w:rsidRDefault="00990CF8">
            <w:pPr>
              <w:adjustRightInd/>
              <w:rPr>
                <w:rFonts w:ascii="微软雅黑" w:hAnsi="微软雅黑" w:cs="微软雅黑"/>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jc w:val="center"/>
              <w:textAlignment w:val="baseline"/>
              <w:rPr>
                <w:rFonts w:ascii="微软雅黑" w:hAnsi="微软雅黑" w:cs="微软雅黑"/>
                <w:color w:val="000000"/>
                <w:sz w:val="20"/>
                <w:szCs w:val="20"/>
              </w:rPr>
            </w:pPr>
            <w:r>
              <w:rPr>
                <w:rFonts w:ascii="微软雅黑" w:hAnsi="微软雅黑" w:cs="微软雅黑" w:hint="eastAsia"/>
                <w:color w:val="000000"/>
                <w:sz w:val="20"/>
                <w:szCs w:val="20"/>
              </w:rPr>
              <w:t>2</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bCs/>
                <w:sz w:val="20"/>
                <w:szCs w:val="20"/>
              </w:rPr>
            </w:pPr>
            <w:r>
              <w:rPr>
                <w:rFonts w:ascii="微软雅黑" w:eastAsia="微软雅黑" w:hAnsi="微软雅黑" w:cs="微软雅黑" w:hint="eastAsia"/>
                <w:sz w:val="20"/>
                <w:szCs w:val="20"/>
              </w:rPr>
              <w:t>授权经销代理商获得产品生产厂家出具的产品经销代理资质</w:t>
            </w:r>
            <w:r>
              <w:rPr>
                <w:rFonts w:ascii="微软雅黑" w:eastAsia="微软雅黑" w:hAnsi="微软雅黑" w:cs="微软雅黑" w:hint="eastAsia"/>
                <w:bCs/>
                <w:sz w:val="20"/>
                <w:szCs w:val="20"/>
              </w:rPr>
              <w:t>（格式自定）</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454"/>
          <w:jc w:val="center"/>
        </w:trPr>
        <w:tc>
          <w:tcPr>
            <w:tcW w:w="1514" w:type="dxa"/>
            <w:vMerge/>
            <w:tcBorders>
              <w:left w:val="single" w:sz="12" w:space="0" w:color="auto"/>
              <w:right w:val="single" w:sz="6" w:space="0" w:color="auto"/>
            </w:tcBorders>
            <w:shd w:val="clear" w:color="auto" w:fill="auto"/>
            <w:vAlign w:val="center"/>
          </w:tcPr>
          <w:p w:rsidR="00990CF8" w:rsidRDefault="00990CF8">
            <w:pPr>
              <w:adjustRightInd/>
              <w:rPr>
                <w:rFonts w:ascii="微软雅黑" w:hAnsi="微软雅黑" w:cs="微软雅黑"/>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jc w:val="center"/>
              <w:textAlignment w:val="baseline"/>
              <w:rPr>
                <w:rFonts w:ascii="微软雅黑" w:hAnsi="微软雅黑" w:cs="微软雅黑"/>
                <w:color w:val="000000"/>
                <w:sz w:val="20"/>
                <w:szCs w:val="20"/>
              </w:rPr>
            </w:pPr>
            <w:r>
              <w:rPr>
                <w:rFonts w:ascii="微软雅黑" w:hAnsi="微软雅黑" w:cs="微软雅黑" w:hint="eastAsia"/>
                <w:color w:val="000000"/>
                <w:sz w:val="20"/>
                <w:szCs w:val="20"/>
              </w:rPr>
              <w:t>3</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bCs/>
                <w:sz w:val="20"/>
                <w:szCs w:val="20"/>
              </w:rPr>
            </w:pPr>
            <w:r>
              <w:rPr>
                <w:rFonts w:ascii="微软雅黑" w:eastAsia="微软雅黑" w:hAnsi="微软雅黑" w:cs="微软雅黑" w:hint="eastAsia"/>
                <w:sz w:val="20"/>
                <w:szCs w:val="20"/>
              </w:rPr>
              <w:t>财务状况</w:t>
            </w:r>
            <w:r>
              <w:rPr>
                <w:rFonts w:ascii="微软雅黑" w:eastAsia="微软雅黑" w:hAnsi="微软雅黑" w:cs="微软雅黑" w:hint="eastAsia"/>
                <w:bCs/>
                <w:sz w:val="20"/>
                <w:szCs w:val="20"/>
              </w:rPr>
              <w:t>（格式自定）</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90"/>
          <w:jc w:val="center"/>
        </w:trPr>
        <w:tc>
          <w:tcPr>
            <w:tcW w:w="1514" w:type="dxa"/>
            <w:vMerge/>
            <w:tcBorders>
              <w:left w:val="single" w:sz="12" w:space="0" w:color="auto"/>
              <w:right w:val="single" w:sz="6" w:space="0" w:color="auto"/>
            </w:tcBorders>
            <w:shd w:val="clear" w:color="auto" w:fill="auto"/>
            <w:vAlign w:val="center"/>
          </w:tcPr>
          <w:p w:rsidR="00990CF8" w:rsidRDefault="00990CF8">
            <w:pPr>
              <w:adjustRightInd/>
              <w:rPr>
                <w:rFonts w:ascii="微软雅黑" w:hAnsi="微软雅黑" w:cs="微软雅黑"/>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jc w:val="center"/>
              <w:textAlignment w:val="baseline"/>
              <w:rPr>
                <w:rFonts w:ascii="微软雅黑" w:hAnsi="微软雅黑" w:cs="微软雅黑"/>
                <w:color w:val="000000"/>
                <w:sz w:val="20"/>
                <w:szCs w:val="20"/>
              </w:rPr>
            </w:pPr>
            <w:r>
              <w:rPr>
                <w:rFonts w:ascii="微软雅黑" w:hAnsi="微软雅黑" w:cs="微软雅黑" w:hint="eastAsia"/>
                <w:color w:val="000000"/>
                <w:sz w:val="20"/>
                <w:szCs w:val="20"/>
              </w:rPr>
              <w:t>4</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bCs/>
                <w:sz w:val="20"/>
                <w:szCs w:val="20"/>
              </w:rPr>
            </w:pPr>
            <w:r>
              <w:rPr>
                <w:rFonts w:ascii="微软雅黑" w:eastAsia="微软雅黑" w:hAnsi="微软雅黑" w:cs="微软雅黑" w:hint="eastAsia"/>
                <w:sz w:val="20"/>
                <w:szCs w:val="20"/>
              </w:rPr>
              <w:t>供货服务方案</w:t>
            </w:r>
            <w:r>
              <w:rPr>
                <w:rFonts w:ascii="微软雅黑" w:eastAsia="微软雅黑" w:hAnsi="微软雅黑" w:cs="微软雅黑" w:hint="eastAsia"/>
                <w:bCs/>
                <w:sz w:val="20"/>
                <w:szCs w:val="20"/>
              </w:rPr>
              <w:t>（格式自定）</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90"/>
          <w:jc w:val="center"/>
        </w:trPr>
        <w:tc>
          <w:tcPr>
            <w:tcW w:w="1514" w:type="dxa"/>
            <w:vMerge/>
            <w:tcBorders>
              <w:left w:val="single" w:sz="12" w:space="0" w:color="auto"/>
              <w:right w:val="single" w:sz="6" w:space="0" w:color="auto"/>
            </w:tcBorders>
            <w:shd w:val="clear" w:color="auto" w:fill="auto"/>
            <w:vAlign w:val="center"/>
          </w:tcPr>
          <w:p w:rsidR="00990CF8" w:rsidRDefault="00990CF8">
            <w:pPr>
              <w:adjustRightInd/>
              <w:rPr>
                <w:rFonts w:ascii="微软雅黑" w:hAnsi="微软雅黑" w:cs="微软雅黑"/>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jc w:val="center"/>
              <w:textAlignment w:val="baseline"/>
              <w:rPr>
                <w:rFonts w:ascii="微软雅黑" w:hAnsi="微软雅黑" w:cs="微软雅黑"/>
                <w:color w:val="000000"/>
                <w:sz w:val="20"/>
                <w:szCs w:val="20"/>
              </w:rPr>
            </w:pPr>
            <w:r>
              <w:rPr>
                <w:rFonts w:ascii="微软雅黑" w:hAnsi="微软雅黑" w:cs="微软雅黑" w:hint="eastAsia"/>
                <w:color w:val="000000"/>
                <w:sz w:val="20"/>
                <w:szCs w:val="20"/>
              </w:rPr>
              <w:t>5</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sz w:val="20"/>
                <w:szCs w:val="20"/>
              </w:rPr>
            </w:pPr>
            <w:r>
              <w:rPr>
                <w:rFonts w:ascii="微软雅黑" w:eastAsia="微软雅黑" w:hAnsi="微软雅黑" w:cs="微软雅黑" w:hint="eastAsia"/>
                <w:sz w:val="20"/>
                <w:szCs w:val="20"/>
              </w:rPr>
              <w:t>项目业绩</w:t>
            </w:r>
            <w:r>
              <w:rPr>
                <w:rFonts w:ascii="微软雅黑" w:eastAsia="微软雅黑" w:hAnsi="微软雅黑" w:cs="微软雅黑" w:hint="eastAsia"/>
                <w:bCs/>
                <w:sz w:val="20"/>
                <w:szCs w:val="20"/>
              </w:rPr>
              <w:t>（格式自定）</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454"/>
          <w:jc w:val="center"/>
        </w:trPr>
        <w:tc>
          <w:tcPr>
            <w:tcW w:w="1514" w:type="dxa"/>
            <w:vMerge/>
            <w:tcBorders>
              <w:left w:val="single" w:sz="12" w:space="0" w:color="auto"/>
              <w:right w:val="single" w:sz="6" w:space="0" w:color="auto"/>
            </w:tcBorders>
            <w:shd w:val="clear" w:color="auto" w:fill="auto"/>
            <w:vAlign w:val="center"/>
          </w:tcPr>
          <w:p w:rsidR="00990CF8" w:rsidRDefault="00990CF8">
            <w:pPr>
              <w:adjustRightInd/>
              <w:rPr>
                <w:rFonts w:ascii="微软雅黑" w:hAnsi="微软雅黑" w:cs="微软雅黑"/>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jc w:val="center"/>
              <w:textAlignment w:val="baseline"/>
              <w:rPr>
                <w:rFonts w:ascii="微软雅黑" w:hAnsi="微软雅黑" w:cs="微软雅黑"/>
                <w:color w:val="000000"/>
                <w:sz w:val="20"/>
                <w:szCs w:val="20"/>
              </w:rPr>
            </w:pPr>
            <w:r>
              <w:rPr>
                <w:rFonts w:ascii="微软雅黑" w:hAnsi="微软雅黑" w:cs="微软雅黑" w:hint="eastAsia"/>
                <w:color w:val="000000"/>
                <w:sz w:val="20"/>
                <w:szCs w:val="20"/>
              </w:rPr>
              <w:t>6</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bCs/>
                <w:sz w:val="20"/>
                <w:szCs w:val="20"/>
              </w:rPr>
            </w:pPr>
            <w:r>
              <w:rPr>
                <w:rFonts w:ascii="微软雅黑" w:eastAsia="微软雅黑" w:hAnsi="微软雅黑" w:cs="微软雅黑" w:hint="eastAsia"/>
                <w:bCs/>
                <w:sz w:val="20"/>
                <w:szCs w:val="20"/>
              </w:rPr>
              <w:t>用户需求响应一览表（见格式</w:t>
            </w:r>
            <w:r>
              <w:rPr>
                <w:rFonts w:ascii="微软雅黑" w:eastAsia="微软雅黑" w:hAnsi="微软雅黑" w:cs="微软雅黑" w:hint="eastAsia"/>
                <w:bCs/>
                <w:sz w:val="20"/>
                <w:szCs w:val="20"/>
              </w:rPr>
              <w:t>10</w:t>
            </w:r>
            <w:r>
              <w:rPr>
                <w:rFonts w:ascii="微软雅黑" w:eastAsia="微软雅黑" w:hAnsi="微软雅黑" w:cs="微软雅黑" w:hint="eastAsia"/>
                <w:bCs/>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454"/>
          <w:jc w:val="center"/>
        </w:trPr>
        <w:tc>
          <w:tcPr>
            <w:tcW w:w="1514" w:type="dxa"/>
            <w:vMerge/>
            <w:tcBorders>
              <w:left w:val="single" w:sz="12" w:space="0" w:color="auto"/>
              <w:right w:val="single" w:sz="6" w:space="0" w:color="auto"/>
            </w:tcBorders>
            <w:shd w:val="clear" w:color="auto" w:fill="auto"/>
            <w:vAlign w:val="center"/>
          </w:tcPr>
          <w:p w:rsidR="00990CF8" w:rsidRDefault="00990CF8">
            <w:pPr>
              <w:adjustRightInd/>
              <w:rPr>
                <w:rFonts w:ascii="微软雅黑" w:hAnsi="微软雅黑" w:cs="微软雅黑"/>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jc w:val="center"/>
              <w:textAlignment w:val="baseline"/>
              <w:rPr>
                <w:rFonts w:ascii="微软雅黑" w:hAnsi="微软雅黑" w:cs="微软雅黑"/>
                <w:color w:val="000000"/>
                <w:sz w:val="20"/>
                <w:szCs w:val="20"/>
              </w:rPr>
            </w:pPr>
            <w:r>
              <w:rPr>
                <w:rFonts w:ascii="微软雅黑" w:hAnsi="微软雅黑" w:cs="微软雅黑" w:hint="eastAsia"/>
                <w:color w:val="000000"/>
                <w:sz w:val="20"/>
                <w:szCs w:val="20"/>
              </w:rPr>
              <w:t>7</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bCs/>
                <w:sz w:val="20"/>
                <w:szCs w:val="20"/>
              </w:rPr>
            </w:pPr>
            <w:r>
              <w:rPr>
                <w:rFonts w:ascii="微软雅黑" w:eastAsia="微软雅黑" w:hAnsi="微软雅黑" w:cs="微软雅黑" w:hint="eastAsia"/>
                <w:bCs/>
                <w:sz w:val="20"/>
                <w:szCs w:val="20"/>
              </w:rPr>
              <w:t>招标代理服务费承诺书（见格式</w:t>
            </w:r>
            <w:r>
              <w:rPr>
                <w:rFonts w:ascii="微软雅黑" w:eastAsia="微软雅黑" w:hAnsi="微软雅黑" w:cs="微软雅黑" w:hint="eastAsia"/>
                <w:bCs/>
                <w:sz w:val="20"/>
                <w:szCs w:val="20"/>
              </w:rPr>
              <w:t>11</w:t>
            </w:r>
            <w:r>
              <w:rPr>
                <w:rFonts w:ascii="微软雅黑" w:eastAsia="微软雅黑" w:hAnsi="微软雅黑" w:cs="微软雅黑" w:hint="eastAsia"/>
                <w:bCs/>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454"/>
          <w:jc w:val="center"/>
        </w:trPr>
        <w:tc>
          <w:tcPr>
            <w:tcW w:w="1514" w:type="dxa"/>
            <w:vMerge/>
            <w:tcBorders>
              <w:left w:val="single" w:sz="12" w:space="0" w:color="auto"/>
              <w:right w:val="single" w:sz="6" w:space="0" w:color="auto"/>
            </w:tcBorders>
            <w:shd w:val="clear" w:color="auto" w:fill="auto"/>
            <w:vAlign w:val="center"/>
          </w:tcPr>
          <w:p w:rsidR="00990CF8" w:rsidRDefault="00990CF8">
            <w:pPr>
              <w:adjustRightInd/>
              <w:rPr>
                <w:rFonts w:ascii="微软雅黑" w:hAnsi="微软雅黑" w:cs="微软雅黑"/>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t>8</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bCs/>
                <w:sz w:val="20"/>
                <w:szCs w:val="20"/>
              </w:rPr>
            </w:pPr>
            <w:r>
              <w:rPr>
                <w:rFonts w:ascii="微软雅黑" w:eastAsia="微软雅黑" w:hAnsi="微软雅黑" w:cs="微软雅黑" w:hint="eastAsia"/>
                <w:bCs/>
                <w:sz w:val="20"/>
                <w:szCs w:val="20"/>
              </w:rPr>
              <w:t>退投标保证金说明（见格式</w:t>
            </w:r>
            <w:r>
              <w:rPr>
                <w:rFonts w:ascii="微软雅黑" w:eastAsia="微软雅黑" w:hAnsi="微软雅黑" w:cs="微软雅黑" w:hint="eastAsia"/>
                <w:bCs/>
                <w:sz w:val="20"/>
                <w:szCs w:val="20"/>
              </w:rPr>
              <w:t>12</w:t>
            </w:r>
            <w:r>
              <w:rPr>
                <w:rFonts w:ascii="微软雅黑" w:eastAsia="微软雅黑" w:hAnsi="微软雅黑" w:cs="微软雅黑" w:hint="eastAsia"/>
                <w:bCs/>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r w:rsidR="00990CF8">
        <w:trPr>
          <w:cantSplit/>
          <w:trHeight w:val="454"/>
          <w:jc w:val="center"/>
        </w:trPr>
        <w:tc>
          <w:tcPr>
            <w:tcW w:w="1514" w:type="dxa"/>
            <w:vMerge/>
            <w:tcBorders>
              <w:left w:val="single" w:sz="12" w:space="0" w:color="auto"/>
              <w:bottom w:val="single" w:sz="12" w:space="0" w:color="auto"/>
              <w:right w:val="single" w:sz="6" w:space="0" w:color="auto"/>
            </w:tcBorders>
            <w:shd w:val="clear" w:color="auto" w:fill="auto"/>
            <w:vAlign w:val="center"/>
          </w:tcPr>
          <w:p w:rsidR="00990CF8" w:rsidRDefault="00990CF8">
            <w:pPr>
              <w:adjustRightInd/>
              <w:rPr>
                <w:rFonts w:ascii="微软雅黑" w:hAnsi="微软雅黑" w:cs="微软雅黑"/>
                <w:sz w:val="20"/>
                <w:szCs w:val="20"/>
              </w:rPr>
            </w:pPr>
          </w:p>
        </w:tc>
        <w:tc>
          <w:tcPr>
            <w:tcW w:w="669" w:type="dxa"/>
            <w:tcBorders>
              <w:top w:val="single" w:sz="6" w:space="0" w:color="auto"/>
              <w:left w:val="single" w:sz="6" w:space="0" w:color="auto"/>
              <w:bottom w:val="single" w:sz="12" w:space="0" w:color="auto"/>
              <w:right w:val="single" w:sz="6" w:space="0" w:color="auto"/>
            </w:tcBorders>
            <w:shd w:val="clear" w:color="auto" w:fill="auto"/>
            <w:vAlign w:val="center"/>
          </w:tcPr>
          <w:p w:rsidR="00990CF8" w:rsidRDefault="00356067">
            <w:pPr>
              <w:jc w:val="center"/>
              <w:rPr>
                <w:rFonts w:ascii="微软雅黑" w:hAnsi="微软雅黑" w:cs="微软雅黑"/>
                <w:sz w:val="20"/>
                <w:szCs w:val="20"/>
              </w:rPr>
            </w:pPr>
            <w:r>
              <w:rPr>
                <w:rFonts w:ascii="微软雅黑" w:hAnsi="微软雅黑" w:cs="微软雅黑" w:hint="eastAsia"/>
                <w:sz w:val="20"/>
                <w:szCs w:val="20"/>
              </w:rPr>
              <w:t>9</w:t>
            </w:r>
          </w:p>
        </w:tc>
        <w:tc>
          <w:tcPr>
            <w:tcW w:w="5048" w:type="dxa"/>
            <w:tcBorders>
              <w:top w:val="single" w:sz="6" w:space="0" w:color="auto"/>
              <w:left w:val="single" w:sz="6" w:space="0" w:color="auto"/>
              <w:bottom w:val="single" w:sz="12" w:space="0" w:color="auto"/>
              <w:right w:val="single" w:sz="6" w:space="0" w:color="auto"/>
            </w:tcBorders>
            <w:shd w:val="clear" w:color="auto" w:fill="auto"/>
            <w:vAlign w:val="center"/>
          </w:tcPr>
          <w:p w:rsidR="00990CF8" w:rsidRDefault="00356067">
            <w:pPr>
              <w:pStyle w:val="aa"/>
              <w:rPr>
                <w:rFonts w:ascii="微软雅黑" w:eastAsia="微软雅黑" w:hAnsi="微软雅黑" w:cs="微软雅黑"/>
                <w:bCs/>
                <w:sz w:val="20"/>
                <w:szCs w:val="20"/>
              </w:rPr>
            </w:pPr>
            <w:r>
              <w:rPr>
                <w:rFonts w:ascii="微软雅黑" w:eastAsia="微软雅黑" w:hAnsi="微软雅黑" w:cs="微软雅黑" w:hint="eastAsia"/>
                <w:bCs/>
                <w:sz w:val="20"/>
                <w:szCs w:val="20"/>
              </w:rPr>
              <w:t>投标人认为需要提供的其他商务资料</w:t>
            </w:r>
          </w:p>
        </w:tc>
        <w:tc>
          <w:tcPr>
            <w:tcW w:w="536" w:type="dxa"/>
            <w:tcBorders>
              <w:top w:val="single" w:sz="6" w:space="0" w:color="auto"/>
              <w:left w:val="single" w:sz="6" w:space="0" w:color="auto"/>
              <w:bottom w:val="single" w:sz="12"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487" w:type="dxa"/>
            <w:tcBorders>
              <w:top w:val="single" w:sz="6" w:space="0" w:color="auto"/>
              <w:left w:val="single" w:sz="6" w:space="0" w:color="auto"/>
              <w:bottom w:val="single" w:sz="12" w:space="0" w:color="auto"/>
              <w:right w:val="single" w:sz="6" w:space="0" w:color="auto"/>
            </w:tcBorders>
            <w:shd w:val="clear" w:color="auto" w:fill="auto"/>
            <w:vAlign w:val="center"/>
          </w:tcPr>
          <w:p w:rsidR="00990CF8" w:rsidRDefault="00990CF8">
            <w:pPr>
              <w:jc w:val="center"/>
              <w:rPr>
                <w:rFonts w:ascii="微软雅黑" w:hAnsi="微软雅黑" w:cs="微软雅黑"/>
                <w:sz w:val="20"/>
                <w:szCs w:val="20"/>
              </w:rPr>
            </w:pPr>
          </w:p>
        </w:tc>
        <w:tc>
          <w:tcPr>
            <w:tcW w:w="725" w:type="dxa"/>
            <w:tcBorders>
              <w:top w:val="single" w:sz="6" w:space="0" w:color="auto"/>
              <w:left w:val="single" w:sz="6" w:space="0" w:color="auto"/>
              <w:bottom w:val="single" w:sz="12" w:space="0" w:color="auto"/>
              <w:right w:val="single" w:sz="6" w:space="0" w:color="auto"/>
            </w:tcBorders>
            <w:shd w:val="clear" w:color="auto" w:fill="EEECE1"/>
            <w:vAlign w:val="center"/>
          </w:tcPr>
          <w:p w:rsidR="00990CF8" w:rsidRDefault="00990CF8">
            <w:pPr>
              <w:jc w:val="center"/>
              <w:rPr>
                <w:rFonts w:ascii="微软雅黑" w:hAnsi="微软雅黑" w:cs="微软雅黑"/>
                <w:sz w:val="20"/>
                <w:szCs w:val="20"/>
              </w:rPr>
            </w:pPr>
          </w:p>
        </w:tc>
        <w:tc>
          <w:tcPr>
            <w:tcW w:w="726" w:type="dxa"/>
            <w:tcBorders>
              <w:top w:val="single" w:sz="6" w:space="0" w:color="auto"/>
              <w:left w:val="single" w:sz="6" w:space="0" w:color="auto"/>
              <w:bottom w:val="single" w:sz="12" w:space="0" w:color="auto"/>
              <w:right w:val="single" w:sz="12" w:space="0" w:color="auto"/>
            </w:tcBorders>
            <w:shd w:val="clear" w:color="auto" w:fill="EEECE1"/>
            <w:vAlign w:val="center"/>
          </w:tcPr>
          <w:p w:rsidR="00990CF8" w:rsidRDefault="00990CF8">
            <w:pPr>
              <w:jc w:val="center"/>
              <w:rPr>
                <w:rFonts w:ascii="微软雅黑" w:hAnsi="微软雅黑" w:cs="微软雅黑"/>
                <w:sz w:val="20"/>
                <w:szCs w:val="20"/>
              </w:rPr>
            </w:pPr>
          </w:p>
        </w:tc>
      </w:tr>
    </w:tbl>
    <w:p w:rsidR="00990CF8" w:rsidRDefault="00990CF8">
      <w:pPr>
        <w:spacing w:line="360" w:lineRule="auto"/>
        <w:rPr>
          <w:rFonts w:ascii="宋体" w:hAnsi="宋体"/>
          <w:b/>
          <w:bCs/>
          <w:sz w:val="21"/>
          <w:szCs w:val="21"/>
        </w:rPr>
      </w:pPr>
    </w:p>
    <w:p w:rsidR="00990CF8" w:rsidRDefault="00990CF8">
      <w:pPr>
        <w:adjustRightInd/>
        <w:spacing w:line="360" w:lineRule="auto"/>
        <w:rPr>
          <w:rFonts w:ascii="宋体" w:hAnsi="宋体"/>
          <w:b/>
          <w:szCs w:val="21"/>
        </w:rPr>
        <w:sectPr w:rsidR="00990CF8">
          <w:pgSz w:w="11906" w:h="16838"/>
          <w:pgMar w:top="1440" w:right="1080" w:bottom="1440" w:left="1080" w:header="657" w:footer="481" w:gutter="0"/>
          <w:cols w:space="720"/>
        </w:sectPr>
      </w:pPr>
    </w:p>
    <w:p w:rsidR="00990CF8" w:rsidRDefault="00356067">
      <w:pPr>
        <w:widowControl w:val="0"/>
        <w:numPr>
          <w:ilvl w:val="0"/>
          <w:numId w:val="14"/>
        </w:numPr>
        <w:autoSpaceDN w:val="0"/>
        <w:adjustRightInd/>
        <w:snapToGrid/>
        <w:spacing w:after="0" w:line="440" w:lineRule="exact"/>
        <w:jc w:val="both"/>
        <w:rPr>
          <w:rFonts w:ascii="黑体" w:eastAsia="黑体"/>
          <w:bCs/>
          <w:sz w:val="28"/>
        </w:rPr>
      </w:pPr>
      <w:r>
        <w:rPr>
          <w:rFonts w:ascii="黑体" w:eastAsia="黑体" w:hint="eastAsia"/>
          <w:bCs/>
          <w:sz w:val="28"/>
        </w:rPr>
        <w:lastRenderedPageBreak/>
        <w:t xml:space="preserve"> </w:t>
      </w:r>
    </w:p>
    <w:p w:rsidR="00990CF8" w:rsidRDefault="00356067">
      <w:pPr>
        <w:pStyle w:val="2"/>
        <w:adjustRightInd w:val="0"/>
        <w:snapToGrid w:val="0"/>
        <w:spacing w:beforeLines="50" w:before="120" w:afterLines="50" w:after="120" w:line="360" w:lineRule="auto"/>
        <w:jc w:val="center"/>
        <w:rPr>
          <w:b w:val="0"/>
        </w:rPr>
      </w:pPr>
      <w:bookmarkStart w:id="1139" w:name="_Toc453957428"/>
      <w:bookmarkStart w:id="1140" w:name="_Toc275865605"/>
      <w:r>
        <w:rPr>
          <w:rFonts w:hint="eastAsia"/>
          <w:b w:val="0"/>
        </w:rPr>
        <w:t>投</w:t>
      </w:r>
      <w:r>
        <w:rPr>
          <w:b w:val="0"/>
        </w:rPr>
        <w:t xml:space="preserve">  </w:t>
      </w:r>
      <w:r>
        <w:rPr>
          <w:rFonts w:hint="eastAsia"/>
          <w:b w:val="0"/>
        </w:rPr>
        <w:t>标</w:t>
      </w:r>
      <w:r>
        <w:rPr>
          <w:b w:val="0"/>
        </w:rPr>
        <w:t xml:space="preserve">  </w:t>
      </w:r>
      <w:r>
        <w:rPr>
          <w:rFonts w:hint="eastAsia"/>
          <w:b w:val="0"/>
        </w:rPr>
        <w:t>函</w:t>
      </w:r>
      <w:bookmarkEnd w:id="1139"/>
      <w:bookmarkEnd w:id="1140"/>
    </w:p>
    <w:p w:rsidR="00990CF8" w:rsidRDefault="00356067">
      <w:pPr>
        <w:spacing w:line="360" w:lineRule="auto"/>
        <w:ind w:leftChars="50" w:left="110" w:firstLine="2"/>
        <w:rPr>
          <w:rFonts w:ascii="宋体" w:hAnsi="宋体"/>
          <w:b/>
          <w:sz w:val="20"/>
          <w:szCs w:val="20"/>
        </w:rPr>
      </w:pPr>
      <w:r>
        <w:rPr>
          <w:rFonts w:ascii="宋体" w:hAnsi="宋体" w:hint="eastAsia"/>
          <w:b/>
          <w:sz w:val="20"/>
          <w:szCs w:val="20"/>
        </w:rPr>
        <w:t>致：广州宝诚招标代理咨询有限公司</w:t>
      </w:r>
    </w:p>
    <w:p w:rsidR="00990CF8" w:rsidRDefault="00356067">
      <w:pPr>
        <w:spacing w:line="360" w:lineRule="auto"/>
        <w:ind w:leftChars="50" w:left="110" w:firstLineChars="200" w:firstLine="400"/>
        <w:rPr>
          <w:rFonts w:ascii="宋体" w:hAnsi="宋体"/>
          <w:sz w:val="20"/>
          <w:szCs w:val="20"/>
        </w:rPr>
      </w:pPr>
      <w:r>
        <w:rPr>
          <w:rFonts w:ascii="宋体" w:hAnsi="宋体" w:hint="eastAsia"/>
          <w:sz w:val="20"/>
          <w:szCs w:val="20"/>
        </w:rPr>
        <w:t>我方确认收到贵方</w:t>
      </w:r>
      <w:r>
        <w:rPr>
          <w:rFonts w:ascii="微软雅黑" w:hAnsi="微软雅黑" w:cs="微软雅黑" w:hint="eastAsia"/>
          <w:bCs/>
          <w:sz w:val="20"/>
          <w:szCs w:val="20"/>
          <w:u w:val="single"/>
        </w:rPr>
        <w:t xml:space="preserve"> </w:t>
      </w:r>
      <w:r>
        <w:rPr>
          <w:rFonts w:ascii="微软雅黑" w:hAnsi="微软雅黑" w:cs="微软雅黑" w:hint="eastAsia"/>
          <w:bCs/>
          <w:sz w:val="20"/>
          <w:szCs w:val="20"/>
          <w:u w:val="single"/>
        </w:rPr>
        <w:t>广州市番禺水务投资集团有限公司属下子公司</w:t>
      </w:r>
      <w:r>
        <w:rPr>
          <w:rFonts w:ascii="微软雅黑" w:hAnsi="微软雅黑" w:cs="微软雅黑" w:hint="eastAsia"/>
          <w:bCs/>
          <w:sz w:val="20"/>
          <w:szCs w:val="20"/>
          <w:u w:val="single"/>
        </w:rPr>
        <w:t>2020-2022</w:t>
      </w:r>
      <w:r>
        <w:rPr>
          <w:rFonts w:ascii="微软雅黑" w:hAnsi="微软雅黑" w:cs="微软雅黑" w:hint="eastAsia"/>
          <w:bCs/>
          <w:sz w:val="20"/>
          <w:szCs w:val="20"/>
          <w:u w:val="single"/>
        </w:rPr>
        <w:t>年度（</w:t>
      </w:r>
      <w:r>
        <w:rPr>
          <w:rFonts w:ascii="微软雅黑" w:hAnsi="微软雅黑" w:cs="微软雅黑" w:hint="eastAsia"/>
          <w:bCs/>
          <w:sz w:val="20"/>
          <w:szCs w:val="20"/>
          <w:u w:val="single"/>
        </w:rPr>
        <w:t>24</w:t>
      </w:r>
      <w:r>
        <w:rPr>
          <w:rFonts w:ascii="微软雅黑" w:hAnsi="微软雅黑" w:cs="微软雅黑" w:hint="eastAsia"/>
          <w:bCs/>
          <w:sz w:val="20"/>
          <w:szCs w:val="20"/>
          <w:u w:val="single"/>
        </w:rPr>
        <w:t>个月）不锈钢管及管件、铜阀、玛钢管件、冲压管件、法兰、球墨铸件及抢修材料等材料采购项目</w:t>
      </w:r>
      <w:r>
        <w:rPr>
          <w:rFonts w:ascii="宋体" w:hAnsi="宋体" w:hint="eastAsia"/>
          <w:kern w:val="28"/>
          <w:sz w:val="20"/>
          <w:szCs w:val="20"/>
        </w:rPr>
        <w:t>服务内容</w:t>
      </w:r>
      <w:r>
        <w:rPr>
          <w:rFonts w:ascii="宋体" w:hAnsi="宋体" w:hint="eastAsia"/>
          <w:sz w:val="20"/>
          <w:szCs w:val="20"/>
        </w:rPr>
        <w:t>及相关服务的招标文件（项目编号：</w:t>
      </w:r>
      <w:r>
        <w:rPr>
          <w:rFonts w:ascii="宋体" w:hAnsi="宋体" w:hint="eastAsia"/>
          <w:sz w:val="20"/>
          <w:szCs w:val="20"/>
        </w:rPr>
        <w:t>GZBC20HG06009-2</w:t>
      </w:r>
      <w:r>
        <w:rPr>
          <w:rFonts w:ascii="宋体" w:hAnsi="宋体" w:hint="eastAsia"/>
          <w:sz w:val="20"/>
          <w:szCs w:val="20"/>
        </w:rPr>
        <w:t>），</w:t>
      </w:r>
      <w:r>
        <w:rPr>
          <w:rFonts w:ascii="宋体" w:hAnsi="宋体" w:hint="eastAsia"/>
          <w:kern w:val="28"/>
          <w:sz w:val="20"/>
          <w:szCs w:val="20"/>
          <w:u w:val="single"/>
        </w:rPr>
        <w:t xml:space="preserve">   </w:t>
      </w:r>
      <w:r>
        <w:rPr>
          <w:rFonts w:ascii="宋体" w:hAnsi="宋体" w:hint="eastAsia"/>
          <w:sz w:val="20"/>
          <w:szCs w:val="20"/>
          <w:u w:val="single"/>
        </w:rPr>
        <w:t xml:space="preserve"> (</w:t>
      </w:r>
      <w:r>
        <w:rPr>
          <w:rFonts w:ascii="宋体" w:hAnsi="宋体" w:hint="eastAsia"/>
          <w:sz w:val="20"/>
          <w:szCs w:val="20"/>
          <w:u w:val="single"/>
        </w:rPr>
        <w:t>投标人名称、地址</w:t>
      </w:r>
      <w:r>
        <w:rPr>
          <w:rFonts w:ascii="宋体" w:hAnsi="宋体" w:hint="eastAsia"/>
          <w:sz w:val="20"/>
          <w:szCs w:val="20"/>
          <w:u w:val="single"/>
        </w:rPr>
        <w:t>)</w:t>
      </w:r>
      <w:r>
        <w:rPr>
          <w:rFonts w:ascii="宋体" w:hAnsi="宋体" w:hint="eastAsia"/>
          <w:kern w:val="28"/>
          <w:sz w:val="20"/>
          <w:szCs w:val="20"/>
          <w:u w:val="single"/>
        </w:rPr>
        <w:t xml:space="preserve">   </w:t>
      </w:r>
      <w:r>
        <w:rPr>
          <w:rFonts w:ascii="宋体" w:hAnsi="宋体" w:hint="eastAsia"/>
          <w:sz w:val="20"/>
          <w:szCs w:val="20"/>
        </w:rPr>
        <w:t>作为投标人已正式授权</w:t>
      </w:r>
      <w:r>
        <w:rPr>
          <w:rFonts w:ascii="宋体" w:hAnsi="宋体" w:hint="eastAsia"/>
          <w:kern w:val="28"/>
          <w:sz w:val="20"/>
          <w:szCs w:val="20"/>
          <w:u w:val="single"/>
        </w:rPr>
        <w:t xml:space="preserve">   </w:t>
      </w:r>
      <w:r>
        <w:rPr>
          <w:rFonts w:ascii="宋体" w:hAnsi="宋体" w:hint="eastAsia"/>
          <w:sz w:val="20"/>
          <w:szCs w:val="20"/>
          <w:u w:val="single"/>
        </w:rPr>
        <w:t xml:space="preserve"> (</w:t>
      </w:r>
      <w:r>
        <w:rPr>
          <w:rFonts w:ascii="宋体" w:hAnsi="宋体" w:hint="eastAsia"/>
          <w:sz w:val="20"/>
          <w:szCs w:val="20"/>
          <w:u w:val="single"/>
        </w:rPr>
        <w:t>被投标人授权代表全名、职务</w:t>
      </w:r>
      <w:r>
        <w:rPr>
          <w:rFonts w:ascii="宋体" w:hAnsi="宋体" w:hint="eastAsia"/>
          <w:sz w:val="20"/>
          <w:szCs w:val="20"/>
          <w:u w:val="single"/>
        </w:rPr>
        <w:t>)</w:t>
      </w:r>
      <w:r>
        <w:rPr>
          <w:rFonts w:ascii="宋体" w:hAnsi="宋体" w:hint="eastAsia"/>
          <w:kern w:val="28"/>
          <w:sz w:val="20"/>
          <w:szCs w:val="20"/>
          <w:u w:val="single"/>
        </w:rPr>
        <w:t xml:space="preserve">   </w:t>
      </w:r>
      <w:r>
        <w:rPr>
          <w:rFonts w:ascii="宋体" w:hAnsi="宋体" w:hint="eastAsia"/>
          <w:sz w:val="20"/>
          <w:szCs w:val="20"/>
        </w:rPr>
        <w:t>为我方签名代表，签名代表在此声明并同意：</w:t>
      </w:r>
    </w:p>
    <w:p w:rsidR="00990CF8" w:rsidRDefault="00356067">
      <w:pPr>
        <w:widowControl w:val="0"/>
        <w:numPr>
          <w:ilvl w:val="0"/>
          <w:numId w:val="15"/>
        </w:numPr>
        <w:autoSpaceDN w:val="0"/>
        <w:adjustRightInd/>
        <w:spacing w:after="0" w:line="360" w:lineRule="auto"/>
        <w:jc w:val="both"/>
        <w:rPr>
          <w:rFonts w:ascii="宋体" w:hAnsi="宋体"/>
          <w:b/>
          <w:sz w:val="20"/>
          <w:szCs w:val="20"/>
        </w:rPr>
      </w:pPr>
      <w:r>
        <w:rPr>
          <w:rFonts w:ascii="宋体" w:hAnsi="宋体" w:hint="eastAsia"/>
          <w:b/>
          <w:sz w:val="20"/>
          <w:szCs w:val="20"/>
        </w:rPr>
        <w:t>我们愿意遵守采购代理机构招标文件的各项规定，自愿参加投标</w:t>
      </w:r>
      <w:r>
        <w:rPr>
          <w:rFonts w:ascii="宋体" w:hAnsi="宋体" w:hint="eastAsia"/>
          <w:b/>
          <w:sz w:val="20"/>
          <w:szCs w:val="20"/>
        </w:rPr>
        <w:t xml:space="preserve">, </w:t>
      </w:r>
      <w:r>
        <w:rPr>
          <w:rFonts w:ascii="宋体" w:hAnsi="宋体" w:hint="eastAsia"/>
          <w:b/>
          <w:sz w:val="20"/>
          <w:szCs w:val="20"/>
        </w:rPr>
        <w:t>并已清楚招标文件的要求及有关文件规定，并严格按照招标文件的规定履行全部责任和义务。</w:t>
      </w:r>
    </w:p>
    <w:p w:rsidR="00990CF8" w:rsidRDefault="00356067">
      <w:pPr>
        <w:widowControl w:val="0"/>
        <w:numPr>
          <w:ilvl w:val="0"/>
          <w:numId w:val="15"/>
        </w:numPr>
        <w:autoSpaceDN w:val="0"/>
        <w:adjustRightInd/>
        <w:spacing w:after="0" w:line="360" w:lineRule="auto"/>
        <w:jc w:val="both"/>
        <w:rPr>
          <w:rFonts w:ascii="宋体" w:hAnsi="宋体"/>
          <w:b/>
          <w:sz w:val="20"/>
          <w:szCs w:val="20"/>
        </w:rPr>
      </w:pPr>
      <w:r>
        <w:rPr>
          <w:rFonts w:ascii="宋体" w:hAnsi="宋体" w:hint="eastAsia"/>
          <w:b/>
          <w:sz w:val="20"/>
          <w:szCs w:val="20"/>
        </w:rPr>
        <w:t>我们同意本投标自投标截止之日起</w:t>
      </w:r>
      <w:r>
        <w:rPr>
          <w:rFonts w:ascii="宋体" w:hAnsi="宋体" w:hint="eastAsia"/>
          <w:b/>
          <w:sz w:val="20"/>
          <w:szCs w:val="20"/>
          <w:u w:val="single"/>
        </w:rPr>
        <w:t>90</w:t>
      </w:r>
      <w:r>
        <w:rPr>
          <w:rFonts w:ascii="宋体" w:hAnsi="宋体" w:hint="eastAsia"/>
          <w:b/>
          <w:sz w:val="20"/>
          <w:szCs w:val="20"/>
        </w:rPr>
        <w:t>天内有效。如果我们的投标被接受，则直至合同生效时止，本投标始终有效并不撤回已递交的投标文件。</w:t>
      </w:r>
    </w:p>
    <w:p w:rsidR="00990CF8" w:rsidRDefault="00356067">
      <w:pPr>
        <w:widowControl w:val="0"/>
        <w:numPr>
          <w:ilvl w:val="0"/>
          <w:numId w:val="15"/>
        </w:numPr>
        <w:autoSpaceDN w:val="0"/>
        <w:adjustRightInd/>
        <w:spacing w:after="0" w:line="360" w:lineRule="auto"/>
        <w:jc w:val="both"/>
        <w:rPr>
          <w:rFonts w:ascii="宋体" w:hAnsi="宋体"/>
          <w:b/>
          <w:sz w:val="20"/>
          <w:szCs w:val="20"/>
        </w:rPr>
      </w:pPr>
      <w:r>
        <w:rPr>
          <w:rFonts w:ascii="宋体" w:hAnsi="宋体" w:hint="eastAsia"/>
          <w:b/>
          <w:sz w:val="20"/>
          <w:szCs w:val="20"/>
        </w:rPr>
        <w:t>我们已经详细地阅读并完全明白了全部招标文件及附件，包括澄清（如有）及参考文件，我们完全理解本招标文件的要求，</w:t>
      </w:r>
      <w:r>
        <w:rPr>
          <w:rFonts w:ascii="宋体" w:hint="eastAsia"/>
          <w:b/>
          <w:sz w:val="20"/>
          <w:szCs w:val="20"/>
        </w:rPr>
        <w:t>我们同意放弃对招标文件提出不明或误解的一切权力</w:t>
      </w:r>
      <w:r>
        <w:rPr>
          <w:rFonts w:ascii="宋体" w:hAnsi="宋体" w:hint="eastAsia"/>
          <w:b/>
          <w:sz w:val="20"/>
          <w:szCs w:val="20"/>
        </w:rPr>
        <w:t>。</w:t>
      </w:r>
    </w:p>
    <w:p w:rsidR="00990CF8" w:rsidRDefault="00356067">
      <w:pPr>
        <w:widowControl w:val="0"/>
        <w:numPr>
          <w:ilvl w:val="0"/>
          <w:numId w:val="15"/>
        </w:numPr>
        <w:autoSpaceDN w:val="0"/>
        <w:adjustRightInd/>
        <w:spacing w:after="0" w:line="360" w:lineRule="auto"/>
        <w:jc w:val="both"/>
        <w:rPr>
          <w:rFonts w:ascii="宋体" w:hAnsi="宋体"/>
          <w:b/>
          <w:sz w:val="20"/>
          <w:szCs w:val="20"/>
        </w:rPr>
      </w:pPr>
      <w:r>
        <w:rPr>
          <w:rFonts w:ascii="宋体" w:hAnsi="宋体" w:hint="eastAsia"/>
          <w:b/>
          <w:sz w:val="20"/>
          <w:szCs w:val="20"/>
        </w:rPr>
        <w:t>我们同意提供招标采购单位与评标委员会要求的有关投标的一切数据或资料。</w:t>
      </w:r>
    </w:p>
    <w:p w:rsidR="00990CF8" w:rsidRDefault="00356067">
      <w:pPr>
        <w:widowControl w:val="0"/>
        <w:numPr>
          <w:ilvl w:val="0"/>
          <w:numId w:val="15"/>
        </w:numPr>
        <w:autoSpaceDN w:val="0"/>
        <w:adjustRightInd/>
        <w:spacing w:after="0" w:line="360" w:lineRule="auto"/>
        <w:jc w:val="both"/>
        <w:rPr>
          <w:rFonts w:ascii="宋体" w:hAnsi="宋体"/>
          <w:b/>
          <w:sz w:val="20"/>
          <w:szCs w:val="20"/>
        </w:rPr>
      </w:pPr>
      <w:r>
        <w:rPr>
          <w:rFonts w:ascii="宋体" w:hAnsi="宋体" w:hint="eastAsia"/>
          <w:b/>
          <w:sz w:val="20"/>
          <w:szCs w:val="20"/>
        </w:rPr>
        <w:t>我们理解招标采购单位与评标委员会并无义务必须接受最低报价的投标或其它任何投标，完全理解采购代理机构拒绝迟到的任何投标和最低投标报价不是被授予中标的唯一条件</w:t>
      </w:r>
      <w:r>
        <w:rPr>
          <w:rFonts w:ascii="宋体" w:hAnsi="宋体" w:hint="eastAsia"/>
          <w:b/>
          <w:sz w:val="20"/>
          <w:szCs w:val="20"/>
        </w:rPr>
        <w:t>。</w:t>
      </w:r>
    </w:p>
    <w:p w:rsidR="00990CF8" w:rsidRDefault="00356067">
      <w:pPr>
        <w:widowControl w:val="0"/>
        <w:numPr>
          <w:ilvl w:val="0"/>
          <w:numId w:val="15"/>
        </w:numPr>
        <w:autoSpaceDN w:val="0"/>
        <w:adjustRightInd/>
        <w:spacing w:after="0" w:line="360" w:lineRule="auto"/>
        <w:jc w:val="both"/>
        <w:rPr>
          <w:rFonts w:ascii="宋体" w:hAnsi="宋体"/>
          <w:b/>
          <w:sz w:val="20"/>
          <w:szCs w:val="20"/>
        </w:rPr>
      </w:pPr>
      <w:r>
        <w:rPr>
          <w:rFonts w:ascii="宋体" w:hAnsi="宋体" w:hint="eastAsia"/>
          <w:b/>
          <w:sz w:val="20"/>
          <w:szCs w:val="20"/>
        </w:rPr>
        <w:t>如果我们未对招标文件全部要求作出实质性响应，则完全同意并接受按无效投标处理。</w:t>
      </w:r>
      <w:r>
        <w:rPr>
          <w:rFonts w:ascii="宋体" w:hAnsi="宋体" w:hint="eastAsia"/>
          <w:b/>
          <w:sz w:val="20"/>
          <w:szCs w:val="20"/>
        </w:rPr>
        <w:t xml:space="preserve"> </w:t>
      </w:r>
    </w:p>
    <w:p w:rsidR="00990CF8" w:rsidRDefault="00356067">
      <w:pPr>
        <w:widowControl w:val="0"/>
        <w:numPr>
          <w:ilvl w:val="0"/>
          <w:numId w:val="15"/>
        </w:numPr>
        <w:autoSpaceDN w:val="0"/>
        <w:adjustRightInd/>
        <w:spacing w:after="0" w:line="360" w:lineRule="auto"/>
        <w:jc w:val="both"/>
        <w:rPr>
          <w:rFonts w:ascii="宋体" w:hAnsi="宋体"/>
          <w:b/>
          <w:sz w:val="20"/>
          <w:szCs w:val="20"/>
        </w:rPr>
      </w:pPr>
      <w:r>
        <w:rPr>
          <w:rFonts w:ascii="宋体" w:hAnsi="宋体" w:hint="eastAsia"/>
          <w:b/>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rsidR="00990CF8" w:rsidRDefault="00356067">
      <w:pPr>
        <w:widowControl w:val="0"/>
        <w:numPr>
          <w:ilvl w:val="0"/>
          <w:numId w:val="15"/>
        </w:numPr>
        <w:autoSpaceDN w:val="0"/>
        <w:adjustRightInd/>
        <w:spacing w:after="0" w:line="360" w:lineRule="auto"/>
        <w:jc w:val="both"/>
        <w:rPr>
          <w:rFonts w:ascii="宋体" w:hAnsi="宋体"/>
          <w:b/>
          <w:sz w:val="20"/>
          <w:szCs w:val="20"/>
        </w:rPr>
      </w:pPr>
      <w:r>
        <w:rPr>
          <w:rFonts w:ascii="宋体" w:hAnsi="宋体" w:hint="eastAsia"/>
          <w:b/>
          <w:sz w:val="20"/>
          <w:szCs w:val="20"/>
        </w:rPr>
        <w:t>我们是依法注册的法人，在法律、财务及运作上完全独立于（采购人）和广州宝诚招标代理咨询有限公司（采购代理机构）。</w:t>
      </w:r>
    </w:p>
    <w:p w:rsidR="00990CF8" w:rsidRDefault="00356067">
      <w:pPr>
        <w:widowControl w:val="0"/>
        <w:numPr>
          <w:ilvl w:val="0"/>
          <w:numId w:val="15"/>
        </w:numPr>
        <w:autoSpaceDN w:val="0"/>
        <w:adjustRightInd/>
        <w:spacing w:after="0" w:line="360" w:lineRule="auto"/>
        <w:jc w:val="both"/>
        <w:rPr>
          <w:rFonts w:ascii="宋体" w:hAnsi="宋体"/>
          <w:b/>
          <w:sz w:val="20"/>
          <w:szCs w:val="20"/>
        </w:rPr>
      </w:pPr>
      <w:r>
        <w:rPr>
          <w:rFonts w:ascii="宋体" w:hAnsi="宋体" w:hint="eastAsia"/>
          <w:b/>
          <w:sz w:val="20"/>
          <w:szCs w:val="20"/>
        </w:rPr>
        <w:t>所有有关本次投标的函电请寄：</w:t>
      </w:r>
      <w:r>
        <w:rPr>
          <w:rFonts w:ascii="宋体" w:hAnsi="宋体" w:hint="eastAsia"/>
          <w:b/>
          <w:sz w:val="20"/>
          <w:szCs w:val="20"/>
        </w:rPr>
        <w:t xml:space="preserve">  </w:t>
      </w:r>
      <w:r>
        <w:rPr>
          <w:rFonts w:ascii="宋体" w:hAnsi="宋体" w:hint="eastAsia"/>
          <w:b/>
          <w:sz w:val="20"/>
          <w:szCs w:val="20"/>
        </w:rPr>
        <w:t>（投标人地址）</w:t>
      </w:r>
      <w:r>
        <w:rPr>
          <w:rFonts w:ascii="宋体" w:hAnsi="宋体" w:hint="eastAsia"/>
          <w:b/>
          <w:sz w:val="20"/>
          <w:szCs w:val="20"/>
        </w:rPr>
        <w:t xml:space="preserve">     </w:t>
      </w:r>
    </w:p>
    <w:p w:rsidR="00990CF8" w:rsidRDefault="00356067">
      <w:pPr>
        <w:spacing w:line="360" w:lineRule="auto"/>
        <w:ind w:left="420" w:firstLine="310"/>
        <w:rPr>
          <w:rFonts w:ascii="宋体" w:hAnsi="宋体"/>
          <w:b/>
          <w:sz w:val="20"/>
          <w:szCs w:val="20"/>
        </w:rPr>
      </w:pPr>
      <w:r>
        <w:rPr>
          <w:rFonts w:ascii="宋体" w:hAnsi="宋体" w:hint="eastAsia"/>
          <w:b/>
          <w:sz w:val="20"/>
          <w:szCs w:val="20"/>
        </w:rPr>
        <w:t>备注：本投标函内容不得擅自删改，否则视为无效投标。（</w:t>
      </w:r>
      <w:r>
        <w:rPr>
          <w:rFonts w:hint="eastAsia"/>
          <w:b/>
          <w:sz w:val="20"/>
          <w:szCs w:val="20"/>
        </w:rPr>
        <w:t>此表须另附在开标小信封中。）</w:t>
      </w:r>
    </w:p>
    <w:p w:rsidR="00990CF8" w:rsidRDefault="00990CF8">
      <w:pPr>
        <w:spacing w:line="360" w:lineRule="auto"/>
        <w:rPr>
          <w:rFonts w:ascii="宋体" w:hAnsi="宋体"/>
          <w:b/>
          <w:sz w:val="21"/>
          <w:szCs w:val="21"/>
        </w:rPr>
      </w:pPr>
    </w:p>
    <w:p w:rsidR="00990CF8" w:rsidRDefault="00356067">
      <w:pPr>
        <w:spacing w:line="360" w:lineRule="auto"/>
        <w:ind w:leftChars="229" w:left="504" w:firstLineChars="100" w:firstLine="210"/>
        <w:rPr>
          <w:rFonts w:ascii="宋体" w:hAnsi="宋体"/>
          <w:sz w:val="21"/>
          <w:szCs w:val="21"/>
        </w:rPr>
      </w:pPr>
      <w:r>
        <w:rPr>
          <w:rFonts w:ascii="宋体" w:hint="eastAsia"/>
          <w:sz w:val="21"/>
          <w:szCs w:val="21"/>
        </w:rPr>
        <w:lastRenderedPageBreak/>
        <w:t>法定代表人或</w:t>
      </w:r>
      <w:r>
        <w:rPr>
          <w:rFonts w:ascii="宋体" w:hAnsi="宋体" w:hint="eastAsia"/>
          <w:sz w:val="21"/>
          <w:szCs w:val="21"/>
        </w:rPr>
        <w:t>投标人授权代表（签名或盖章）：</w:t>
      </w:r>
    </w:p>
    <w:p w:rsidR="00990CF8" w:rsidRDefault="00356067">
      <w:pPr>
        <w:spacing w:line="360" w:lineRule="auto"/>
        <w:ind w:leftChars="229" w:left="504" w:firstLineChars="100" w:firstLine="210"/>
        <w:rPr>
          <w:rFonts w:ascii="宋体"/>
          <w:sz w:val="21"/>
          <w:szCs w:val="21"/>
        </w:rPr>
      </w:pPr>
      <w:r>
        <w:rPr>
          <w:rFonts w:ascii="宋体" w:hint="eastAsia"/>
          <w:sz w:val="21"/>
          <w:szCs w:val="21"/>
        </w:rPr>
        <w:t>职务：</w:t>
      </w:r>
      <w:r>
        <w:rPr>
          <w:rFonts w:ascii="宋体" w:hint="eastAsia"/>
          <w:sz w:val="21"/>
          <w:szCs w:val="21"/>
        </w:rPr>
        <w:t xml:space="preserve">                    </w:t>
      </w:r>
    </w:p>
    <w:p w:rsidR="00990CF8" w:rsidRDefault="00356067">
      <w:pPr>
        <w:spacing w:line="360" w:lineRule="auto"/>
        <w:ind w:leftChars="229" w:left="504" w:firstLineChars="100" w:firstLine="210"/>
        <w:rPr>
          <w:rFonts w:ascii="宋体"/>
          <w:sz w:val="21"/>
          <w:szCs w:val="21"/>
        </w:rPr>
      </w:pPr>
      <w:r>
        <w:rPr>
          <w:rFonts w:ascii="宋体" w:hint="eastAsia"/>
          <w:sz w:val="21"/>
          <w:szCs w:val="21"/>
        </w:rPr>
        <w:t>投标人名称</w:t>
      </w:r>
      <w:r>
        <w:rPr>
          <w:rFonts w:ascii="宋体" w:hint="eastAsia"/>
          <w:sz w:val="21"/>
          <w:szCs w:val="21"/>
        </w:rPr>
        <w:t xml:space="preserve">:                         </w:t>
      </w:r>
    </w:p>
    <w:p w:rsidR="00990CF8" w:rsidRDefault="00356067">
      <w:pPr>
        <w:spacing w:line="360" w:lineRule="auto"/>
        <w:ind w:leftChars="229" w:left="504" w:firstLineChars="100" w:firstLine="210"/>
        <w:rPr>
          <w:rFonts w:ascii="宋体"/>
          <w:sz w:val="21"/>
          <w:szCs w:val="21"/>
        </w:rPr>
      </w:pPr>
      <w:r>
        <w:rPr>
          <w:rFonts w:ascii="宋体" w:hint="eastAsia"/>
          <w:sz w:val="21"/>
          <w:szCs w:val="21"/>
        </w:rPr>
        <w:t>投标人公章：</w:t>
      </w:r>
      <w:r>
        <w:rPr>
          <w:rFonts w:ascii="宋体" w:hint="eastAsia"/>
          <w:sz w:val="21"/>
          <w:szCs w:val="21"/>
        </w:rPr>
        <w:t xml:space="preserve">           </w:t>
      </w:r>
    </w:p>
    <w:p w:rsidR="00990CF8" w:rsidRDefault="00356067">
      <w:pPr>
        <w:spacing w:line="360" w:lineRule="auto"/>
        <w:ind w:leftChars="229" w:left="504" w:firstLineChars="100" w:firstLine="210"/>
        <w:rPr>
          <w:rFonts w:ascii="宋体"/>
          <w:sz w:val="21"/>
          <w:szCs w:val="21"/>
        </w:rPr>
      </w:pPr>
      <w:r>
        <w:rPr>
          <w:rFonts w:ascii="宋体" w:hint="eastAsia"/>
          <w:sz w:val="21"/>
          <w:szCs w:val="21"/>
        </w:rPr>
        <w:t>电话：</w:t>
      </w:r>
      <w:r>
        <w:rPr>
          <w:rFonts w:ascii="宋体" w:hint="eastAsia"/>
          <w:sz w:val="21"/>
          <w:szCs w:val="21"/>
        </w:rPr>
        <w:t xml:space="preserve">                </w:t>
      </w:r>
      <w:r>
        <w:rPr>
          <w:rFonts w:ascii="宋体" w:hint="eastAsia"/>
          <w:sz w:val="21"/>
          <w:szCs w:val="21"/>
        </w:rPr>
        <w:t>传真：</w:t>
      </w:r>
      <w:r>
        <w:rPr>
          <w:rFonts w:ascii="宋体" w:hint="eastAsia"/>
          <w:sz w:val="21"/>
          <w:szCs w:val="21"/>
        </w:rPr>
        <w:t xml:space="preserve">              </w:t>
      </w:r>
      <w:r>
        <w:rPr>
          <w:rFonts w:ascii="宋体" w:hint="eastAsia"/>
          <w:sz w:val="21"/>
          <w:szCs w:val="21"/>
        </w:rPr>
        <w:t>邮编：</w:t>
      </w:r>
      <w:r>
        <w:rPr>
          <w:rFonts w:ascii="宋体" w:hint="eastAsia"/>
          <w:sz w:val="21"/>
          <w:szCs w:val="21"/>
        </w:rPr>
        <w:t xml:space="preserve">   </w:t>
      </w:r>
    </w:p>
    <w:p w:rsidR="00990CF8" w:rsidRDefault="00356067">
      <w:pPr>
        <w:widowControl w:val="0"/>
        <w:autoSpaceDN w:val="0"/>
        <w:adjustRightInd/>
        <w:snapToGrid/>
        <w:spacing w:after="0" w:line="440" w:lineRule="exact"/>
        <w:jc w:val="both"/>
        <w:rPr>
          <w:rFonts w:ascii="黑体" w:eastAsia="黑体"/>
          <w:bCs/>
          <w:sz w:val="28"/>
        </w:rPr>
      </w:pPr>
      <w:r>
        <w:rPr>
          <w:rFonts w:ascii="黑体" w:eastAsia="黑体" w:hint="eastAsia"/>
          <w:bCs/>
          <w:sz w:val="28"/>
        </w:rPr>
        <w:br w:type="page"/>
      </w:r>
    </w:p>
    <w:p w:rsidR="00990CF8" w:rsidRDefault="00356067">
      <w:pPr>
        <w:pStyle w:val="2"/>
        <w:adjustRightInd w:val="0"/>
        <w:snapToGrid w:val="0"/>
        <w:spacing w:beforeLines="50" w:before="120" w:afterLines="50" w:after="120" w:line="360" w:lineRule="auto"/>
        <w:jc w:val="center"/>
        <w:rPr>
          <w:b w:val="0"/>
        </w:rPr>
      </w:pPr>
      <w:bookmarkStart w:id="1141" w:name="_Toc453957429"/>
      <w:bookmarkStart w:id="1142" w:name="_Toc275865606"/>
      <w:r>
        <w:rPr>
          <w:rFonts w:hint="eastAsia"/>
          <w:b w:val="0"/>
        </w:rPr>
        <w:lastRenderedPageBreak/>
        <w:t>投标人资格声明函</w:t>
      </w:r>
      <w:bookmarkEnd w:id="1141"/>
      <w:bookmarkEnd w:id="1142"/>
    </w:p>
    <w:p w:rsidR="00990CF8" w:rsidRDefault="00356067">
      <w:pPr>
        <w:spacing w:line="360" w:lineRule="auto"/>
        <w:rPr>
          <w:b/>
          <w:sz w:val="21"/>
          <w:szCs w:val="21"/>
        </w:rPr>
      </w:pPr>
      <w:r>
        <w:rPr>
          <w:rFonts w:hint="eastAsia"/>
          <w:b/>
          <w:sz w:val="21"/>
          <w:szCs w:val="21"/>
        </w:rPr>
        <w:t>广州宝诚招标代理咨询有限公司：</w:t>
      </w:r>
      <w:r>
        <w:rPr>
          <w:b/>
          <w:sz w:val="21"/>
          <w:szCs w:val="21"/>
        </w:rPr>
        <w:t xml:space="preserve"> </w:t>
      </w:r>
    </w:p>
    <w:p w:rsidR="00990CF8" w:rsidRDefault="00356067">
      <w:pPr>
        <w:spacing w:line="360" w:lineRule="auto"/>
        <w:ind w:firstLineChars="200" w:firstLine="420"/>
        <w:rPr>
          <w:rFonts w:ascii="宋体" w:hAnsi="宋体"/>
          <w:sz w:val="21"/>
          <w:szCs w:val="21"/>
        </w:rPr>
      </w:pPr>
      <w:r>
        <w:rPr>
          <w:rFonts w:ascii="宋体" w:hAnsi="宋体" w:hint="eastAsia"/>
          <w:sz w:val="21"/>
          <w:szCs w:val="21"/>
        </w:rPr>
        <w:t>关于贵公司</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日发布</w:t>
      </w:r>
      <w:r>
        <w:rPr>
          <w:rFonts w:ascii="微软雅黑" w:hAnsi="微软雅黑" w:cs="微软雅黑" w:hint="eastAsia"/>
          <w:bCs/>
          <w:sz w:val="21"/>
          <w:szCs w:val="21"/>
        </w:rPr>
        <w:t xml:space="preserve"> </w:t>
      </w:r>
      <w:r>
        <w:rPr>
          <w:rFonts w:ascii="微软雅黑" w:hAnsi="微软雅黑" w:cs="微软雅黑" w:hint="eastAsia"/>
          <w:bCs/>
          <w:sz w:val="21"/>
          <w:szCs w:val="21"/>
        </w:rPr>
        <w:t>广州市番禺水务投资集团有限公司属下子公司</w:t>
      </w:r>
      <w:r>
        <w:rPr>
          <w:rFonts w:ascii="微软雅黑" w:hAnsi="微软雅黑" w:cs="微软雅黑" w:hint="eastAsia"/>
          <w:bCs/>
          <w:sz w:val="21"/>
          <w:szCs w:val="21"/>
        </w:rPr>
        <w:t>2020-2022</w:t>
      </w:r>
      <w:r>
        <w:rPr>
          <w:rFonts w:ascii="微软雅黑" w:hAnsi="微软雅黑" w:cs="微软雅黑" w:hint="eastAsia"/>
          <w:bCs/>
          <w:sz w:val="21"/>
          <w:szCs w:val="21"/>
        </w:rPr>
        <w:t>年度（</w:t>
      </w:r>
      <w:r>
        <w:rPr>
          <w:rFonts w:ascii="微软雅黑" w:hAnsi="微软雅黑" w:cs="微软雅黑" w:hint="eastAsia"/>
          <w:bCs/>
          <w:sz w:val="21"/>
          <w:szCs w:val="21"/>
        </w:rPr>
        <w:t>24</w:t>
      </w:r>
      <w:r>
        <w:rPr>
          <w:rFonts w:ascii="微软雅黑" w:hAnsi="微软雅黑" w:cs="微软雅黑" w:hint="eastAsia"/>
          <w:bCs/>
          <w:sz w:val="21"/>
          <w:szCs w:val="21"/>
        </w:rPr>
        <w:t>个月）不锈钢管及管件、铜阀、玛钢管件、冲压管件、法兰、球墨铸件及抢修材料等材料采购项目</w:t>
      </w:r>
      <w:r>
        <w:rPr>
          <w:rFonts w:ascii="宋体" w:hAnsi="宋体" w:hint="eastAsia"/>
          <w:sz w:val="21"/>
          <w:szCs w:val="21"/>
        </w:rPr>
        <w:t>（项目编号：</w:t>
      </w:r>
      <w:r>
        <w:rPr>
          <w:rFonts w:ascii="宋体" w:hAnsi="宋体" w:hint="eastAsia"/>
          <w:sz w:val="21"/>
          <w:szCs w:val="21"/>
        </w:rPr>
        <w:t>GZBC20HG06009-2</w:t>
      </w:r>
      <w:r>
        <w:rPr>
          <w:rFonts w:ascii="宋体" w:hAnsi="宋体" w:hint="eastAsia"/>
          <w:sz w:val="21"/>
          <w:szCs w:val="21"/>
        </w:rPr>
        <w:t>）的采购公告，本公司（企业）愿意参加投标，并声明：</w:t>
      </w:r>
    </w:p>
    <w:p w:rsidR="00990CF8" w:rsidRDefault="00356067">
      <w:pPr>
        <w:spacing w:line="360" w:lineRule="auto"/>
        <w:ind w:firstLineChars="200" w:firstLine="420"/>
        <w:rPr>
          <w:rFonts w:ascii="宋体" w:hAnsi="宋体"/>
          <w:sz w:val="21"/>
          <w:szCs w:val="21"/>
        </w:rPr>
      </w:pPr>
      <w:r>
        <w:rPr>
          <w:rFonts w:ascii="宋体" w:hAnsi="宋体" w:hint="eastAsia"/>
          <w:sz w:val="21"/>
          <w:szCs w:val="21"/>
        </w:rPr>
        <w:t>本公司（企业）具备</w:t>
      </w:r>
      <w:r>
        <w:rPr>
          <w:rFonts w:ascii="宋体" w:hAnsi="宋体" w:hint="eastAsia"/>
          <w:bCs/>
          <w:sz w:val="21"/>
          <w:szCs w:val="21"/>
        </w:rPr>
        <w:t>本次项目所需资格条件，</w:t>
      </w:r>
      <w:r>
        <w:rPr>
          <w:rFonts w:ascii="宋体" w:hAnsi="宋体" w:hint="eastAsia"/>
          <w:sz w:val="21"/>
          <w:szCs w:val="21"/>
        </w:rPr>
        <w:t>并已清楚招标文件的要求及有关文件规定，并承诺在本次招标采购活动中，如有违法、违规、弄虚作假行为，所造成的损失、不良后果及法律责任，一律由我公司（企业）承担。</w:t>
      </w:r>
      <w:r>
        <w:rPr>
          <w:rFonts w:ascii="宋体" w:hAnsi="宋体" w:hint="eastAsia"/>
          <w:sz w:val="21"/>
          <w:szCs w:val="21"/>
        </w:rPr>
        <w:t xml:space="preserve">   </w:t>
      </w:r>
    </w:p>
    <w:p w:rsidR="00990CF8" w:rsidRDefault="00990CF8">
      <w:pPr>
        <w:spacing w:line="360" w:lineRule="auto"/>
        <w:ind w:firstLineChars="200" w:firstLine="420"/>
        <w:rPr>
          <w:sz w:val="21"/>
          <w:szCs w:val="21"/>
        </w:rPr>
      </w:pPr>
    </w:p>
    <w:p w:rsidR="00990CF8" w:rsidRDefault="00990CF8">
      <w:pPr>
        <w:spacing w:line="360" w:lineRule="auto"/>
        <w:ind w:firstLineChars="200" w:firstLine="420"/>
        <w:rPr>
          <w:sz w:val="21"/>
          <w:szCs w:val="21"/>
        </w:rPr>
      </w:pPr>
    </w:p>
    <w:p w:rsidR="00990CF8" w:rsidRDefault="00356067">
      <w:pPr>
        <w:spacing w:line="360" w:lineRule="auto"/>
        <w:ind w:firstLine="420"/>
        <w:rPr>
          <w:sz w:val="21"/>
          <w:szCs w:val="21"/>
        </w:rPr>
      </w:pPr>
      <w:r>
        <w:rPr>
          <w:rFonts w:hint="eastAsia"/>
          <w:sz w:val="21"/>
          <w:szCs w:val="21"/>
        </w:rPr>
        <w:t>特此声明！</w:t>
      </w:r>
    </w:p>
    <w:p w:rsidR="00990CF8" w:rsidRDefault="00990CF8">
      <w:pPr>
        <w:spacing w:line="360" w:lineRule="auto"/>
        <w:ind w:firstLine="420"/>
        <w:rPr>
          <w:sz w:val="21"/>
          <w:szCs w:val="21"/>
        </w:rPr>
      </w:pPr>
    </w:p>
    <w:p w:rsidR="00990CF8" w:rsidRDefault="00990CF8">
      <w:pPr>
        <w:spacing w:line="360" w:lineRule="auto"/>
        <w:ind w:firstLine="420"/>
        <w:rPr>
          <w:sz w:val="21"/>
          <w:szCs w:val="21"/>
        </w:rPr>
      </w:pPr>
    </w:p>
    <w:p w:rsidR="00990CF8" w:rsidRDefault="00356067">
      <w:pPr>
        <w:spacing w:line="360" w:lineRule="auto"/>
        <w:ind w:firstLine="420"/>
        <w:rPr>
          <w:sz w:val="21"/>
          <w:szCs w:val="21"/>
        </w:rPr>
      </w:pPr>
      <w:r>
        <w:rPr>
          <w:rFonts w:hint="eastAsia"/>
          <w:sz w:val="21"/>
          <w:szCs w:val="21"/>
        </w:rPr>
        <w:t xml:space="preserve">单位名称：　　　　　　　　　　　　　　　　　</w:t>
      </w:r>
      <w:r>
        <w:rPr>
          <w:rFonts w:ascii="宋体" w:hint="eastAsia"/>
          <w:sz w:val="21"/>
          <w:szCs w:val="21"/>
        </w:rPr>
        <w:t>法定代表人或</w:t>
      </w:r>
      <w:r>
        <w:rPr>
          <w:rFonts w:ascii="宋体" w:hAnsi="宋体" w:hint="eastAsia"/>
          <w:sz w:val="21"/>
          <w:szCs w:val="21"/>
        </w:rPr>
        <w:t>投标人授权代表（签名或盖章）</w:t>
      </w:r>
      <w:r>
        <w:rPr>
          <w:rFonts w:hint="eastAsia"/>
          <w:color w:val="FF0000"/>
          <w:sz w:val="21"/>
          <w:szCs w:val="21"/>
        </w:rPr>
        <w:t>：</w:t>
      </w:r>
    </w:p>
    <w:p w:rsidR="00990CF8" w:rsidRDefault="00356067">
      <w:pPr>
        <w:spacing w:line="360" w:lineRule="auto"/>
        <w:ind w:firstLine="420"/>
        <w:rPr>
          <w:sz w:val="21"/>
          <w:szCs w:val="21"/>
        </w:rPr>
      </w:pPr>
      <w:r>
        <w:rPr>
          <w:rFonts w:hint="eastAsia"/>
          <w:sz w:val="21"/>
          <w:szCs w:val="21"/>
        </w:rPr>
        <w:t>单位地址：　　　　　　　　　　　　　　　　　单位公章：</w:t>
      </w:r>
    </w:p>
    <w:p w:rsidR="00990CF8" w:rsidRDefault="00356067">
      <w:pPr>
        <w:spacing w:line="360" w:lineRule="auto"/>
        <w:ind w:firstLine="420"/>
        <w:rPr>
          <w:sz w:val="21"/>
          <w:szCs w:val="21"/>
        </w:rPr>
      </w:pPr>
      <w:r>
        <w:rPr>
          <w:rFonts w:hint="eastAsia"/>
          <w:sz w:val="21"/>
          <w:szCs w:val="21"/>
        </w:rPr>
        <w:t>邮政编码：　　　　　　　　　　　　　　　　　日期：</w:t>
      </w:r>
    </w:p>
    <w:p w:rsidR="00990CF8" w:rsidRDefault="00356067">
      <w:pPr>
        <w:spacing w:line="360" w:lineRule="auto"/>
        <w:ind w:firstLineChars="200" w:firstLine="420"/>
        <w:rPr>
          <w:sz w:val="21"/>
          <w:szCs w:val="21"/>
        </w:rPr>
      </w:pPr>
      <w:r>
        <w:rPr>
          <w:rFonts w:hint="eastAsia"/>
          <w:sz w:val="21"/>
          <w:szCs w:val="21"/>
        </w:rPr>
        <w:t>联系电话：</w:t>
      </w:r>
    </w:p>
    <w:p w:rsidR="00990CF8" w:rsidRDefault="00356067">
      <w:pPr>
        <w:spacing w:line="360" w:lineRule="auto"/>
        <w:rPr>
          <w:rFonts w:ascii="黑体" w:eastAsia="黑体"/>
          <w:bCs/>
          <w:sz w:val="28"/>
        </w:rPr>
      </w:pPr>
      <w:r>
        <w:rPr>
          <w:sz w:val="21"/>
          <w:szCs w:val="21"/>
        </w:rPr>
        <w:br w:type="page"/>
      </w:r>
      <w:r>
        <w:rPr>
          <w:rFonts w:ascii="黑体" w:eastAsia="黑体" w:hint="eastAsia"/>
          <w:bCs/>
          <w:sz w:val="28"/>
        </w:rPr>
        <w:lastRenderedPageBreak/>
        <w:t>格式</w:t>
      </w:r>
      <w:r>
        <w:rPr>
          <w:rFonts w:ascii="黑体" w:eastAsia="黑体" w:hint="eastAsia"/>
          <w:bCs/>
          <w:sz w:val="28"/>
        </w:rPr>
        <w:t>3</w:t>
      </w:r>
    </w:p>
    <w:p w:rsidR="00990CF8" w:rsidRDefault="00356067">
      <w:pPr>
        <w:pStyle w:val="2"/>
        <w:adjustRightInd w:val="0"/>
        <w:snapToGrid w:val="0"/>
        <w:spacing w:beforeLines="50" w:before="120" w:afterLines="50" w:after="120" w:line="360" w:lineRule="auto"/>
        <w:jc w:val="center"/>
        <w:rPr>
          <w:b w:val="0"/>
        </w:rPr>
      </w:pPr>
      <w:r>
        <w:rPr>
          <w:rFonts w:hint="eastAsia"/>
          <w:b w:val="0"/>
        </w:rPr>
        <w:t>承</w:t>
      </w:r>
      <w:r>
        <w:rPr>
          <w:b w:val="0"/>
        </w:rPr>
        <w:t xml:space="preserve"> </w:t>
      </w:r>
      <w:r>
        <w:rPr>
          <w:rFonts w:hint="eastAsia"/>
          <w:b w:val="0"/>
        </w:rPr>
        <w:t>诺</w:t>
      </w:r>
      <w:r>
        <w:rPr>
          <w:b w:val="0"/>
        </w:rPr>
        <w:t xml:space="preserve"> </w:t>
      </w:r>
      <w:r>
        <w:rPr>
          <w:rFonts w:hint="eastAsia"/>
          <w:b w:val="0"/>
        </w:rPr>
        <w:t>函</w:t>
      </w:r>
    </w:p>
    <w:p w:rsidR="00990CF8" w:rsidRDefault="00990CF8">
      <w:pPr>
        <w:spacing w:line="360" w:lineRule="auto"/>
        <w:ind w:firstLineChars="250" w:firstLine="700"/>
        <w:rPr>
          <w:rFonts w:ascii="宋体" w:hAnsi="宋体"/>
          <w:sz w:val="28"/>
          <w:szCs w:val="28"/>
        </w:rPr>
      </w:pPr>
    </w:p>
    <w:p w:rsidR="00990CF8" w:rsidRDefault="00356067">
      <w:pPr>
        <w:spacing w:line="360" w:lineRule="auto"/>
        <w:ind w:firstLineChars="200" w:firstLine="420"/>
        <w:rPr>
          <w:rFonts w:ascii="宋体" w:hAnsi="宋体"/>
          <w:bCs/>
          <w:sz w:val="21"/>
          <w:szCs w:val="21"/>
        </w:rPr>
      </w:pPr>
      <w:r>
        <w:rPr>
          <w:rFonts w:ascii="宋体" w:hAnsi="宋体" w:hint="eastAsia"/>
          <w:bCs/>
          <w:sz w:val="21"/>
          <w:szCs w:val="21"/>
        </w:rPr>
        <w:t>本公司</w:t>
      </w:r>
      <w:r>
        <w:rPr>
          <w:rFonts w:ascii="宋体" w:hAnsi="宋体" w:hint="eastAsia"/>
          <w:bCs/>
          <w:sz w:val="21"/>
          <w:szCs w:val="21"/>
          <w:u w:val="single"/>
        </w:rPr>
        <w:t xml:space="preserve">                </w:t>
      </w:r>
      <w:r>
        <w:rPr>
          <w:rFonts w:ascii="宋体" w:hAnsi="宋体" w:hint="eastAsia"/>
          <w:bCs/>
          <w:sz w:val="21"/>
          <w:szCs w:val="21"/>
        </w:rPr>
        <w:t>（组织机构代码证号：</w:t>
      </w:r>
      <w:r>
        <w:rPr>
          <w:rFonts w:ascii="宋体" w:hAnsi="宋体" w:hint="eastAsia"/>
          <w:bCs/>
          <w:sz w:val="21"/>
          <w:szCs w:val="21"/>
          <w:u w:val="single"/>
        </w:rPr>
        <w:t xml:space="preserve">                    </w:t>
      </w:r>
      <w:r>
        <w:rPr>
          <w:rFonts w:ascii="宋体" w:hAnsi="宋体" w:hint="eastAsia"/>
          <w:bCs/>
          <w:sz w:val="21"/>
          <w:szCs w:val="21"/>
        </w:rPr>
        <w:t>）为</w:t>
      </w:r>
      <w:r>
        <w:rPr>
          <w:rFonts w:ascii="宋体" w:hAnsi="宋体" w:hint="eastAsia"/>
          <w:bCs/>
          <w:sz w:val="21"/>
          <w:szCs w:val="21"/>
          <w:u w:val="single"/>
        </w:rPr>
        <w:t xml:space="preserve">              </w:t>
      </w:r>
      <w:r>
        <w:rPr>
          <w:rFonts w:ascii="宋体" w:hAnsi="宋体" w:hint="eastAsia"/>
          <w:bCs/>
          <w:sz w:val="21"/>
          <w:szCs w:val="21"/>
        </w:rPr>
        <w:t>项目（交易编号：</w:t>
      </w:r>
      <w:r>
        <w:rPr>
          <w:rFonts w:ascii="宋体" w:hAnsi="宋体" w:hint="eastAsia"/>
          <w:bCs/>
          <w:sz w:val="21"/>
          <w:szCs w:val="21"/>
          <w:u w:val="single"/>
        </w:rPr>
        <w:t xml:space="preserve">             </w:t>
      </w:r>
      <w:r>
        <w:rPr>
          <w:rFonts w:ascii="宋体" w:hAnsi="宋体" w:hint="eastAsia"/>
          <w:bCs/>
          <w:sz w:val="21"/>
          <w:szCs w:val="21"/>
        </w:rPr>
        <w:t>）的投标人。如本公司被确认为该项目的供应方，承诺按采购方提交的合同版本来签署《采购合同》。</w:t>
      </w:r>
    </w:p>
    <w:p w:rsidR="00990CF8" w:rsidRDefault="00990CF8">
      <w:pPr>
        <w:spacing w:line="360" w:lineRule="auto"/>
        <w:ind w:firstLineChars="200" w:firstLine="420"/>
        <w:rPr>
          <w:rFonts w:ascii="宋体" w:hAnsi="宋体"/>
          <w:bCs/>
          <w:sz w:val="21"/>
          <w:szCs w:val="21"/>
        </w:rPr>
      </w:pPr>
    </w:p>
    <w:p w:rsidR="00990CF8" w:rsidRDefault="00990CF8">
      <w:pPr>
        <w:spacing w:line="360" w:lineRule="auto"/>
        <w:ind w:firstLineChars="200" w:firstLine="420"/>
        <w:rPr>
          <w:rFonts w:ascii="宋体" w:hAnsi="宋体"/>
          <w:bCs/>
          <w:sz w:val="21"/>
          <w:szCs w:val="21"/>
        </w:rPr>
      </w:pPr>
    </w:p>
    <w:p w:rsidR="00990CF8" w:rsidRDefault="00356067">
      <w:pPr>
        <w:spacing w:line="360" w:lineRule="auto"/>
        <w:ind w:firstLineChars="200" w:firstLine="420"/>
        <w:rPr>
          <w:rFonts w:ascii="宋体" w:hAnsi="宋体"/>
          <w:bCs/>
          <w:sz w:val="21"/>
          <w:szCs w:val="21"/>
        </w:rPr>
      </w:pPr>
      <w:r>
        <w:rPr>
          <w:rFonts w:ascii="宋体" w:hAnsi="宋体" w:hint="eastAsia"/>
          <w:bCs/>
          <w:sz w:val="21"/>
          <w:szCs w:val="21"/>
        </w:rPr>
        <w:t>附件：《采购合同》</w:t>
      </w:r>
    </w:p>
    <w:p w:rsidR="00990CF8" w:rsidRDefault="00990CF8">
      <w:pPr>
        <w:spacing w:line="360" w:lineRule="auto"/>
        <w:ind w:firstLineChars="200" w:firstLine="420"/>
        <w:rPr>
          <w:rFonts w:ascii="宋体" w:hAnsi="宋体"/>
          <w:bCs/>
          <w:sz w:val="21"/>
          <w:szCs w:val="21"/>
        </w:rPr>
      </w:pPr>
    </w:p>
    <w:p w:rsidR="00990CF8" w:rsidRDefault="00356067">
      <w:pPr>
        <w:spacing w:line="360" w:lineRule="auto"/>
        <w:ind w:firstLineChars="200" w:firstLine="420"/>
        <w:rPr>
          <w:rFonts w:ascii="宋体" w:hAnsi="宋体"/>
          <w:bCs/>
          <w:sz w:val="21"/>
          <w:szCs w:val="21"/>
        </w:rPr>
      </w:pPr>
      <w:r>
        <w:rPr>
          <w:rFonts w:ascii="宋体" w:hAnsi="宋体" w:hint="eastAsia"/>
          <w:bCs/>
          <w:sz w:val="21"/>
          <w:szCs w:val="21"/>
        </w:rPr>
        <w:t>投标人（签章）：</w:t>
      </w:r>
      <w:r>
        <w:rPr>
          <w:rFonts w:ascii="宋体" w:hAnsi="宋体" w:hint="eastAsia"/>
          <w:bCs/>
          <w:sz w:val="21"/>
          <w:szCs w:val="21"/>
        </w:rPr>
        <w:t xml:space="preserve">  </w:t>
      </w:r>
    </w:p>
    <w:p w:rsidR="00990CF8" w:rsidRDefault="00356067">
      <w:pPr>
        <w:spacing w:line="360" w:lineRule="auto"/>
        <w:ind w:firstLineChars="200" w:firstLine="420"/>
        <w:rPr>
          <w:rFonts w:ascii="宋体" w:hAnsi="宋体"/>
          <w:bCs/>
          <w:sz w:val="21"/>
          <w:szCs w:val="21"/>
        </w:rPr>
      </w:pPr>
      <w:r>
        <w:rPr>
          <w:rFonts w:ascii="宋体" w:hAnsi="宋体" w:hint="eastAsia"/>
          <w:bCs/>
          <w:sz w:val="21"/>
          <w:szCs w:val="21"/>
        </w:rPr>
        <w:t xml:space="preserve">                       </w:t>
      </w:r>
    </w:p>
    <w:p w:rsidR="00990CF8" w:rsidRDefault="00356067">
      <w:pPr>
        <w:spacing w:line="360" w:lineRule="auto"/>
        <w:ind w:firstLineChars="200" w:firstLine="420"/>
        <w:rPr>
          <w:rFonts w:ascii="宋体" w:hAnsi="宋体"/>
          <w:sz w:val="30"/>
          <w:szCs w:val="30"/>
        </w:rPr>
      </w:pPr>
      <w:r>
        <w:rPr>
          <w:rFonts w:ascii="宋体" w:hAnsi="宋体" w:hint="eastAsia"/>
          <w:bCs/>
          <w:sz w:val="21"/>
          <w:szCs w:val="21"/>
        </w:rPr>
        <w:t xml:space="preserve"> </w:t>
      </w:r>
      <w:r>
        <w:rPr>
          <w:rFonts w:ascii="宋体" w:hAnsi="宋体" w:hint="eastAsia"/>
          <w:bCs/>
          <w:sz w:val="21"/>
          <w:szCs w:val="21"/>
        </w:rPr>
        <w:t>年</w:t>
      </w:r>
      <w:r>
        <w:rPr>
          <w:rFonts w:ascii="宋体" w:hAnsi="宋体" w:hint="eastAsia"/>
          <w:bCs/>
          <w:sz w:val="21"/>
          <w:szCs w:val="21"/>
        </w:rPr>
        <w:t xml:space="preserve">    </w:t>
      </w:r>
      <w:r>
        <w:rPr>
          <w:rFonts w:ascii="宋体" w:hAnsi="宋体" w:hint="eastAsia"/>
          <w:bCs/>
          <w:sz w:val="21"/>
          <w:szCs w:val="21"/>
        </w:rPr>
        <w:t>月</w:t>
      </w:r>
      <w:r>
        <w:rPr>
          <w:rFonts w:ascii="宋体" w:hAnsi="宋体" w:hint="eastAsia"/>
          <w:bCs/>
          <w:sz w:val="21"/>
          <w:szCs w:val="21"/>
        </w:rPr>
        <w:t xml:space="preserve">    </w:t>
      </w:r>
      <w:r>
        <w:rPr>
          <w:rFonts w:ascii="宋体" w:hAnsi="宋体" w:hint="eastAsia"/>
          <w:bCs/>
          <w:sz w:val="21"/>
          <w:szCs w:val="21"/>
        </w:rPr>
        <w:t>日</w:t>
      </w:r>
    </w:p>
    <w:p w:rsidR="00990CF8" w:rsidRDefault="00356067">
      <w:pPr>
        <w:spacing w:line="360" w:lineRule="auto"/>
        <w:rPr>
          <w:rFonts w:ascii="黑体" w:eastAsia="黑体"/>
          <w:bCs/>
          <w:sz w:val="28"/>
        </w:rPr>
      </w:pPr>
      <w:r>
        <w:rPr>
          <w:sz w:val="21"/>
          <w:szCs w:val="21"/>
        </w:rPr>
        <w:br w:type="page"/>
      </w:r>
      <w:bookmarkStart w:id="1143" w:name="_Toc50736477"/>
      <w:bookmarkStart w:id="1144" w:name="_Toc275865607"/>
      <w:bookmarkStart w:id="1145" w:name="_Toc52165081"/>
      <w:bookmarkStart w:id="1146" w:name="_Toc52165080"/>
      <w:bookmarkStart w:id="1147" w:name="_Toc50737329"/>
      <w:bookmarkStart w:id="1148" w:name="_Toc50691034"/>
      <w:bookmarkStart w:id="1149" w:name="_Toc50736476"/>
      <w:bookmarkStart w:id="1150" w:name="_Toc50737296"/>
      <w:bookmarkStart w:id="1151" w:name="_Toc50737297"/>
      <w:bookmarkStart w:id="1152" w:name="_Toc50737328"/>
    </w:p>
    <w:p w:rsidR="00990CF8" w:rsidRDefault="00356067">
      <w:pPr>
        <w:adjustRightInd/>
        <w:spacing w:line="440" w:lineRule="exact"/>
        <w:jc w:val="both"/>
        <w:rPr>
          <w:rFonts w:ascii="黑体" w:eastAsia="黑体"/>
          <w:bCs/>
          <w:sz w:val="28"/>
        </w:rPr>
      </w:pPr>
      <w:r>
        <w:rPr>
          <w:rFonts w:ascii="黑体" w:eastAsia="黑体" w:hint="eastAsia"/>
          <w:bCs/>
          <w:sz w:val="28"/>
        </w:rPr>
        <w:lastRenderedPageBreak/>
        <w:t>格式</w:t>
      </w:r>
      <w:r>
        <w:rPr>
          <w:rFonts w:ascii="黑体" w:eastAsia="黑体" w:hint="eastAsia"/>
          <w:bCs/>
          <w:sz w:val="28"/>
        </w:rPr>
        <w:t>4</w:t>
      </w:r>
    </w:p>
    <w:p w:rsidR="00990CF8" w:rsidRDefault="00356067">
      <w:pPr>
        <w:pStyle w:val="2"/>
        <w:jc w:val="center"/>
        <w:rPr>
          <w:rFonts w:ascii="宋体" w:hAnsi="宋体"/>
          <w:b w:val="0"/>
          <w:sz w:val="36"/>
          <w:szCs w:val="36"/>
        </w:rPr>
      </w:pPr>
      <w:bookmarkStart w:id="1153" w:name="_Toc453957430"/>
      <w:r>
        <w:rPr>
          <w:rFonts w:hint="eastAsia"/>
          <w:b w:val="0"/>
        </w:rPr>
        <w:t>公平竞争承诺书</w:t>
      </w:r>
      <w:bookmarkEnd w:id="1153"/>
    </w:p>
    <w:p w:rsidR="00990CF8" w:rsidRDefault="00356067">
      <w:pPr>
        <w:spacing w:line="360" w:lineRule="auto"/>
        <w:ind w:firstLineChars="200" w:firstLine="420"/>
        <w:rPr>
          <w:sz w:val="21"/>
          <w:szCs w:val="21"/>
        </w:rPr>
      </w:pPr>
      <w:r>
        <w:rPr>
          <w:rFonts w:hint="eastAsia"/>
          <w:sz w:val="21"/>
          <w:szCs w:val="21"/>
        </w:rPr>
        <w:t>本公司郑重承诺：本公司保证所提交的相关资质文件和证明材料的真实性，有良好的历史诚信记录，并将依法参与</w:t>
      </w:r>
      <w:r>
        <w:rPr>
          <w:rFonts w:ascii="微软雅黑" w:hAnsi="微软雅黑" w:cs="微软雅黑" w:hint="eastAsia"/>
          <w:bCs/>
          <w:sz w:val="21"/>
          <w:szCs w:val="21"/>
        </w:rPr>
        <w:t xml:space="preserve"> </w:t>
      </w:r>
      <w:r>
        <w:rPr>
          <w:rFonts w:ascii="微软雅黑" w:hAnsi="微软雅黑" w:cs="微软雅黑" w:hint="eastAsia"/>
          <w:bCs/>
          <w:sz w:val="21"/>
          <w:szCs w:val="21"/>
        </w:rPr>
        <w:t>广州市番禺水务投资集团有限公司属下子公司</w:t>
      </w:r>
      <w:r>
        <w:rPr>
          <w:rFonts w:ascii="微软雅黑" w:hAnsi="微软雅黑" w:cs="微软雅黑" w:hint="eastAsia"/>
          <w:bCs/>
          <w:sz w:val="21"/>
          <w:szCs w:val="21"/>
        </w:rPr>
        <w:t>2020-2022</w:t>
      </w:r>
      <w:r>
        <w:rPr>
          <w:rFonts w:ascii="微软雅黑" w:hAnsi="微软雅黑" w:cs="微软雅黑" w:hint="eastAsia"/>
          <w:bCs/>
          <w:sz w:val="21"/>
          <w:szCs w:val="21"/>
        </w:rPr>
        <w:t>年度（</w:t>
      </w:r>
      <w:r>
        <w:rPr>
          <w:rFonts w:ascii="微软雅黑" w:hAnsi="微软雅黑" w:cs="微软雅黑" w:hint="eastAsia"/>
          <w:bCs/>
          <w:sz w:val="21"/>
          <w:szCs w:val="21"/>
        </w:rPr>
        <w:t>24</w:t>
      </w:r>
      <w:r>
        <w:rPr>
          <w:rFonts w:ascii="微软雅黑" w:hAnsi="微软雅黑" w:cs="微软雅黑" w:hint="eastAsia"/>
          <w:bCs/>
          <w:sz w:val="21"/>
          <w:szCs w:val="21"/>
        </w:rPr>
        <w:t>个月）不锈钢管及管件、铜阀、玛钢管件、冲压管件、法兰、球墨铸件及抢修材料等材料采购项目</w:t>
      </w:r>
      <w:r>
        <w:rPr>
          <w:rFonts w:hint="eastAsia"/>
          <w:sz w:val="21"/>
          <w:szCs w:val="21"/>
        </w:rPr>
        <w:t>的公平竞争，不以任何不正当行为谋取不当利益，否则承担相应的法律责任。</w:t>
      </w:r>
      <w:r>
        <w:rPr>
          <w:sz w:val="21"/>
          <w:szCs w:val="21"/>
        </w:rPr>
        <w:t xml:space="preserve">  </w:t>
      </w:r>
    </w:p>
    <w:p w:rsidR="00990CF8" w:rsidRDefault="00990CF8">
      <w:pPr>
        <w:spacing w:line="360" w:lineRule="auto"/>
        <w:rPr>
          <w:sz w:val="21"/>
          <w:szCs w:val="21"/>
        </w:rPr>
      </w:pPr>
    </w:p>
    <w:p w:rsidR="00990CF8" w:rsidRDefault="00990CF8">
      <w:pPr>
        <w:spacing w:line="360" w:lineRule="auto"/>
        <w:rPr>
          <w:sz w:val="21"/>
          <w:szCs w:val="21"/>
        </w:rPr>
      </w:pPr>
    </w:p>
    <w:p w:rsidR="00990CF8" w:rsidRDefault="00990CF8">
      <w:pPr>
        <w:spacing w:line="360" w:lineRule="auto"/>
        <w:rPr>
          <w:sz w:val="21"/>
          <w:szCs w:val="21"/>
        </w:rPr>
      </w:pPr>
    </w:p>
    <w:p w:rsidR="00990CF8" w:rsidRDefault="00356067">
      <w:pPr>
        <w:spacing w:line="360" w:lineRule="auto"/>
        <w:jc w:val="right"/>
        <w:rPr>
          <w:sz w:val="21"/>
          <w:szCs w:val="21"/>
        </w:rPr>
      </w:pPr>
      <w:r>
        <w:rPr>
          <w:rFonts w:hint="eastAsia"/>
          <w:sz w:val="21"/>
          <w:szCs w:val="21"/>
        </w:rPr>
        <w:t>（公司名称，加盖公章）</w:t>
      </w:r>
    </w:p>
    <w:p w:rsidR="00990CF8" w:rsidRDefault="00356067">
      <w:pPr>
        <w:rPr>
          <w:b/>
          <w:sz w:val="21"/>
          <w:szCs w:val="21"/>
        </w:rPr>
      </w:pPr>
      <w:r>
        <w:rPr>
          <w:b/>
          <w:sz w:val="21"/>
          <w:szCs w:val="21"/>
        </w:rPr>
        <w:t xml:space="preserve"> </w:t>
      </w:r>
    </w:p>
    <w:p w:rsidR="00990CF8" w:rsidRDefault="00990CF8">
      <w:pPr>
        <w:rPr>
          <w:rFonts w:ascii="Arial" w:eastAsia="黑体" w:hAnsi="Arial"/>
          <w:bCs/>
          <w:kern w:val="2"/>
          <w:sz w:val="21"/>
          <w:szCs w:val="21"/>
        </w:rPr>
        <w:sectPr w:rsidR="00990CF8">
          <w:pgSz w:w="11906" w:h="16838"/>
          <w:pgMar w:top="1440" w:right="1080" w:bottom="1440" w:left="1080" w:header="657" w:footer="481" w:gutter="0"/>
          <w:cols w:space="720"/>
        </w:sectPr>
      </w:pPr>
    </w:p>
    <w:bookmarkEnd w:id="1143"/>
    <w:bookmarkEnd w:id="1144"/>
    <w:bookmarkEnd w:id="1145"/>
    <w:bookmarkEnd w:id="1146"/>
    <w:bookmarkEnd w:id="1147"/>
    <w:bookmarkEnd w:id="1148"/>
    <w:bookmarkEnd w:id="1149"/>
    <w:bookmarkEnd w:id="1150"/>
    <w:bookmarkEnd w:id="1151"/>
    <w:bookmarkEnd w:id="1152"/>
    <w:p w:rsidR="00990CF8" w:rsidRDefault="00356067">
      <w:pPr>
        <w:spacing w:line="440" w:lineRule="exact"/>
        <w:rPr>
          <w:b/>
        </w:rPr>
      </w:pPr>
      <w:r>
        <w:rPr>
          <w:rFonts w:ascii="黑体" w:eastAsia="黑体" w:hint="eastAsia"/>
          <w:bCs/>
          <w:sz w:val="28"/>
        </w:rPr>
        <w:lastRenderedPageBreak/>
        <w:t>格式</w:t>
      </w:r>
      <w:r>
        <w:rPr>
          <w:rFonts w:ascii="黑体" w:eastAsia="黑体" w:hint="eastAsia"/>
          <w:bCs/>
          <w:sz w:val="28"/>
        </w:rPr>
        <w:t>5</w:t>
      </w:r>
    </w:p>
    <w:p w:rsidR="00990CF8" w:rsidRDefault="00356067">
      <w:pPr>
        <w:pStyle w:val="2"/>
        <w:adjustRightInd w:val="0"/>
        <w:snapToGrid w:val="0"/>
        <w:spacing w:beforeLines="50" w:before="120" w:afterLines="50" w:after="120" w:line="360" w:lineRule="auto"/>
        <w:jc w:val="center"/>
        <w:rPr>
          <w:b w:val="0"/>
        </w:rPr>
      </w:pPr>
      <w:bookmarkStart w:id="1154" w:name="_Toc453957431"/>
      <w:r>
        <w:rPr>
          <w:rFonts w:hint="eastAsia"/>
          <w:b w:val="0"/>
        </w:rPr>
        <w:t>法定代表人授权委托书</w:t>
      </w:r>
      <w:bookmarkEnd w:id="1154"/>
    </w:p>
    <w:p w:rsidR="00990CF8" w:rsidRDefault="00356067">
      <w:pPr>
        <w:pStyle w:val="aa"/>
        <w:spacing w:line="360" w:lineRule="auto"/>
        <w:ind w:firstLineChars="200" w:firstLine="420"/>
      </w:pPr>
      <w:r>
        <w:rPr>
          <w:rFonts w:hint="eastAsia"/>
        </w:rPr>
        <w:t>本授权委托书声明：注册于</w:t>
      </w:r>
      <w:r>
        <w:rPr>
          <w:rFonts w:hint="eastAsia"/>
          <w:u w:val="single"/>
        </w:rPr>
        <w:t xml:space="preserve">    </w:t>
      </w:r>
      <w:r>
        <w:rPr>
          <w:rFonts w:hint="eastAsia"/>
          <w:u w:val="single"/>
        </w:rPr>
        <w:t>（投标人地址）</w:t>
      </w:r>
      <w:r>
        <w:rPr>
          <w:rFonts w:hint="eastAsia"/>
          <w:u w:val="single"/>
        </w:rPr>
        <w:t xml:space="preserve">  </w:t>
      </w:r>
      <w:r>
        <w:rPr>
          <w:rFonts w:hint="eastAsia"/>
        </w:rPr>
        <w:t>的</w:t>
      </w:r>
      <w:r>
        <w:rPr>
          <w:rFonts w:hint="eastAsia"/>
          <w:u w:val="single"/>
        </w:rPr>
        <w:t xml:space="preserve">  </w:t>
      </w:r>
      <w:r>
        <w:rPr>
          <w:rFonts w:hint="eastAsia"/>
          <w:u w:val="single"/>
        </w:rPr>
        <w:t>（投标人名称）</w:t>
      </w:r>
      <w:r>
        <w:rPr>
          <w:rFonts w:hint="eastAsia"/>
          <w:u w:val="single"/>
        </w:rPr>
        <w:t xml:space="preserve">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 xml:space="preserve">   </w:t>
      </w:r>
      <w:r>
        <w:rPr>
          <w:rFonts w:hint="eastAsia"/>
          <w:u w:val="single"/>
        </w:rPr>
        <w:t>（项目名称、项目编号）</w:t>
      </w:r>
      <w:r>
        <w:rPr>
          <w:rFonts w:hint="eastAsia"/>
          <w:u w:val="single"/>
        </w:rPr>
        <w:t xml:space="preserve">   </w:t>
      </w:r>
      <w:r>
        <w:rPr>
          <w:rFonts w:hint="eastAsia"/>
        </w:rPr>
        <w:t>的招投标活动，采购合同的签订、执行、完成和售后服务，作为投标人代表以我方的名义处理一切与之有关的事务。</w:t>
      </w:r>
    </w:p>
    <w:p w:rsidR="00990CF8" w:rsidRDefault="00356067">
      <w:pPr>
        <w:pStyle w:val="aa"/>
        <w:spacing w:line="360" w:lineRule="auto"/>
        <w:ind w:firstLineChars="200" w:firstLine="420"/>
      </w:pPr>
      <w:r>
        <w:rPr>
          <w:rFonts w:hint="eastAsia"/>
        </w:rPr>
        <w:t>被授权人（投标人授权代表）无转委托权限。</w:t>
      </w:r>
    </w:p>
    <w:p w:rsidR="00990CF8" w:rsidRDefault="00356067">
      <w:pPr>
        <w:spacing w:line="360" w:lineRule="auto"/>
        <w:ind w:firstLineChars="200" w:firstLine="420"/>
        <w:rPr>
          <w:rFonts w:ascii="宋体"/>
          <w:sz w:val="21"/>
          <w:szCs w:val="21"/>
        </w:rPr>
      </w:pPr>
      <w:r>
        <w:rPr>
          <w:rFonts w:ascii="宋体" w:hint="eastAsia"/>
          <w:sz w:val="21"/>
          <w:szCs w:val="21"/>
        </w:rPr>
        <w:t>本授权书自法定代表人签字之日起生效，特此声明。</w:t>
      </w:r>
    </w:p>
    <w:p w:rsidR="00990CF8" w:rsidRDefault="00990CF8">
      <w:pPr>
        <w:spacing w:line="480" w:lineRule="auto"/>
        <w:ind w:leftChars="1" w:left="2" w:firstLineChars="650" w:firstLine="1365"/>
        <w:rPr>
          <w:rFonts w:ascii="宋体" w:hAnsi="宋体"/>
          <w:sz w:val="21"/>
          <w:szCs w:val="21"/>
        </w:rPr>
      </w:pPr>
    </w:p>
    <w:p w:rsidR="00990CF8" w:rsidRDefault="00356067">
      <w:pPr>
        <w:spacing w:line="360" w:lineRule="auto"/>
        <w:rPr>
          <w:rFonts w:ascii="宋体"/>
          <w:b/>
          <w:sz w:val="21"/>
          <w:szCs w:val="21"/>
        </w:rPr>
      </w:pPr>
      <w:r>
        <w:rPr>
          <w:rFonts w:ascii="宋体" w:hint="eastAsia"/>
          <w:b/>
          <w:sz w:val="21"/>
          <w:szCs w:val="21"/>
        </w:rPr>
        <w:t>随附《法定代表人证明》</w:t>
      </w:r>
    </w:p>
    <w:p w:rsidR="00990CF8" w:rsidRDefault="00990CF8">
      <w:pPr>
        <w:spacing w:line="360" w:lineRule="auto"/>
        <w:rPr>
          <w:rFonts w:ascii="宋体"/>
          <w:sz w:val="21"/>
          <w:szCs w:val="21"/>
        </w:rPr>
      </w:pPr>
    </w:p>
    <w:p w:rsidR="00990CF8" w:rsidRDefault="00356067">
      <w:pPr>
        <w:spacing w:line="360" w:lineRule="auto"/>
        <w:rPr>
          <w:rFonts w:ascii="宋体"/>
          <w:sz w:val="21"/>
          <w:szCs w:val="21"/>
        </w:rPr>
      </w:pPr>
      <w:r>
        <w:rPr>
          <w:rFonts w:ascii="宋体" w:hint="eastAsia"/>
          <w:sz w:val="21"/>
          <w:szCs w:val="21"/>
        </w:rPr>
        <w:t>投标人名称（</w:t>
      </w:r>
      <w:r>
        <w:rPr>
          <w:rFonts w:ascii="宋体" w:hAnsi="宋体" w:hint="eastAsia"/>
          <w:sz w:val="21"/>
          <w:szCs w:val="21"/>
        </w:rPr>
        <w:t>盖</w:t>
      </w:r>
      <w:r>
        <w:rPr>
          <w:rFonts w:ascii="宋体" w:hint="eastAsia"/>
          <w:sz w:val="21"/>
          <w:szCs w:val="21"/>
        </w:rPr>
        <w:t>公章）：</w:t>
      </w:r>
    </w:p>
    <w:p w:rsidR="00990CF8" w:rsidRDefault="00356067">
      <w:pPr>
        <w:spacing w:line="360" w:lineRule="auto"/>
        <w:rPr>
          <w:rFonts w:ascii="宋体"/>
          <w:sz w:val="21"/>
          <w:szCs w:val="21"/>
        </w:rPr>
      </w:pPr>
      <w:r>
        <w:rPr>
          <w:rFonts w:ascii="宋体" w:hint="eastAsia"/>
          <w:sz w:val="21"/>
          <w:szCs w:val="21"/>
        </w:rPr>
        <w:t>地</w:t>
      </w:r>
      <w:r>
        <w:rPr>
          <w:rFonts w:ascii="宋体" w:hint="eastAsia"/>
          <w:sz w:val="21"/>
          <w:szCs w:val="21"/>
        </w:rPr>
        <w:t xml:space="preserve">      </w:t>
      </w:r>
      <w:r>
        <w:rPr>
          <w:rFonts w:ascii="宋体" w:hint="eastAsia"/>
          <w:sz w:val="21"/>
          <w:szCs w:val="21"/>
        </w:rPr>
        <w:t>址：</w:t>
      </w:r>
    </w:p>
    <w:p w:rsidR="00990CF8" w:rsidRDefault="00356067">
      <w:pPr>
        <w:tabs>
          <w:tab w:val="left" w:pos="3780"/>
        </w:tabs>
        <w:spacing w:line="360" w:lineRule="auto"/>
        <w:rPr>
          <w:rFonts w:ascii="宋体"/>
          <w:sz w:val="21"/>
          <w:szCs w:val="21"/>
        </w:rPr>
      </w:pPr>
      <w:r>
        <w:rPr>
          <w:rFonts w:ascii="宋体" w:hint="eastAsia"/>
          <w:sz w:val="21"/>
          <w:szCs w:val="21"/>
        </w:rPr>
        <w:t>法定代表人（签字或盖章）：</w:t>
      </w:r>
      <w:r>
        <w:rPr>
          <w:rFonts w:ascii="宋体" w:hint="eastAsia"/>
          <w:sz w:val="21"/>
          <w:szCs w:val="21"/>
        </w:rPr>
        <w:t xml:space="preserve">                         </w:t>
      </w:r>
      <w:r>
        <w:rPr>
          <w:rFonts w:ascii="宋体" w:hint="eastAsia"/>
          <w:sz w:val="21"/>
          <w:szCs w:val="21"/>
        </w:rPr>
        <w:t>签字日期：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990CF8" w:rsidRDefault="00990CF8">
      <w:pPr>
        <w:spacing w:line="360" w:lineRule="auto"/>
        <w:ind w:leftChars="552" w:left="1214" w:firstLine="2261"/>
        <w:rPr>
          <w:rFonts w:ascii="宋体"/>
          <w:sz w:val="21"/>
          <w:szCs w:val="21"/>
        </w:rPr>
      </w:pPr>
    </w:p>
    <w:p w:rsidR="00990CF8" w:rsidRDefault="00356067">
      <w:pPr>
        <w:spacing w:line="360" w:lineRule="auto"/>
        <w:rPr>
          <w:rFonts w:ascii="宋体"/>
          <w:sz w:val="21"/>
          <w:szCs w:val="21"/>
        </w:rPr>
      </w:pPr>
      <w:r>
        <w:rPr>
          <w:rFonts w:hint="eastAsia"/>
          <w:sz w:val="21"/>
          <w:szCs w:val="21"/>
        </w:rPr>
        <w:t>被授权人（投标人授权代表）</w:t>
      </w:r>
      <w:r>
        <w:rPr>
          <w:rFonts w:ascii="宋体" w:hint="eastAsia"/>
          <w:sz w:val="21"/>
          <w:szCs w:val="21"/>
        </w:rPr>
        <w:t>（签字或盖章）：</w:t>
      </w:r>
      <w:r>
        <w:rPr>
          <w:rFonts w:ascii="宋体" w:hint="eastAsia"/>
          <w:sz w:val="21"/>
          <w:szCs w:val="21"/>
        </w:rPr>
        <w:t xml:space="preserve"> </w:t>
      </w:r>
    </w:p>
    <w:p w:rsidR="00990CF8" w:rsidRDefault="00356067">
      <w:pPr>
        <w:spacing w:line="360" w:lineRule="auto"/>
        <w:rPr>
          <w:rFonts w:ascii="宋体"/>
          <w:sz w:val="21"/>
          <w:szCs w:val="21"/>
        </w:rPr>
      </w:pPr>
      <w:r>
        <w:pict>
          <v:rect id="_x0000_s1026" style="position:absolute;margin-left:-1pt;margin-top:17.1pt;width:243pt;height:156pt;z-index:251662336;mso-width-relative:page;mso-height-relative:page" o:gfxdata="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A0&#10;JkrXAAAACQEAAA8AAAAAAAAAAQAgAAAAIgAAAGRycy9kb3ducmV2LnhtbFBLAQIUABQAAAAIAIdO&#10;4kCfOGHM6wEAAOoDAAAOAAAAAAAAAAEAIAAAACYBAABkcnMvZTJvRG9jLnhtbFBLBQYAAAAABgAG&#10;AFkBAACDBQAAAAA=&#10;">
            <v:textbox>
              <w:txbxContent>
                <w:p w:rsidR="00990CF8" w:rsidRDefault="00356067">
                  <w:pPr>
                    <w:ind w:firstLineChars="600" w:firstLine="1260"/>
                    <w:rPr>
                      <w:sz w:val="21"/>
                      <w:szCs w:val="21"/>
                    </w:rPr>
                  </w:pPr>
                  <w:r>
                    <w:rPr>
                      <w:rFonts w:hint="eastAsia"/>
                      <w:sz w:val="21"/>
                      <w:szCs w:val="21"/>
                    </w:rPr>
                    <w:t>被授权人（授权代表）</w:t>
                  </w:r>
                </w:p>
                <w:p w:rsidR="00990CF8" w:rsidRDefault="00356067">
                  <w:pPr>
                    <w:ind w:firstLineChars="500" w:firstLine="1050"/>
                    <w:rPr>
                      <w:sz w:val="21"/>
                      <w:szCs w:val="21"/>
                    </w:rPr>
                  </w:pPr>
                  <w:r>
                    <w:rPr>
                      <w:rFonts w:hint="eastAsia"/>
                      <w:sz w:val="21"/>
                      <w:szCs w:val="21"/>
                    </w:rPr>
                    <w:t>居民身份证复印件粘贴处</w:t>
                  </w:r>
                </w:p>
                <w:p w:rsidR="00990CF8" w:rsidRDefault="00990CF8">
                  <w:pPr>
                    <w:ind w:firstLineChars="500" w:firstLine="1050"/>
                    <w:rPr>
                      <w:sz w:val="21"/>
                      <w:szCs w:val="21"/>
                    </w:rPr>
                  </w:pPr>
                </w:p>
                <w:p w:rsidR="00990CF8" w:rsidRDefault="00356067">
                  <w:pPr>
                    <w:ind w:firstLineChars="800" w:firstLine="1680"/>
                    <w:rPr>
                      <w:sz w:val="21"/>
                      <w:szCs w:val="21"/>
                    </w:rPr>
                  </w:pPr>
                  <w:r>
                    <w:rPr>
                      <w:rFonts w:hint="eastAsia"/>
                      <w:sz w:val="21"/>
                      <w:szCs w:val="21"/>
                    </w:rPr>
                    <w:t>（正面）</w:t>
                  </w:r>
                </w:p>
                <w:p w:rsidR="00990CF8" w:rsidRDefault="00990CF8"/>
              </w:txbxContent>
            </v:textbox>
          </v:rect>
        </w:pict>
      </w:r>
      <w:r>
        <w:pict>
          <v:rect id="_x0000_s1029" style="position:absolute;margin-left:257.8pt;margin-top:17.1pt;width:243pt;height:156pt;z-index:251663360;mso-width-relative:page;mso-height-relative:page" o:gfxdata="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aZ&#10;7PzXAAAACwEAAA8AAAAAAAAAAQAgAAAAIgAAAGRycy9kb3ducmV2LnhtbFBLAQIUABQAAAAIAIdO&#10;4kBu+dFq6wEAAOoDAAAOAAAAAAAAAAEAIAAAACYBAABkcnMvZTJvRG9jLnhtbFBLBQYAAAAABgAG&#10;AFkBAACDBQAAAAA=&#10;">
            <v:textbox>
              <w:txbxContent>
                <w:p w:rsidR="00990CF8" w:rsidRDefault="00356067">
                  <w:pPr>
                    <w:ind w:firstLineChars="600" w:firstLine="1260"/>
                    <w:rPr>
                      <w:sz w:val="21"/>
                      <w:szCs w:val="21"/>
                    </w:rPr>
                  </w:pPr>
                  <w:r>
                    <w:rPr>
                      <w:rFonts w:hint="eastAsia"/>
                      <w:sz w:val="21"/>
                      <w:szCs w:val="21"/>
                    </w:rPr>
                    <w:t>被授权人（授权代表）</w:t>
                  </w:r>
                </w:p>
                <w:p w:rsidR="00990CF8" w:rsidRDefault="00356067">
                  <w:pPr>
                    <w:ind w:firstLineChars="500" w:firstLine="1050"/>
                    <w:rPr>
                      <w:sz w:val="21"/>
                      <w:szCs w:val="21"/>
                    </w:rPr>
                  </w:pPr>
                  <w:r>
                    <w:rPr>
                      <w:rFonts w:hint="eastAsia"/>
                      <w:sz w:val="21"/>
                      <w:szCs w:val="21"/>
                    </w:rPr>
                    <w:t>居民身份证复印件粘贴处</w:t>
                  </w:r>
                </w:p>
                <w:p w:rsidR="00990CF8" w:rsidRDefault="00990CF8">
                  <w:pPr>
                    <w:ind w:firstLineChars="800" w:firstLine="1680"/>
                    <w:rPr>
                      <w:sz w:val="21"/>
                      <w:szCs w:val="21"/>
                    </w:rPr>
                  </w:pPr>
                </w:p>
                <w:p w:rsidR="00990CF8" w:rsidRDefault="00356067">
                  <w:pPr>
                    <w:ind w:firstLineChars="800" w:firstLine="1680"/>
                    <w:rPr>
                      <w:sz w:val="21"/>
                      <w:szCs w:val="21"/>
                    </w:rPr>
                  </w:pPr>
                  <w:r>
                    <w:rPr>
                      <w:rFonts w:hint="eastAsia"/>
                      <w:sz w:val="21"/>
                      <w:szCs w:val="21"/>
                    </w:rPr>
                    <w:t>（反面）</w:t>
                  </w:r>
                </w:p>
                <w:p w:rsidR="00990CF8" w:rsidRDefault="00990CF8"/>
              </w:txbxContent>
            </v:textbox>
          </v:rect>
        </w:pict>
      </w:r>
    </w:p>
    <w:p w:rsidR="00990CF8" w:rsidRDefault="00990CF8">
      <w:pPr>
        <w:spacing w:line="440" w:lineRule="exact"/>
        <w:rPr>
          <w:rFonts w:ascii="黑体" w:eastAsia="黑体"/>
          <w:sz w:val="21"/>
          <w:szCs w:val="21"/>
        </w:rPr>
      </w:pPr>
      <w:bookmarkStart w:id="1155" w:name="_Toc226217114"/>
    </w:p>
    <w:p w:rsidR="00990CF8" w:rsidRDefault="00990CF8">
      <w:pPr>
        <w:spacing w:line="440" w:lineRule="exact"/>
        <w:rPr>
          <w:rFonts w:ascii="黑体" w:eastAsia="黑体"/>
          <w:sz w:val="21"/>
          <w:szCs w:val="21"/>
        </w:rPr>
      </w:pPr>
    </w:p>
    <w:p w:rsidR="00990CF8" w:rsidRDefault="00990CF8">
      <w:pPr>
        <w:spacing w:line="440" w:lineRule="exact"/>
        <w:rPr>
          <w:rFonts w:ascii="黑体" w:eastAsia="黑体"/>
          <w:sz w:val="21"/>
          <w:szCs w:val="21"/>
        </w:rPr>
      </w:pPr>
    </w:p>
    <w:p w:rsidR="00990CF8" w:rsidRDefault="00990CF8">
      <w:pPr>
        <w:spacing w:line="440" w:lineRule="exact"/>
        <w:rPr>
          <w:rFonts w:ascii="黑体" w:eastAsia="黑体"/>
          <w:sz w:val="21"/>
          <w:szCs w:val="21"/>
        </w:rPr>
      </w:pPr>
    </w:p>
    <w:p w:rsidR="00990CF8" w:rsidRDefault="00990CF8">
      <w:pPr>
        <w:spacing w:line="440" w:lineRule="exact"/>
        <w:rPr>
          <w:rFonts w:ascii="黑体" w:eastAsia="黑体"/>
          <w:sz w:val="21"/>
          <w:szCs w:val="21"/>
        </w:rPr>
      </w:pPr>
    </w:p>
    <w:p w:rsidR="00990CF8" w:rsidRDefault="00990CF8">
      <w:pPr>
        <w:spacing w:line="440" w:lineRule="exact"/>
        <w:rPr>
          <w:rFonts w:ascii="黑体" w:eastAsia="黑体"/>
          <w:sz w:val="21"/>
          <w:szCs w:val="21"/>
        </w:rPr>
      </w:pPr>
    </w:p>
    <w:p w:rsidR="00990CF8" w:rsidRDefault="00990CF8">
      <w:pPr>
        <w:spacing w:line="440" w:lineRule="exact"/>
        <w:rPr>
          <w:rFonts w:ascii="黑体" w:eastAsia="黑体"/>
          <w:sz w:val="21"/>
          <w:szCs w:val="21"/>
        </w:rPr>
      </w:pPr>
    </w:p>
    <w:p w:rsidR="00990CF8" w:rsidRDefault="00990CF8">
      <w:pPr>
        <w:spacing w:line="440" w:lineRule="exact"/>
        <w:rPr>
          <w:rFonts w:ascii="黑体" w:eastAsia="黑体"/>
          <w:sz w:val="21"/>
          <w:szCs w:val="21"/>
        </w:rPr>
      </w:pPr>
    </w:p>
    <w:p w:rsidR="00990CF8" w:rsidRDefault="00356067">
      <w:pPr>
        <w:spacing w:line="360" w:lineRule="auto"/>
        <w:rPr>
          <w:rFonts w:ascii="宋体" w:hAnsi="宋体"/>
          <w:sz w:val="21"/>
          <w:szCs w:val="21"/>
        </w:rPr>
      </w:pPr>
      <w:r>
        <w:rPr>
          <w:rFonts w:ascii="宋体" w:hAnsi="宋体" w:hint="eastAsia"/>
          <w:sz w:val="21"/>
          <w:szCs w:val="21"/>
        </w:rPr>
        <w:t>说明：</w:t>
      </w:r>
    </w:p>
    <w:p w:rsidR="00990CF8" w:rsidRDefault="00356067">
      <w:pPr>
        <w:spacing w:line="360" w:lineRule="auto"/>
        <w:rPr>
          <w:rFonts w:ascii="宋体" w:hAnsi="宋体"/>
          <w:sz w:val="21"/>
          <w:szCs w:val="21"/>
        </w:rPr>
      </w:pPr>
      <w:r>
        <w:rPr>
          <w:rFonts w:ascii="宋体" w:hAnsi="宋体" w:hint="eastAsia"/>
          <w:sz w:val="21"/>
          <w:szCs w:val="21"/>
        </w:rPr>
        <w:t>1</w:t>
      </w:r>
      <w:r>
        <w:rPr>
          <w:rFonts w:ascii="宋体" w:hAnsi="宋体" w:hint="eastAsia"/>
          <w:sz w:val="21"/>
          <w:szCs w:val="21"/>
        </w:rPr>
        <w:t>．法定代表人亲自签署《投标函》并亲自参加投标的，则无需提交本《法定代表人授权委托书》文件。</w:t>
      </w:r>
    </w:p>
    <w:p w:rsidR="00990CF8" w:rsidRDefault="00356067">
      <w:pPr>
        <w:spacing w:line="360" w:lineRule="auto"/>
        <w:ind w:left="315" w:hangingChars="150" w:hanging="315"/>
        <w:rPr>
          <w:rFonts w:ascii="宋体" w:hAnsi="宋体"/>
          <w:sz w:val="21"/>
          <w:szCs w:val="21"/>
        </w:rPr>
      </w:pPr>
      <w:r>
        <w:rPr>
          <w:rFonts w:ascii="宋体" w:hAnsi="宋体" w:hint="eastAsia"/>
          <w:sz w:val="21"/>
          <w:szCs w:val="21"/>
        </w:rPr>
        <w:t>2</w:t>
      </w:r>
      <w:r>
        <w:rPr>
          <w:rFonts w:ascii="宋体" w:hAnsi="宋体" w:hint="eastAsia"/>
          <w:sz w:val="21"/>
          <w:szCs w:val="21"/>
        </w:rPr>
        <w:t>．《投标函》由委托代理人签署的，则须提交有单位公章、法定代表人的亲笔签名或盖章、被授权人的亲笔签名或盖章的本文件，三者缺一不可。</w:t>
      </w:r>
    </w:p>
    <w:p w:rsidR="00990CF8" w:rsidRDefault="00356067">
      <w:pPr>
        <w:adjustRightInd/>
        <w:spacing w:line="440" w:lineRule="exact"/>
        <w:jc w:val="both"/>
        <w:rPr>
          <w:rFonts w:ascii="黑体" w:eastAsia="黑体"/>
        </w:rPr>
      </w:pPr>
      <w:r>
        <w:rPr>
          <w:rFonts w:ascii="宋体" w:hAnsi="宋体" w:hint="eastAsia"/>
          <w:sz w:val="21"/>
          <w:szCs w:val="21"/>
        </w:rPr>
        <w:br w:type="page"/>
      </w:r>
      <w:bookmarkEnd w:id="1155"/>
      <w:r>
        <w:rPr>
          <w:rFonts w:ascii="黑体" w:eastAsia="黑体" w:hint="eastAsia"/>
          <w:bCs/>
          <w:sz w:val="28"/>
        </w:rPr>
        <w:lastRenderedPageBreak/>
        <w:t>格式</w:t>
      </w:r>
      <w:r>
        <w:rPr>
          <w:rFonts w:ascii="黑体" w:eastAsia="黑体" w:hint="eastAsia"/>
          <w:bCs/>
          <w:sz w:val="28"/>
        </w:rPr>
        <w:t>6</w:t>
      </w:r>
    </w:p>
    <w:p w:rsidR="00990CF8" w:rsidRDefault="00356067">
      <w:pPr>
        <w:pStyle w:val="2"/>
        <w:adjustRightInd w:val="0"/>
        <w:snapToGrid w:val="0"/>
        <w:spacing w:beforeLines="50" w:before="120" w:afterLines="50" w:after="120" w:line="360" w:lineRule="auto"/>
        <w:jc w:val="center"/>
        <w:rPr>
          <w:b w:val="0"/>
        </w:rPr>
      </w:pPr>
      <w:bookmarkStart w:id="1156" w:name="_Toc275865608"/>
      <w:bookmarkStart w:id="1157" w:name="_Toc453957432"/>
      <w:r>
        <w:rPr>
          <w:rFonts w:hint="eastAsia"/>
          <w:b w:val="0"/>
        </w:rPr>
        <w:t>法定代表人证明书</w:t>
      </w:r>
      <w:bookmarkEnd w:id="1156"/>
      <w:bookmarkEnd w:id="1157"/>
    </w:p>
    <w:p w:rsidR="00990CF8" w:rsidRDefault="00356067">
      <w:pPr>
        <w:tabs>
          <w:tab w:val="left" w:pos="900"/>
        </w:tabs>
        <w:spacing w:line="480" w:lineRule="auto"/>
        <w:ind w:firstLineChars="450" w:firstLine="945"/>
        <w:rPr>
          <w:rFonts w:ascii="宋体" w:hAnsi="宋体"/>
          <w:sz w:val="21"/>
          <w:szCs w:val="21"/>
        </w:rPr>
      </w:pPr>
      <w:r>
        <w:rPr>
          <w:rFonts w:ascii="宋体" w:hAnsi="宋体" w:hint="eastAsia"/>
          <w:sz w:val="21"/>
          <w:szCs w:val="21"/>
        </w:rPr>
        <w:t>______________</w:t>
      </w:r>
      <w:r>
        <w:rPr>
          <w:rFonts w:ascii="宋体" w:hAnsi="宋体" w:hint="eastAsia"/>
          <w:sz w:val="21"/>
          <w:szCs w:val="21"/>
        </w:rPr>
        <w:t>同志，现任我单位</w:t>
      </w:r>
      <w:r>
        <w:rPr>
          <w:rFonts w:ascii="宋体" w:hAnsi="宋体" w:hint="eastAsia"/>
          <w:sz w:val="21"/>
          <w:szCs w:val="21"/>
          <w:u w:val="single"/>
        </w:rPr>
        <w:t xml:space="preserve">         </w:t>
      </w:r>
      <w:r>
        <w:rPr>
          <w:rFonts w:ascii="宋体" w:hAnsi="宋体" w:hint="eastAsia"/>
          <w:sz w:val="21"/>
          <w:szCs w:val="21"/>
        </w:rPr>
        <w:t>职务，为法定代表人，特此证明。</w:t>
      </w:r>
    </w:p>
    <w:p w:rsidR="00990CF8" w:rsidRDefault="00356067">
      <w:pPr>
        <w:spacing w:line="480" w:lineRule="auto"/>
        <w:ind w:firstLineChars="200" w:firstLine="420"/>
        <w:rPr>
          <w:rFonts w:ascii="宋体" w:hAnsi="宋体"/>
          <w:sz w:val="21"/>
          <w:szCs w:val="21"/>
        </w:rPr>
      </w:pPr>
      <w:r>
        <w:rPr>
          <w:rFonts w:ascii="宋体" w:hAnsi="宋体" w:hint="eastAsia"/>
          <w:sz w:val="21"/>
          <w:szCs w:val="21"/>
        </w:rPr>
        <w:t>有效日期与本公司投标文件中标注的投标有效期相同。签发日期：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990CF8" w:rsidRDefault="00356067">
      <w:pPr>
        <w:spacing w:line="480" w:lineRule="auto"/>
        <w:ind w:firstLineChars="200" w:firstLine="420"/>
        <w:rPr>
          <w:rFonts w:ascii="宋体" w:hAnsi="宋体"/>
          <w:sz w:val="21"/>
          <w:szCs w:val="21"/>
        </w:rPr>
      </w:pPr>
      <w:r>
        <w:rPr>
          <w:rFonts w:ascii="宋体" w:hAnsi="宋体" w:hint="eastAsia"/>
          <w:sz w:val="21"/>
          <w:szCs w:val="21"/>
        </w:rPr>
        <w:t>附：</w:t>
      </w:r>
    </w:p>
    <w:p w:rsidR="00990CF8" w:rsidRDefault="00356067">
      <w:pPr>
        <w:spacing w:line="480" w:lineRule="auto"/>
        <w:ind w:firstLineChars="400" w:firstLine="840"/>
        <w:rPr>
          <w:rFonts w:ascii="宋体" w:hAnsi="宋体"/>
          <w:sz w:val="21"/>
          <w:szCs w:val="21"/>
        </w:rPr>
      </w:pPr>
      <w:r>
        <w:rPr>
          <w:rFonts w:ascii="宋体" w:hAnsi="宋体" w:hint="eastAsia"/>
          <w:sz w:val="21"/>
          <w:szCs w:val="21"/>
        </w:rPr>
        <w:t>营业执照（注册号）：</w:t>
      </w:r>
      <w:r>
        <w:rPr>
          <w:rFonts w:ascii="宋体" w:hAnsi="宋体" w:hint="eastAsia"/>
          <w:sz w:val="21"/>
          <w:szCs w:val="21"/>
        </w:rPr>
        <w:t xml:space="preserve">                       </w:t>
      </w:r>
    </w:p>
    <w:p w:rsidR="00990CF8" w:rsidRDefault="00356067">
      <w:pPr>
        <w:spacing w:line="480" w:lineRule="auto"/>
        <w:ind w:firstLineChars="400" w:firstLine="840"/>
        <w:rPr>
          <w:rFonts w:ascii="宋体" w:hAnsi="宋体"/>
          <w:sz w:val="21"/>
          <w:szCs w:val="21"/>
        </w:rPr>
      </w:pPr>
      <w:r>
        <w:rPr>
          <w:rFonts w:ascii="宋体" w:hAnsi="宋体" w:hint="eastAsia"/>
          <w:sz w:val="21"/>
          <w:szCs w:val="21"/>
        </w:rPr>
        <w:t>经济性质：</w:t>
      </w:r>
    </w:p>
    <w:p w:rsidR="00990CF8" w:rsidRDefault="00356067">
      <w:pPr>
        <w:spacing w:line="480" w:lineRule="auto"/>
        <w:ind w:firstLineChars="400" w:firstLine="840"/>
        <w:rPr>
          <w:rFonts w:ascii="宋体" w:hAnsi="宋体"/>
          <w:sz w:val="21"/>
          <w:szCs w:val="21"/>
        </w:rPr>
      </w:pPr>
      <w:r>
        <w:rPr>
          <w:rFonts w:ascii="宋体" w:hAnsi="宋体" w:hint="eastAsia"/>
          <w:sz w:val="21"/>
          <w:szCs w:val="21"/>
        </w:rPr>
        <w:t>主营（产）：</w:t>
      </w:r>
    </w:p>
    <w:p w:rsidR="00990CF8" w:rsidRDefault="00356067">
      <w:pPr>
        <w:spacing w:line="480" w:lineRule="auto"/>
        <w:ind w:firstLineChars="400" w:firstLine="840"/>
        <w:rPr>
          <w:rFonts w:ascii="宋体" w:hAnsi="宋体"/>
          <w:sz w:val="21"/>
          <w:szCs w:val="21"/>
        </w:rPr>
      </w:pPr>
      <w:r>
        <w:rPr>
          <w:rFonts w:ascii="宋体" w:hAnsi="宋体" w:hint="eastAsia"/>
          <w:sz w:val="21"/>
          <w:szCs w:val="21"/>
        </w:rPr>
        <w:t>兼营（产）：</w:t>
      </w:r>
    </w:p>
    <w:p w:rsidR="00990CF8" w:rsidRDefault="00356067">
      <w:pPr>
        <w:spacing w:line="480" w:lineRule="auto"/>
        <w:ind w:firstLineChars="400" w:firstLine="880"/>
        <w:rPr>
          <w:rFonts w:ascii="宋体" w:hAnsi="宋体"/>
          <w:sz w:val="21"/>
          <w:szCs w:val="21"/>
        </w:rPr>
      </w:pPr>
      <w:r>
        <w:pict>
          <v:rect id="_x0000_s1028" style="position:absolute;left:0;text-align:left;margin-left:3.4pt;margin-top:19.2pt;width:243pt;height:148.2pt;z-index:251664384;mso-width-relative:page;mso-height-relative:page" o:gfxdata="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bvncjWAAAACAEAAA8AAAAAAAAAAQAgAAAAIgAAAGRycy9kb3ducmV2LnhtbFBLAQIUABQAAAAI&#10;AIdO4kCUIcln7wEAAOoDAAAOAAAAAAAAAAEAIAAAACUBAABkcnMvZTJvRG9jLnhtbFBLBQYAAAAA&#10;BgAGAFkBAACGBQAAAAA=&#10;">
            <v:textbox>
              <w:txbxContent>
                <w:p w:rsidR="00990CF8" w:rsidRDefault="00990CF8">
                  <w:pPr>
                    <w:ind w:firstLineChars="400" w:firstLine="840"/>
                    <w:rPr>
                      <w:sz w:val="21"/>
                      <w:szCs w:val="21"/>
                    </w:rPr>
                  </w:pPr>
                </w:p>
                <w:p w:rsidR="00990CF8" w:rsidRDefault="00356067">
                  <w:pPr>
                    <w:ind w:firstLineChars="800" w:firstLine="1680"/>
                    <w:rPr>
                      <w:sz w:val="21"/>
                      <w:szCs w:val="21"/>
                    </w:rPr>
                  </w:pPr>
                  <w:r>
                    <w:rPr>
                      <w:rFonts w:hint="eastAsia"/>
                      <w:sz w:val="21"/>
                      <w:szCs w:val="21"/>
                    </w:rPr>
                    <w:t>法定代表人</w:t>
                  </w:r>
                </w:p>
                <w:p w:rsidR="00990CF8" w:rsidRDefault="00356067">
                  <w:pPr>
                    <w:ind w:firstLineChars="500" w:firstLine="1050"/>
                    <w:rPr>
                      <w:sz w:val="21"/>
                      <w:szCs w:val="21"/>
                    </w:rPr>
                  </w:pPr>
                  <w:r>
                    <w:rPr>
                      <w:rFonts w:hint="eastAsia"/>
                      <w:sz w:val="21"/>
                      <w:szCs w:val="21"/>
                    </w:rPr>
                    <w:t>居民身份证复印件粘贴处</w:t>
                  </w:r>
                </w:p>
                <w:p w:rsidR="00990CF8" w:rsidRDefault="00990CF8">
                  <w:pPr>
                    <w:ind w:firstLineChars="500" w:firstLine="1050"/>
                    <w:rPr>
                      <w:sz w:val="21"/>
                      <w:szCs w:val="21"/>
                    </w:rPr>
                  </w:pPr>
                </w:p>
                <w:p w:rsidR="00990CF8" w:rsidRDefault="00356067">
                  <w:pPr>
                    <w:ind w:firstLineChars="850" w:firstLine="1785"/>
                    <w:rPr>
                      <w:sz w:val="21"/>
                      <w:szCs w:val="21"/>
                    </w:rPr>
                  </w:pPr>
                  <w:r>
                    <w:rPr>
                      <w:rFonts w:hint="eastAsia"/>
                      <w:sz w:val="21"/>
                      <w:szCs w:val="21"/>
                    </w:rPr>
                    <w:t>（正面）</w:t>
                  </w:r>
                </w:p>
                <w:p w:rsidR="00990CF8" w:rsidRDefault="00990CF8">
                  <w:pPr>
                    <w:ind w:firstLineChars="500" w:firstLine="1100"/>
                  </w:pPr>
                </w:p>
              </w:txbxContent>
            </v:textbox>
          </v:rect>
        </w:pict>
      </w:r>
      <w:r>
        <w:pict>
          <v:rect id="矩形 7" o:spid="_x0000_s1027" style="position:absolute;left:0;text-align:left;margin-left:259.5pt;margin-top:19.2pt;width:243pt;height:148.2pt;z-index:251665408;mso-width-relative:page;mso-height-relative:page" o:gfxdata="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1CJ0vZAAAACwEAAA8AAAAAAAAAAQAgAAAAIgAAAGRycy9kb3ducmV2LnhtbFBLAQIUABQA&#10;AAAIAIdO4kB08A9G7wEAAOoDAAAOAAAAAAAAAAEAIAAAACgBAABkcnMvZTJvRG9jLnhtbFBLBQYA&#10;AAAABgAGAFkBAACJBQAAAAA=&#10;">
            <v:textbox>
              <w:txbxContent>
                <w:p w:rsidR="00990CF8" w:rsidRDefault="00990CF8">
                  <w:pPr>
                    <w:ind w:firstLineChars="400" w:firstLine="880"/>
                  </w:pPr>
                </w:p>
                <w:p w:rsidR="00990CF8" w:rsidRDefault="00356067">
                  <w:pPr>
                    <w:ind w:firstLineChars="800" w:firstLine="1680"/>
                    <w:rPr>
                      <w:sz w:val="21"/>
                      <w:szCs w:val="21"/>
                    </w:rPr>
                  </w:pPr>
                  <w:r>
                    <w:rPr>
                      <w:rFonts w:hint="eastAsia"/>
                      <w:sz w:val="21"/>
                      <w:szCs w:val="21"/>
                    </w:rPr>
                    <w:t>法定代表人</w:t>
                  </w:r>
                </w:p>
                <w:p w:rsidR="00990CF8" w:rsidRDefault="00356067">
                  <w:pPr>
                    <w:ind w:firstLineChars="500" w:firstLine="1050"/>
                    <w:rPr>
                      <w:sz w:val="21"/>
                      <w:szCs w:val="21"/>
                    </w:rPr>
                  </w:pPr>
                  <w:r>
                    <w:rPr>
                      <w:rFonts w:hint="eastAsia"/>
                      <w:sz w:val="21"/>
                      <w:szCs w:val="21"/>
                    </w:rPr>
                    <w:t>居民身份证复印件粘贴处</w:t>
                  </w:r>
                </w:p>
                <w:p w:rsidR="00990CF8" w:rsidRDefault="00990CF8">
                  <w:pPr>
                    <w:ind w:firstLineChars="500" w:firstLine="1050"/>
                    <w:rPr>
                      <w:sz w:val="21"/>
                      <w:szCs w:val="21"/>
                    </w:rPr>
                  </w:pPr>
                </w:p>
                <w:p w:rsidR="00990CF8" w:rsidRDefault="00356067">
                  <w:pPr>
                    <w:ind w:firstLineChars="850" w:firstLine="1785"/>
                    <w:rPr>
                      <w:sz w:val="21"/>
                      <w:szCs w:val="21"/>
                    </w:rPr>
                  </w:pPr>
                  <w:r>
                    <w:rPr>
                      <w:rFonts w:hint="eastAsia"/>
                      <w:sz w:val="21"/>
                      <w:szCs w:val="21"/>
                    </w:rPr>
                    <w:t>（反面）</w:t>
                  </w:r>
                </w:p>
                <w:p w:rsidR="00990CF8" w:rsidRDefault="00990CF8">
                  <w:pPr>
                    <w:ind w:firstLineChars="500" w:firstLine="1100"/>
                  </w:pPr>
                </w:p>
              </w:txbxContent>
            </v:textbox>
          </v:rect>
        </w:pict>
      </w:r>
    </w:p>
    <w:p w:rsidR="00990CF8" w:rsidRDefault="00990CF8">
      <w:pPr>
        <w:spacing w:line="500" w:lineRule="exact"/>
        <w:rPr>
          <w:rFonts w:ascii="宋体"/>
          <w:b/>
          <w:bCs/>
          <w:sz w:val="21"/>
          <w:szCs w:val="21"/>
        </w:rPr>
      </w:pPr>
    </w:p>
    <w:p w:rsidR="00990CF8" w:rsidRDefault="00990CF8">
      <w:pPr>
        <w:spacing w:line="500" w:lineRule="exact"/>
        <w:rPr>
          <w:rFonts w:ascii="宋体"/>
          <w:b/>
          <w:bCs/>
          <w:sz w:val="21"/>
          <w:szCs w:val="21"/>
        </w:rPr>
      </w:pPr>
    </w:p>
    <w:p w:rsidR="00990CF8" w:rsidRDefault="00990CF8">
      <w:pPr>
        <w:spacing w:line="500" w:lineRule="exact"/>
        <w:rPr>
          <w:rFonts w:ascii="宋体"/>
          <w:b/>
          <w:bCs/>
          <w:sz w:val="21"/>
          <w:szCs w:val="21"/>
        </w:rPr>
      </w:pPr>
    </w:p>
    <w:p w:rsidR="00990CF8" w:rsidRDefault="00990CF8">
      <w:pPr>
        <w:spacing w:line="500" w:lineRule="exact"/>
        <w:rPr>
          <w:rFonts w:ascii="宋体"/>
          <w:b/>
          <w:bCs/>
          <w:sz w:val="21"/>
          <w:szCs w:val="21"/>
        </w:rPr>
      </w:pPr>
    </w:p>
    <w:p w:rsidR="00990CF8" w:rsidRDefault="00356067">
      <w:pPr>
        <w:spacing w:line="500" w:lineRule="exact"/>
        <w:rPr>
          <w:rFonts w:ascii="宋体"/>
          <w:b/>
          <w:bCs/>
          <w:sz w:val="21"/>
          <w:szCs w:val="21"/>
        </w:rPr>
      </w:pPr>
      <w:r>
        <w:rPr>
          <w:rFonts w:ascii="宋体" w:hint="eastAsia"/>
          <w:b/>
          <w:bCs/>
          <w:sz w:val="21"/>
          <w:szCs w:val="21"/>
        </w:rPr>
        <w:t xml:space="preserve"> </w:t>
      </w:r>
      <w:r>
        <w:rPr>
          <w:rFonts w:ascii="宋体" w:hAnsi="宋体" w:hint="eastAsia"/>
          <w:sz w:val="21"/>
          <w:szCs w:val="21"/>
        </w:rPr>
        <w:t>投标人名称：（盖公章）：</w:t>
      </w:r>
    </w:p>
    <w:p w:rsidR="00990CF8" w:rsidRDefault="00356067">
      <w:pPr>
        <w:spacing w:line="500" w:lineRule="exact"/>
        <w:rPr>
          <w:rFonts w:ascii="宋体" w:hAnsi="宋体"/>
          <w:sz w:val="21"/>
          <w:szCs w:val="21"/>
        </w:rPr>
      </w:pPr>
      <w:r>
        <w:rPr>
          <w:rFonts w:ascii="宋体" w:hAnsi="宋体" w:hint="eastAsia"/>
          <w:sz w:val="21"/>
          <w:szCs w:val="21"/>
        </w:rPr>
        <w:t xml:space="preserve"> </w:t>
      </w:r>
      <w:r>
        <w:rPr>
          <w:rFonts w:ascii="宋体" w:hAnsi="宋体" w:hint="eastAsia"/>
          <w:sz w:val="21"/>
          <w:szCs w:val="21"/>
        </w:rPr>
        <w:t>地址：</w:t>
      </w:r>
    </w:p>
    <w:p w:rsidR="00990CF8" w:rsidRDefault="00356067">
      <w:pPr>
        <w:spacing w:line="500" w:lineRule="exact"/>
        <w:ind w:firstLineChars="50" w:firstLine="105"/>
        <w:jc w:val="both"/>
        <w:rPr>
          <w:rFonts w:ascii="宋体" w:hAnsi="宋体"/>
          <w:b/>
          <w:bCs/>
          <w:sz w:val="21"/>
          <w:szCs w:val="21"/>
        </w:rPr>
      </w:pPr>
      <w:r>
        <w:rPr>
          <w:rFonts w:ascii="宋体" w:hAnsi="宋体" w:hint="eastAsia"/>
          <w:sz w:val="21"/>
          <w:szCs w:val="21"/>
        </w:rPr>
        <w:t>日期：</w:t>
      </w:r>
    </w:p>
    <w:p w:rsidR="00990CF8" w:rsidRDefault="00356067">
      <w:pPr>
        <w:spacing w:line="360" w:lineRule="auto"/>
        <w:rPr>
          <w:bCs/>
        </w:rPr>
      </w:pPr>
      <w:r>
        <w:rPr>
          <w:rFonts w:ascii="宋体" w:hAnsi="宋体" w:hint="eastAsia"/>
          <w:b/>
          <w:color w:val="000000"/>
        </w:rPr>
        <w:br w:type="page"/>
      </w:r>
      <w:r>
        <w:rPr>
          <w:rFonts w:ascii="黑体" w:eastAsia="黑体" w:hint="eastAsia"/>
          <w:bCs/>
          <w:sz w:val="28"/>
        </w:rPr>
        <w:lastRenderedPageBreak/>
        <w:t>格式</w:t>
      </w:r>
      <w:r>
        <w:rPr>
          <w:rFonts w:ascii="黑体" w:eastAsia="黑体" w:hint="eastAsia"/>
          <w:bCs/>
          <w:sz w:val="28"/>
        </w:rPr>
        <w:t>7</w:t>
      </w:r>
    </w:p>
    <w:p w:rsidR="00990CF8" w:rsidRDefault="00356067">
      <w:pPr>
        <w:pStyle w:val="2"/>
        <w:adjustRightInd w:val="0"/>
        <w:snapToGrid w:val="0"/>
        <w:spacing w:beforeLines="50" w:before="120" w:afterLines="50" w:after="120" w:line="360" w:lineRule="auto"/>
        <w:jc w:val="center"/>
        <w:rPr>
          <w:b w:val="0"/>
        </w:rPr>
      </w:pPr>
      <w:bookmarkStart w:id="1158" w:name="_Toc453957433"/>
      <w:r>
        <w:rPr>
          <w:rFonts w:hint="eastAsia"/>
          <w:b w:val="0"/>
        </w:rPr>
        <w:t>开标一览表</w:t>
      </w:r>
      <w:r>
        <w:rPr>
          <w:b w:val="0"/>
        </w:rPr>
        <w:t>(</w:t>
      </w:r>
      <w:r>
        <w:rPr>
          <w:rFonts w:hint="eastAsia"/>
          <w:b w:val="0"/>
        </w:rPr>
        <w:t>报价表</w:t>
      </w:r>
      <w:r>
        <w:rPr>
          <w:b w:val="0"/>
        </w:rPr>
        <w:t>)</w:t>
      </w:r>
      <w:bookmarkEnd w:id="1158"/>
    </w:p>
    <w:p w:rsidR="00990CF8" w:rsidRDefault="00356067">
      <w:pPr>
        <w:tabs>
          <w:tab w:val="left" w:pos="7740"/>
        </w:tabs>
        <w:ind w:firstLineChars="150" w:firstLine="315"/>
        <w:rPr>
          <w:rFonts w:ascii="宋体" w:hAnsi="宋体"/>
          <w:sz w:val="21"/>
          <w:szCs w:val="21"/>
        </w:rPr>
      </w:pPr>
      <w:r>
        <w:rPr>
          <w:rFonts w:ascii="宋体" w:hAnsi="宋体" w:hint="eastAsia"/>
          <w:sz w:val="21"/>
          <w:szCs w:val="21"/>
        </w:rPr>
        <w:t>投标人名称：</w:t>
      </w:r>
      <w:r>
        <w:rPr>
          <w:rFonts w:ascii="宋体" w:hAnsi="宋体" w:hint="eastAsia"/>
          <w:sz w:val="21"/>
          <w:szCs w:val="21"/>
        </w:rPr>
        <w:t xml:space="preserve">                                                   </w:t>
      </w:r>
      <w:r>
        <w:rPr>
          <w:rFonts w:ascii="宋体" w:hAnsi="宋体" w:hint="eastAsia"/>
          <w:sz w:val="21"/>
          <w:szCs w:val="21"/>
        </w:rPr>
        <w:t>项目编号：</w:t>
      </w:r>
    </w:p>
    <w:tbl>
      <w:tblPr>
        <w:tblW w:w="117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34"/>
        <w:gridCol w:w="3355"/>
        <w:gridCol w:w="3318"/>
        <w:gridCol w:w="3019"/>
      </w:tblGrid>
      <w:tr w:rsidR="00990CF8">
        <w:trPr>
          <w:trHeight w:val="1033"/>
          <w:jc w:val="center"/>
        </w:trPr>
        <w:tc>
          <w:tcPr>
            <w:tcW w:w="2034" w:type="dxa"/>
            <w:tcBorders>
              <w:top w:val="single" w:sz="12" w:space="0" w:color="auto"/>
              <w:left w:val="single" w:sz="12" w:space="0" w:color="auto"/>
              <w:bottom w:val="single" w:sz="12" w:space="0" w:color="auto"/>
              <w:right w:val="single" w:sz="12" w:space="0" w:color="auto"/>
            </w:tcBorders>
            <w:shd w:val="clear" w:color="auto" w:fill="EEECE1"/>
            <w:vAlign w:val="center"/>
          </w:tcPr>
          <w:p w:rsidR="00990CF8" w:rsidRDefault="00356067">
            <w:pPr>
              <w:spacing w:line="360" w:lineRule="auto"/>
              <w:jc w:val="center"/>
              <w:rPr>
                <w:rFonts w:ascii="宋体"/>
                <w:b/>
                <w:sz w:val="21"/>
                <w:szCs w:val="21"/>
              </w:rPr>
            </w:pPr>
            <w:r>
              <w:rPr>
                <w:rFonts w:ascii="宋体" w:hint="eastAsia"/>
                <w:b/>
                <w:sz w:val="21"/>
                <w:szCs w:val="21"/>
              </w:rPr>
              <w:t>项目内容</w:t>
            </w:r>
          </w:p>
        </w:tc>
        <w:tc>
          <w:tcPr>
            <w:tcW w:w="3355" w:type="dxa"/>
            <w:tcBorders>
              <w:top w:val="single" w:sz="12" w:space="0" w:color="auto"/>
              <w:left w:val="single" w:sz="12" w:space="0" w:color="auto"/>
              <w:bottom w:val="single" w:sz="12" w:space="0" w:color="auto"/>
              <w:right w:val="single" w:sz="12" w:space="0" w:color="auto"/>
            </w:tcBorders>
            <w:shd w:val="clear" w:color="auto" w:fill="EEECE1"/>
            <w:vAlign w:val="center"/>
          </w:tcPr>
          <w:p w:rsidR="00990CF8" w:rsidRDefault="00356067">
            <w:pPr>
              <w:spacing w:line="360" w:lineRule="auto"/>
              <w:jc w:val="center"/>
              <w:rPr>
                <w:rFonts w:ascii="宋体"/>
                <w:b/>
                <w:sz w:val="21"/>
                <w:szCs w:val="21"/>
              </w:rPr>
            </w:pPr>
            <w:r>
              <w:rPr>
                <w:rFonts w:ascii="宋体" w:hint="eastAsia"/>
                <w:b/>
                <w:sz w:val="21"/>
                <w:szCs w:val="21"/>
              </w:rPr>
              <w:t>子包一报价</w:t>
            </w:r>
          </w:p>
          <w:p w:rsidR="00990CF8" w:rsidRDefault="00356067">
            <w:pPr>
              <w:spacing w:line="360" w:lineRule="auto"/>
              <w:jc w:val="center"/>
              <w:rPr>
                <w:rFonts w:ascii="宋体"/>
                <w:b/>
                <w:sz w:val="21"/>
                <w:szCs w:val="21"/>
              </w:rPr>
            </w:pPr>
            <w:r>
              <w:rPr>
                <w:rFonts w:ascii="宋体" w:hint="eastAsia"/>
                <w:b/>
                <w:sz w:val="21"/>
                <w:szCs w:val="21"/>
              </w:rPr>
              <w:t>（人民币</w:t>
            </w:r>
            <w:r>
              <w:rPr>
                <w:rFonts w:ascii="宋体" w:hint="eastAsia"/>
                <w:b/>
                <w:sz w:val="21"/>
                <w:szCs w:val="21"/>
              </w:rPr>
              <w:t xml:space="preserve"> </w:t>
            </w:r>
            <w:r>
              <w:rPr>
                <w:rFonts w:ascii="宋体" w:hint="eastAsia"/>
                <w:b/>
                <w:sz w:val="21"/>
                <w:szCs w:val="21"/>
              </w:rPr>
              <w:t>元）</w:t>
            </w:r>
          </w:p>
        </w:tc>
        <w:tc>
          <w:tcPr>
            <w:tcW w:w="3318" w:type="dxa"/>
            <w:tcBorders>
              <w:top w:val="single" w:sz="12" w:space="0" w:color="auto"/>
              <w:left w:val="single" w:sz="12" w:space="0" w:color="auto"/>
              <w:bottom w:val="single" w:sz="12" w:space="0" w:color="auto"/>
              <w:right w:val="single" w:sz="12" w:space="0" w:color="auto"/>
            </w:tcBorders>
            <w:shd w:val="clear" w:color="auto" w:fill="EEECE1"/>
            <w:vAlign w:val="center"/>
          </w:tcPr>
          <w:p w:rsidR="00990CF8" w:rsidRDefault="00356067">
            <w:pPr>
              <w:spacing w:line="360" w:lineRule="auto"/>
              <w:jc w:val="center"/>
              <w:rPr>
                <w:rFonts w:ascii="宋体"/>
                <w:b/>
                <w:sz w:val="21"/>
                <w:szCs w:val="21"/>
              </w:rPr>
            </w:pPr>
            <w:r>
              <w:rPr>
                <w:rFonts w:ascii="宋体" w:hint="eastAsia"/>
                <w:b/>
                <w:sz w:val="21"/>
                <w:szCs w:val="21"/>
              </w:rPr>
              <w:t>子包一报价</w:t>
            </w:r>
          </w:p>
          <w:p w:rsidR="00990CF8" w:rsidRDefault="00356067">
            <w:pPr>
              <w:spacing w:line="360" w:lineRule="auto"/>
              <w:jc w:val="center"/>
              <w:rPr>
                <w:rFonts w:ascii="宋体"/>
                <w:b/>
                <w:sz w:val="21"/>
                <w:szCs w:val="21"/>
              </w:rPr>
            </w:pPr>
            <w:r>
              <w:rPr>
                <w:rFonts w:ascii="宋体" w:hint="eastAsia"/>
                <w:b/>
                <w:sz w:val="21"/>
                <w:szCs w:val="21"/>
              </w:rPr>
              <w:t>（人民币</w:t>
            </w:r>
            <w:r>
              <w:rPr>
                <w:rFonts w:ascii="宋体" w:hint="eastAsia"/>
                <w:b/>
                <w:sz w:val="21"/>
                <w:szCs w:val="21"/>
              </w:rPr>
              <w:t xml:space="preserve"> </w:t>
            </w:r>
            <w:r>
              <w:rPr>
                <w:rFonts w:ascii="宋体" w:hint="eastAsia"/>
                <w:b/>
                <w:sz w:val="21"/>
                <w:szCs w:val="21"/>
              </w:rPr>
              <w:t>元）</w:t>
            </w:r>
          </w:p>
        </w:tc>
        <w:tc>
          <w:tcPr>
            <w:tcW w:w="3019" w:type="dxa"/>
            <w:tcBorders>
              <w:top w:val="single" w:sz="12" w:space="0" w:color="auto"/>
              <w:left w:val="single" w:sz="12" w:space="0" w:color="auto"/>
              <w:bottom w:val="single" w:sz="12" w:space="0" w:color="auto"/>
              <w:right w:val="single" w:sz="12" w:space="0" w:color="auto"/>
            </w:tcBorders>
            <w:shd w:val="clear" w:color="auto" w:fill="EEECE1"/>
            <w:vAlign w:val="center"/>
          </w:tcPr>
          <w:p w:rsidR="00990CF8" w:rsidRDefault="00356067">
            <w:pPr>
              <w:spacing w:line="360" w:lineRule="auto"/>
              <w:jc w:val="center"/>
              <w:rPr>
                <w:rFonts w:ascii="宋体"/>
                <w:b/>
                <w:sz w:val="21"/>
                <w:szCs w:val="21"/>
              </w:rPr>
            </w:pPr>
            <w:r>
              <w:rPr>
                <w:rFonts w:ascii="宋体" w:hint="eastAsia"/>
                <w:b/>
                <w:sz w:val="21"/>
                <w:szCs w:val="21"/>
              </w:rPr>
              <w:t>供货期</w:t>
            </w:r>
          </w:p>
        </w:tc>
      </w:tr>
      <w:tr w:rsidR="00990CF8">
        <w:trPr>
          <w:trHeight w:val="2330"/>
          <w:jc w:val="center"/>
        </w:trPr>
        <w:tc>
          <w:tcPr>
            <w:tcW w:w="2034" w:type="dxa"/>
            <w:tcBorders>
              <w:top w:val="single" w:sz="12" w:space="0" w:color="auto"/>
              <w:left w:val="single" w:sz="12" w:space="0" w:color="auto"/>
              <w:bottom w:val="single" w:sz="12" w:space="0" w:color="auto"/>
              <w:right w:val="single" w:sz="12" w:space="0" w:color="auto"/>
            </w:tcBorders>
            <w:vAlign w:val="center"/>
          </w:tcPr>
          <w:p w:rsidR="00990CF8" w:rsidRDefault="00990CF8">
            <w:pPr>
              <w:jc w:val="both"/>
              <w:rPr>
                <w:spacing w:val="4"/>
                <w:sz w:val="21"/>
                <w:szCs w:val="21"/>
              </w:rPr>
            </w:pPr>
          </w:p>
        </w:tc>
        <w:tc>
          <w:tcPr>
            <w:tcW w:w="3355" w:type="dxa"/>
            <w:tcBorders>
              <w:top w:val="single" w:sz="12" w:space="0" w:color="auto"/>
              <w:left w:val="single" w:sz="12" w:space="0" w:color="auto"/>
              <w:bottom w:val="single" w:sz="12" w:space="0" w:color="auto"/>
              <w:right w:val="single" w:sz="12" w:space="0" w:color="auto"/>
            </w:tcBorders>
            <w:vAlign w:val="center"/>
          </w:tcPr>
          <w:p w:rsidR="00990CF8" w:rsidRDefault="00990CF8">
            <w:pPr>
              <w:spacing w:line="360" w:lineRule="auto"/>
              <w:rPr>
                <w:rFonts w:ascii="宋体"/>
                <w:bCs/>
                <w:sz w:val="21"/>
                <w:szCs w:val="21"/>
              </w:rPr>
            </w:pPr>
          </w:p>
          <w:p w:rsidR="00990CF8" w:rsidRDefault="00356067">
            <w:pPr>
              <w:spacing w:line="360" w:lineRule="auto"/>
              <w:rPr>
                <w:rFonts w:ascii="宋体"/>
                <w:bCs/>
                <w:sz w:val="21"/>
                <w:szCs w:val="21"/>
                <w:u w:val="single"/>
              </w:rPr>
            </w:pPr>
            <w:r>
              <w:rPr>
                <w:rFonts w:ascii="宋体" w:hint="eastAsia"/>
                <w:bCs/>
                <w:sz w:val="21"/>
                <w:szCs w:val="21"/>
              </w:rPr>
              <w:t>小写：</w:t>
            </w:r>
            <w:r>
              <w:rPr>
                <w:rFonts w:ascii="宋体" w:hint="eastAsia"/>
                <w:bCs/>
                <w:sz w:val="21"/>
                <w:szCs w:val="21"/>
                <w:u w:val="single"/>
              </w:rPr>
              <w:t xml:space="preserve">                         </w:t>
            </w:r>
          </w:p>
          <w:p w:rsidR="00990CF8" w:rsidRDefault="00356067">
            <w:pPr>
              <w:spacing w:line="360" w:lineRule="auto"/>
              <w:rPr>
                <w:rFonts w:ascii="宋体"/>
                <w:bCs/>
                <w:sz w:val="21"/>
                <w:szCs w:val="21"/>
                <w:u w:val="single"/>
              </w:rPr>
            </w:pPr>
            <w:r>
              <w:rPr>
                <w:rFonts w:ascii="宋体" w:hint="eastAsia"/>
                <w:bCs/>
                <w:sz w:val="21"/>
                <w:szCs w:val="21"/>
              </w:rPr>
              <w:t>大写：</w:t>
            </w:r>
            <w:r>
              <w:rPr>
                <w:rFonts w:ascii="宋体" w:hint="eastAsia"/>
                <w:bCs/>
                <w:sz w:val="21"/>
                <w:szCs w:val="21"/>
                <w:u w:val="single"/>
              </w:rPr>
              <w:t xml:space="preserve">                         </w:t>
            </w:r>
          </w:p>
          <w:p w:rsidR="00990CF8" w:rsidRDefault="00990CF8">
            <w:pPr>
              <w:spacing w:line="360" w:lineRule="auto"/>
              <w:rPr>
                <w:rFonts w:ascii="宋体"/>
                <w:bCs/>
                <w:sz w:val="21"/>
                <w:szCs w:val="21"/>
                <w:u w:val="single"/>
              </w:rPr>
            </w:pPr>
          </w:p>
        </w:tc>
        <w:tc>
          <w:tcPr>
            <w:tcW w:w="3318" w:type="dxa"/>
            <w:tcBorders>
              <w:top w:val="single" w:sz="12" w:space="0" w:color="auto"/>
              <w:left w:val="single" w:sz="12" w:space="0" w:color="auto"/>
              <w:bottom w:val="single" w:sz="12" w:space="0" w:color="auto"/>
              <w:right w:val="single" w:sz="12" w:space="0" w:color="auto"/>
            </w:tcBorders>
            <w:vAlign w:val="center"/>
          </w:tcPr>
          <w:p w:rsidR="00990CF8" w:rsidRDefault="00990CF8">
            <w:pPr>
              <w:spacing w:line="360" w:lineRule="auto"/>
              <w:rPr>
                <w:rFonts w:ascii="宋体"/>
                <w:bCs/>
                <w:sz w:val="21"/>
                <w:szCs w:val="21"/>
              </w:rPr>
            </w:pPr>
          </w:p>
          <w:p w:rsidR="00990CF8" w:rsidRDefault="00356067">
            <w:pPr>
              <w:spacing w:line="360" w:lineRule="auto"/>
              <w:rPr>
                <w:rFonts w:ascii="宋体"/>
                <w:bCs/>
                <w:sz w:val="21"/>
                <w:szCs w:val="21"/>
                <w:u w:val="single"/>
              </w:rPr>
            </w:pPr>
            <w:r>
              <w:rPr>
                <w:rFonts w:ascii="宋体" w:hint="eastAsia"/>
                <w:bCs/>
                <w:sz w:val="21"/>
                <w:szCs w:val="21"/>
              </w:rPr>
              <w:t>小写：</w:t>
            </w:r>
            <w:r>
              <w:rPr>
                <w:rFonts w:ascii="宋体" w:hint="eastAsia"/>
                <w:bCs/>
                <w:sz w:val="21"/>
                <w:szCs w:val="21"/>
                <w:u w:val="single"/>
              </w:rPr>
              <w:t xml:space="preserve">                         </w:t>
            </w:r>
          </w:p>
          <w:p w:rsidR="00990CF8" w:rsidRDefault="00356067">
            <w:pPr>
              <w:spacing w:line="360" w:lineRule="auto"/>
              <w:rPr>
                <w:rFonts w:ascii="宋体"/>
                <w:bCs/>
                <w:sz w:val="21"/>
                <w:szCs w:val="21"/>
                <w:u w:val="single"/>
              </w:rPr>
            </w:pPr>
            <w:r>
              <w:rPr>
                <w:rFonts w:ascii="宋体" w:hint="eastAsia"/>
                <w:bCs/>
                <w:sz w:val="21"/>
                <w:szCs w:val="21"/>
              </w:rPr>
              <w:t>大写：</w:t>
            </w:r>
            <w:r>
              <w:rPr>
                <w:rFonts w:ascii="宋体" w:hint="eastAsia"/>
                <w:bCs/>
                <w:sz w:val="21"/>
                <w:szCs w:val="21"/>
                <w:u w:val="single"/>
              </w:rPr>
              <w:t xml:space="preserve">                         </w:t>
            </w:r>
          </w:p>
          <w:p w:rsidR="00990CF8" w:rsidRDefault="00990CF8">
            <w:pPr>
              <w:spacing w:line="360" w:lineRule="auto"/>
              <w:jc w:val="center"/>
            </w:pPr>
          </w:p>
          <w:p w:rsidR="00990CF8" w:rsidRDefault="00990CF8">
            <w:pPr>
              <w:pStyle w:val="1"/>
            </w:pPr>
          </w:p>
        </w:tc>
        <w:tc>
          <w:tcPr>
            <w:tcW w:w="3019" w:type="dxa"/>
            <w:tcBorders>
              <w:top w:val="single" w:sz="12" w:space="0" w:color="auto"/>
              <w:left w:val="single" w:sz="12" w:space="0" w:color="auto"/>
              <w:bottom w:val="single" w:sz="12" w:space="0" w:color="auto"/>
              <w:right w:val="single" w:sz="12" w:space="0" w:color="auto"/>
            </w:tcBorders>
            <w:vAlign w:val="center"/>
          </w:tcPr>
          <w:p w:rsidR="00990CF8" w:rsidRDefault="00990CF8">
            <w:pPr>
              <w:jc w:val="center"/>
              <w:rPr>
                <w:spacing w:val="4"/>
                <w:sz w:val="21"/>
                <w:szCs w:val="21"/>
              </w:rPr>
            </w:pPr>
          </w:p>
        </w:tc>
      </w:tr>
    </w:tbl>
    <w:p w:rsidR="00990CF8" w:rsidRDefault="00356067" w:rsidP="00B563E2">
      <w:pPr>
        <w:spacing w:line="500" w:lineRule="exact"/>
        <w:ind w:firstLineChars="150" w:firstLine="321"/>
        <w:rPr>
          <w:b/>
          <w:spacing w:val="4"/>
          <w:sz w:val="21"/>
          <w:szCs w:val="21"/>
        </w:rPr>
      </w:pPr>
      <w:r>
        <w:rPr>
          <w:rFonts w:hint="eastAsia"/>
          <w:b/>
          <w:spacing w:val="4"/>
          <w:sz w:val="21"/>
          <w:szCs w:val="21"/>
        </w:rPr>
        <w:t>说明：</w:t>
      </w:r>
      <w:r>
        <w:rPr>
          <w:b/>
          <w:color w:val="FF0000"/>
          <w:spacing w:val="4"/>
          <w:sz w:val="21"/>
          <w:szCs w:val="21"/>
        </w:rPr>
        <w:t>1</w:t>
      </w:r>
      <w:r>
        <w:rPr>
          <w:rFonts w:hint="eastAsia"/>
          <w:b/>
          <w:color w:val="FF0000"/>
          <w:spacing w:val="4"/>
          <w:sz w:val="21"/>
          <w:szCs w:val="21"/>
        </w:rPr>
        <w:t>、各投标单位报价时须同时提供开标一览表（报价表）及项目价格明细表，否则报价无效。</w:t>
      </w:r>
    </w:p>
    <w:p w:rsidR="00990CF8" w:rsidRDefault="00356067" w:rsidP="00B563E2">
      <w:pPr>
        <w:numPr>
          <w:ilvl w:val="0"/>
          <w:numId w:val="16"/>
        </w:numPr>
        <w:spacing w:line="500" w:lineRule="exact"/>
        <w:ind w:firstLineChars="450" w:firstLine="963"/>
        <w:rPr>
          <w:b/>
          <w:spacing w:val="4"/>
          <w:sz w:val="21"/>
          <w:szCs w:val="21"/>
        </w:rPr>
      </w:pPr>
      <w:r>
        <w:rPr>
          <w:rFonts w:hint="eastAsia"/>
          <w:b/>
          <w:spacing w:val="4"/>
          <w:sz w:val="21"/>
          <w:szCs w:val="21"/>
        </w:rPr>
        <w:t>各投标单位须在电子文档中提交</w:t>
      </w:r>
      <w:r>
        <w:rPr>
          <w:b/>
          <w:spacing w:val="4"/>
          <w:sz w:val="21"/>
          <w:szCs w:val="21"/>
        </w:rPr>
        <w:t>EXCEL</w:t>
      </w:r>
      <w:r>
        <w:rPr>
          <w:rFonts w:hint="eastAsia"/>
          <w:b/>
          <w:spacing w:val="4"/>
          <w:sz w:val="21"/>
          <w:szCs w:val="21"/>
        </w:rPr>
        <w:t>版本的汇总表以便验算。</w:t>
      </w:r>
    </w:p>
    <w:p w:rsidR="00990CF8" w:rsidRDefault="00990CF8">
      <w:pPr>
        <w:spacing w:line="500" w:lineRule="exact"/>
        <w:rPr>
          <w:b/>
          <w:spacing w:val="4"/>
          <w:sz w:val="21"/>
          <w:szCs w:val="21"/>
        </w:rPr>
      </w:pPr>
    </w:p>
    <w:p w:rsidR="00990CF8" w:rsidRDefault="00356067" w:rsidP="00B563E2">
      <w:pPr>
        <w:spacing w:line="500" w:lineRule="exact"/>
        <w:ind w:firstLineChars="200" w:firstLine="428"/>
        <w:rPr>
          <w:rFonts w:ascii="宋体" w:hAnsi="宋体"/>
          <w:sz w:val="21"/>
          <w:szCs w:val="21"/>
          <w:u w:val="single"/>
        </w:rPr>
      </w:pPr>
      <w:r>
        <w:rPr>
          <w:rFonts w:hint="eastAsia"/>
          <w:spacing w:val="4"/>
          <w:sz w:val="21"/>
          <w:szCs w:val="21"/>
        </w:rPr>
        <w:t>投标人名称（盖公章）：</w:t>
      </w:r>
      <w:r>
        <w:rPr>
          <w:spacing w:val="4"/>
          <w:sz w:val="21"/>
          <w:szCs w:val="21"/>
          <w:u w:val="single"/>
        </w:rPr>
        <w:t xml:space="preserve">                             </w:t>
      </w:r>
    </w:p>
    <w:p w:rsidR="00990CF8" w:rsidRDefault="00990CF8" w:rsidP="00B563E2">
      <w:pPr>
        <w:ind w:firstLineChars="200" w:firstLine="428"/>
        <w:rPr>
          <w:spacing w:val="4"/>
          <w:sz w:val="21"/>
          <w:szCs w:val="21"/>
        </w:rPr>
      </w:pPr>
    </w:p>
    <w:p w:rsidR="00990CF8" w:rsidRDefault="00356067">
      <w:pPr>
        <w:spacing w:line="520" w:lineRule="exact"/>
        <w:ind w:firstLineChars="200" w:firstLine="420"/>
        <w:rPr>
          <w:spacing w:val="4"/>
          <w:sz w:val="21"/>
          <w:szCs w:val="21"/>
        </w:rPr>
      </w:pPr>
      <w:r>
        <w:rPr>
          <w:rFonts w:ascii="宋体" w:hint="eastAsia"/>
          <w:sz w:val="21"/>
          <w:szCs w:val="21"/>
        </w:rPr>
        <w:t>法定代表人或</w:t>
      </w:r>
      <w:r>
        <w:rPr>
          <w:rFonts w:ascii="宋体" w:hAnsi="宋体" w:hint="eastAsia"/>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p w:rsidR="00990CF8" w:rsidRDefault="00990CF8">
      <w:pPr>
        <w:spacing w:line="400" w:lineRule="exact"/>
        <w:rPr>
          <w:rFonts w:ascii="宋体" w:hAnsi="宋体"/>
          <w:b/>
          <w:bCs/>
          <w:sz w:val="21"/>
          <w:szCs w:val="21"/>
        </w:rPr>
      </w:pPr>
    </w:p>
    <w:p w:rsidR="00990CF8" w:rsidRDefault="00356067">
      <w:pPr>
        <w:spacing w:line="400" w:lineRule="exact"/>
        <w:rPr>
          <w:b/>
          <w:sz w:val="21"/>
          <w:szCs w:val="21"/>
        </w:rPr>
      </w:pPr>
      <w:r>
        <w:rPr>
          <w:rFonts w:ascii="宋体" w:hAnsi="宋体" w:hint="eastAsia"/>
          <w:b/>
          <w:bCs/>
          <w:sz w:val="21"/>
          <w:szCs w:val="21"/>
        </w:rPr>
        <w:t>备注：</w:t>
      </w:r>
      <w:r>
        <w:rPr>
          <w:rFonts w:hint="eastAsia"/>
          <w:b/>
          <w:sz w:val="21"/>
          <w:szCs w:val="21"/>
        </w:rPr>
        <w:t>在正、副本的投标文件中，并另封装一份于开标小信封中。</w:t>
      </w:r>
    </w:p>
    <w:p w:rsidR="00990CF8" w:rsidRDefault="00990CF8">
      <w:pPr>
        <w:spacing w:line="400" w:lineRule="exact"/>
        <w:rPr>
          <w:rFonts w:ascii="宋体" w:hAnsi="宋体"/>
          <w:b/>
          <w:bCs/>
          <w:sz w:val="21"/>
          <w:szCs w:val="21"/>
        </w:rPr>
      </w:pPr>
    </w:p>
    <w:p w:rsidR="00990CF8" w:rsidRDefault="00990CF8">
      <w:pPr>
        <w:spacing w:line="400" w:lineRule="exact"/>
        <w:jc w:val="center"/>
        <w:rPr>
          <w:b/>
          <w:sz w:val="21"/>
          <w:szCs w:val="21"/>
        </w:rPr>
      </w:pPr>
    </w:p>
    <w:p w:rsidR="00990CF8" w:rsidRDefault="00990CF8">
      <w:pPr>
        <w:spacing w:line="400" w:lineRule="exact"/>
        <w:jc w:val="center"/>
        <w:rPr>
          <w:b/>
          <w:sz w:val="21"/>
          <w:szCs w:val="21"/>
        </w:rPr>
      </w:pPr>
    </w:p>
    <w:p w:rsidR="00990CF8" w:rsidRDefault="00990CF8">
      <w:pPr>
        <w:spacing w:line="400" w:lineRule="exact"/>
        <w:jc w:val="center"/>
        <w:rPr>
          <w:b/>
          <w:sz w:val="21"/>
          <w:szCs w:val="21"/>
        </w:rPr>
      </w:pPr>
    </w:p>
    <w:p w:rsidR="00990CF8" w:rsidRDefault="00990CF8">
      <w:pPr>
        <w:spacing w:line="400" w:lineRule="exact"/>
        <w:rPr>
          <w:b/>
          <w:sz w:val="21"/>
          <w:szCs w:val="21"/>
        </w:rPr>
      </w:pPr>
    </w:p>
    <w:p w:rsidR="00990CF8" w:rsidRDefault="00356067">
      <w:pPr>
        <w:pStyle w:val="2"/>
        <w:jc w:val="center"/>
        <w:rPr>
          <w:rFonts w:ascii="黑体" w:hAnsi="黑体"/>
          <w:b w:val="0"/>
          <w:spacing w:val="4"/>
        </w:rPr>
      </w:pPr>
      <w:r>
        <w:rPr>
          <w:rFonts w:ascii="黑体" w:hAnsi="黑体" w:hint="eastAsia"/>
          <w:spacing w:val="4"/>
        </w:rPr>
        <w:t>项目价格明细表</w:t>
      </w:r>
    </w:p>
    <w:p w:rsidR="00990CF8" w:rsidRDefault="00990CF8">
      <w:pPr>
        <w:rPr>
          <w:rFonts w:ascii="宋体" w:eastAsia="宋体" w:hAnsi="宋体"/>
          <w:sz w:val="21"/>
          <w:szCs w:val="21"/>
        </w:rPr>
      </w:pPr>
    </w:p>
    <w:p w:rsidR="00990CF8" w:rsidRDefault="00356067" w:rsidP="00B563E2">
      <w:pPr>
        <w:spacing w:line="500" w:lineRule="exact"/>
        <w:ind w:firstLineChars="150" w:firstLine="546"/>
        <w:jc w:val="center"/>
        <w:rPr>
          <w:rFonts w:ascii="宋体" w:hAnsi="宋体"/>
          <w:b/>
          <w:bCs/>
          <w:iCs/>
          <w:sz w:val="24"/>
        </w:rPr>
      </w:pPr>
      <w:r>
        <w:rPr>
          <w:rFonts w:hint="eastAsia"/>
          <w:b/>
          <w:color w:val="FF0000"/>
          <w:spacing w:val="4"/>
          <w:sz w:val="36"/>
          <w:szCs w:val="36"/>
        </w:rPr>
        <w:t>（投标人报名成功后单独提供）</w:t>
      </w:r>
    </w:p>
    <w:p w:rsidR="00990CF8" w:rsidRDefault="00990CF8">
      <w:pPr>
        <w:spacing w:line="500" w:lineRule="exact"/>
        <w:rPr>
          <w:b/>
          <w:color w:val="FF0000"/>
          <w:spacing w:val="4"/>
          <w:sz w:val="21"/>
          <w:szCs w:val="21"/>
        </w:rPr>
      </w:pPr>
    </w:p>
    <w:p w:rsidR="00990CF8" w:rsidRDefault="00356067" w:rsidP="00B563E2">
      <w:pPr>
        <w:spacing w:line="500" w:lineRule="exact"/>
        <w:ind w:firstLineChars="150" w:firstLine="321"/>
        <w:rPr>
          <w:b/>
          <w:color w:val="FF0000"/>
          <w:spacing w:val="4"/>
          <w:sz w:val="21"/>
          <w:szCs w:val="21"/>
        </w:rPr>
      </w:pPr>
      <w:r>
        <w:rPr>
          <w:rFonts w:hint="eastAsia"/>
          <w:b/>
          <w:color w:val="FF0000"/>
          <w:spacing w:val="4"/>
          <w:sz w:val="21"/>
          <w:szCs w:val="21"/>
        </w:rPr>
        <w:t>备注：</w:t>
      </w:r>
      <w:r>
        <w:rPr>
          <w:rFonts w:hint="eastAsia"/>
          <w:b/>
          <w:color w:val="FF0000"/>
          <w:spacing w:val="4"/>
          <w:sz w:val="21"/>
          <w:szCs w:val="21"/>
        </w:rPr>
        <w:t xml:space="preserve"> </w:t>
      </w:r>
      <w:r>
        <w:rPr>
          <w:b/>
          <w:color w:val="FF0000"/>
          <w:spacing w:val="4"/>
          <w:sz w:val="21"/>
          <w:szCs w:val="21"/>
        </w:rPr>
        <w:t>1</w:t>
      </w:r>
      <w:r>
        <w:rPr>
          <w:rFonts w:hint="eastAsia"/>
          <w:b/>
          <w:color w:val="FF0000"/>
          <w:spacing w:val="4"/>
          <w:sz w:val="21"/>
          <w:szCs w:val="21"/>
        </w:rPr>
        <w:t>、各投标单位报价时须同时提供开标一览表（报价表）及项目价格明细表，否则报价无效。</w:t>
      </w:r>
    </w:p>
    <w:p w:rsidR="00990CF8" w:rsidRDefault="00356067" w:rsidP="00B563E2">
      <w:pPr>
        <w:spacing w:line="500" w:lineRule="exact"/>
        <w:ind w:firstLineChars="500" w:firstLine="1070"/>
        <w:rPr>
          <w:b/>
          <w:color w:val="FF0000"/>
          <w:spacing w:val="4"/>
          <w:sz w:val="21"/>
          <w:szCs w:val="21"/>
        </w:rPr>
      </w:pPr>
      <w:r>
        <w:rPr>
          <w:rFonts w:hint="eastAsia"/>
          <w:b/>
          <w:color w:val="FF0000"/>
          <w:spacing w:val="4"/>
          <w:sz w:val="21"/>
          <w:szCs w:val="21"/>
        </w:rPr>
        <w:t>2</w:t>
      </w:r>
      <w:r>
        <w:rPr>
          <w:rFonts w:hint="eastAsia"/>
          <w:b/>
          <w:color w:val="FF0000"/>
          <w:spacing w:val="4"/>
          <w:sz w:val="21"/>
          <w:szCs w:val="21"/>
        </w:rPr>
        <w:t>、各投标单位所报单价、总价不得高于项目价格明细表的限价，否则报价无效。</w:t>
      </w:r>
    </w:p>
    <w:p w:rsidR="00990CF8" w:rsidRDefault="00990CF8">
      <w:pPr>
        <w:spacing w:line="400" w:lineRule="exact"/>
        <w:jc w:val="center"/>
        <w:rPr>
          <w:b/>
          <w:sz w:val="32"/>
          <w:szCs w:val="32"/>
        </w:rPr>
      </w:pPr>
    </w:p>
    <w:p w:rsidR="00990CF8" w:rsidRDefault="00990CF8">
      <w:pPr>
        <w:spacing w:line="400" w:lineRule="exact"/>
        <w:jc w:val="both"/>
        <w:rPr>
          <w:b/>
          <w:sz w:val="32"/>
          <w:szCs w:val="32"/>
        </w:rPr>
      </w:pPr>
    </w:p>
    <w:p w:rsidR="00990CF8" w:rsidRDefault="00990CF8">
      <w:pPr>
        <w:spacing w:line="400" w:lineRule="exact"/>
        <w:jc w:val="center"/>
        <w:rPr>
          <w:b/>
          <w:sz w:val="32"/>
          <w:szCs w:val="32"/>
        </w:rPr>
      </w:pPr>
    </w:p>
    <w:p w:rsidR="00990CF8" w:rsidRDefault="00990CF8">
      <w:pPr>
        <w:spacing w:line="400" w:lineRule="exact"/>
        <w:rPr>
          <w:rFonts w:ascii="黑体" w:eastAsia="黑体"/>
          <w:bCs/>
          <w:sz w:val="28"/>
        </w:rPr>
      </w:pPr>
    </w:p>
    <w:p w:rsidR="00990CF8" w:rsidRDefault="00990CF8">
      <w:pPr>
        <w:spacing w:line="400" w:lineRule="exact"/>
        <w:rPr>
          <w:rFonts w:ascii="黑体" w:eastAsia="黑体"/>
          <w:bCs/>
          <w:sz w:val="28"/>
        </w:rPr>
      </w:pPr>
    </w:p>
    <w:p w:rsidR="00990CF8" w:rsidRDefault="00990CF8">
      <w:pPr>
        <w:spacing w:line="400" w:lineRule="exact"/>
        <w:rPr>
          <w:rFonts w:ascii="黑体" w:eastAsia="黑体"/>
          <w:bCs/>
          <w:sz w:val="28"/>
        </w:rPr>
      </w:pPr>
    </w:p>
    <w:p w:rsidR="00990CF8" w:rsidRDefault="00990CF8">
      <w:pPr>
        <w:spacing w:line="400" w:lineRule="exact"/>
        <w:rPr>
          <w:rFonts w:ascii="黑体" w:eastAsia="黑体"/>
          <w:bCs/>
          <w:sz w:val="28"/>
        </w:rPr>
      </w:pPr>
    </w:p>
    <w:p w:rsidR="00990CF8" w:rsidRDefault="00990CF8">
      <w:pPr>
        <w:spacing w:line="400" w:lineRule="exact"/>
        <w:rPr>
          <w:rFonts w:ascii="黑体" w:eastAsia="黑体"/>
          <w:bCs/>
          <w:sz w:val="28"/>
        </w:rPr>
      </w:pPr>
    </w:p>
    <w:p w:rsidR="00990CF8" w:rsidRDefault="00990CF8">
      <w:pPr>
        <w:spacing w:line="400" w:lineRule="exact"/>
        <w:rPr>
          <w:rFonts w:ascii="黑体" w:eastAsia="黑体"/>
          <w:bCs/>
          <w:sz w:val="28"/>
        </w:rPr>
      </w:pPr>
    </w:p>
    <w:p w:rsidR="00990CF8" w:rsidRDefault="00990CF8">
      <w:pPr>
        <w:spacing w:line="400" w:lineRule="exact"/>
        <w:rPr>
          <w:rFonts w:ascii="黑体" w:eastAsia="黑体"/>
          <w:bCs/>
          <w:sz w:val="28"/>
        </w:rPr>
      </w:pPr>
    </w:p>
    <w:p w:rsidR="00990CF8" w:rsidRDefault="00990CF8">
      <w:pPr>
        <w:spacing w:line="400" w:lineRule="exact"/>
        <w:rPr>
          <w:rFonts w:ascii="黑体" w:eastAsia="黑体"/>
          <w:bCs/>
          <w:sz w:val="28"/>
        </w:rPr>
      </w:pPr>
    </w:p>
    <w:p w:rsidR="00990CF8" w:rsidRDefault="00990CF8">
      <w:pPr>
        <w:spacing w:line="400" w:lineRule="exact"/>
        <w:rPr>
          <w:rFonts w:ascii="黑体" w:eastAsia="黑体"/>
          <w:bCs/>
          <w:sz w:val="28"/>
        </w:rPr>
      </w:pPr>
    </w:p>
    <w:p w:rsidR="00990CF8" w:rsidRDefault="00990CF8">
      <w:pPr>
        <w:spacing w:line="400" w:lineRule="exact"/>
        <w:rPr>
          <w:rFonts w:ascii="黑体" w:eastAsia="黑体"/>
          <w:bCs/>
          <w:sz w:val="28"/>
        </w:rPr>
      </w:pPr>
    </w:p>
    <w:p w:rsidR="00990CF8" w:rsidRDefault="00990CF8"/>
    <w:p w:rsidR="00990CF8" w:rsidRDefault="00990CF8">
      <w:pPr>
        <w:spacing w:line="400" w:lineRule="exact"/>
        <w:rPr>
          <w:rFonts w:ascii="黑体" w:eastAsia="黑体"/>
          <w:bCs/>
          <w:sz w:val="28"/>
        </w:rPr>
      </w:pPr>
    </w:p>
    <w:p w:rsidR="00990CF8" w:rsidRDefault="00990CF8">
      <w:pPr>
        <w:spacing w:line="400" w:lineRule="exact"/>
        <w:rPr>
          <w:rFonts w:ascii="黑体" w:eastAsia="黑体"/>
          <w:bCs/>
          <w:sz w:val="28"/>
        </w:rPr>
      </w:pPr>
    </w:p>
    <w:p w:rsidR="00990CF8" w:rsidRDefault="00356067">
      <w:pPr>
        <w:spacing w:line="400" w:lineRule="exact"/>
      </w:pPr>
      <w:r>
        <w:rPr>
          <w:rFonts w:ascii="黑体" w:eastAsia="黑体" w:hint="eastAsia"/>
          <w:bCs/>
          <w:sz w:val="28"/>
        </w:rPr>
        <w:lastRenderedPageBreak/>
        <w:t>格式</w:t>
      </w:r>
      <w:r>
        <w:rPr>
          <w:rFonts w:ascii="黑体" w:eastAsia="黑体" w:hint="eastAsia"/>
          <w:bCs/>
          <w:sz w:val="28"/>
        </w:rPr>
        <w:t>8</w:t>
      </w:r>
    </w:p>
    <w:p w:rsidR="00990CF8" w:rsidRDefault="00356067">
      <w:pPr>
        <w:pStyle w:val="2"/>
        <w:adjustRightInd w:val="0"/>
        <w:snapToGrid w:val="0"/>
        <w:spacing w:beforeLines="50" w:before="120" w:afterLines="50" w:after="120" w:line="360" w:lineRule="auto"/>
        <w:jc w:val="center"/>
        <w:rPr>
          <w:b w:val="0"/>
        </w:rPr>
      </w:pPr>
      <w:bookmarkStart w:id="1159" w:name="_Toc275865614"/>
      <w:bookmarkStart w:id="1160" w:name="_Toc453957434"/>
      <w:r>
        <w:rPr>
          <w:rFonts w:hint="eastAsia"/>
          <w:b w:val="0"/>
        </w:rPr>
        <w:t>投标服务方案</w:t>
      </w:r>
      <w:bookmarkEnd w:id="1159"/>
      <w:bookmarkEnd w:id="1160"/>
    </w:p>
    <w:p w:rsidR="00990CF8" w:rsidRDefault="00356067">
      <w:pPr>
        <w:spacing w:beforeLines="50" w:before="120" w:afterLines="50" w:after="120" w:line="360" w:lineRule="auto"/>
        <w:rPr>
          <w:rFonts w:ascii="宋体" w:hAnsi="宋体"/>
          <w:b/>
          <w:sz w:val="21"/>
          <w:szCs w:val="21"/>
        </w:rPr>
      </w:pPr>
      <w:r>
        <w:rPr>
          <w:rFonts w:ascii="宋体" w:hAnsi="宋体" w:hint="eastAsia"/>
          <w:b/>
          <w:color w:val="000000"/>
          <w:sz w:val="21"/>
          <w:szCs w:val="21"/>
        </w:rPr>
        <w:t>主要内容</w:t>
      </w:r>
      <w:r>
        <w:rPr>
          <w:rFonts w:ascii="宋体" w:hAnsi="宋体" w:hint="eastAsia"/>
          <w:b/>
          <w:sz w:val="21"/>
          <w:szCs w:val="21"/>
        </w:rPr>
        <w:t>应包括但不限于以下内容（格式自定）：</w:t>
      </w:r>
    </w:p>
    <w:p w:rsidR="00990CF8" w:rsidRDefault="00356067">
      <w:pPr>
        <w:numPr>
          <w:ilvl w:val="0"/>
          <w:numId w:val="17"/>
        </w:numPr>
        <w:spacing w:beforeLines="50" w:before="120" w:afterLines="50" w:after="120" w:line="360" w:lineRule="auto"/>
        <w:rPr>
          <w:rFonts w:ascii="微软雅黑" w:hAnsi="微软雅黑" w:cs="微软雅黑"/>
          <w:b/>
          <w:bCs/>
          <w:color w:val="000000"/>
          <w:sz w:val="21"/>
          <w:szCs w:val="21"/>
        </w:rPr>
      </w:pPr>
      <w:r>
        <w:rPr>
          <w:rFonts w:ascii="微软雅黑" w:hAnsi="微软雅黑" w:cs="微软雅黑" w:hint="eastAsia"/>
          <w:b/>
          <w:bCs/>
          <w:sz w:val="20"/>
          <w:szCs w:val="20"/>
        </w:rPr>
        <w:t>总体技术方案评价</w:t>
      </w:r>
      <w:r>
        <w:rPr>
          <w:rFonts w:ascii="微软雅黑" w:hAnsi="微软雅黑" w:cs="微软雅黑" w:hint="eastAsia"/>
          <w:b/>
          <w:bCs/>
          <w:color w:val="000000"/>
          <w:sz w:val="21"/>
          <w:szCs w:val="21"/>
        </w:rPr>
        <w:t>；（详见</w:t>
      </w:r>
      <w:r>
        <w:rPr>
          <w:rFonts w:ascii="微软雅黑" w:hAnsi="微软雅黑" w:cs="微软雅黑" w:hint="eastAsia"/>
          <w:b/>
          <w:bCs/>
          <w:color w:val="000000"/>
          <w:sz w:val="21"/>
          <w:szCs w:val="21"/>
        </w:rPr>
        <w:t xml:space="preserve">  </w:t>
      </w:r>
      <w:r>
        <w:rPr>
          <w:rFonts w:ascii="微软雅黑" w:hAnsi="微软雅黑" w:cs="微软雅黑" w:hint="eastAsia"/>
          <w:b/>
          <w:bCs/>
          <w:color w:val="000000"/>
          <w:sz w:val="21"/>
          <w:szCs w:val="21"/>
        </w:rPr>
        <w:t>页）</w:t>
      </w:r>
    </w:p>
    <w:p w:rsidR="00990CF8" w:rsidRDefault="00356067">
      <w:pPr>
        <w:numPr>
          <w:ilvl w:val="0"/>
          <w:numId w:val="17"/>
        </w:numPr>
        <w:spacing w:beforeLines="50" w:before="120" w:afterLines="50" w:after="120" w:line="360" w:lineRule="auto"/>
        <w:rPr>
          <w:rFonts w:ascii="微软雅黑" w:hAnsi="微软雅黑" w:cs="微软雅黑"/>
          <w:b/>
          <w:bCs/>
          <w:color w:val="000000"/>
          <w:sz w:val="21"/>
          <w:szCs w:val="21"/>
        </w:rPr>
      </w:pPr>
      <w:r>
        <w:rPr>
          <w:rFonts w:ascii="微软雅黑" w:hAnsi="微软雅黑" w:cs="微软雅黑" w:hint="eastAsia"/>
          <w:b/>
          <w:bCs/>
          <w:sz w:val="20"/>
          <w:szCs w:val="20"/>
        </w:rPr>
        <w:t>主要货物核心技术的性能、质量评价</w:t>
      </w:r>
      <w:r>
        <w:rPr>
          <w:rFonts w:ascii="微软雅黑" w:hAnsi="微软雅黑" w:cs="微软雅黑" w:hint="eastAsia"/>
          <w:b/>
          <w:bCs/>
          <w:color w:val="000000"/>
          <w:sz w:val="21"/>
          <w:szCs w:val="21"/>
        </w:rPr>
        <w:t>；（详见</w:t>
      </w:r>
      <w:r>
        <w:rPr>
          <w:rFonts w:ascii="微软雅黑" w:hAnsi="微软雅黑" w:cs="微软雅黑" w:hint="eastAsia"/>
          <w:b/>
          <w:bCs/>
          <w:color w:val="000000"/>
          <w:sz w:val="21"/>
          <w:szCs w:val="21"/>
        </w:rPr>
        <w:t xml:space="preserve">  </w:t>
      </w:r>
      <w:r>
        <w:rPr>
          <w:rFonts w:ascii="微软雅黑" w:hAnsi="微软雅黑" w:cs="微软雅黑" w:hint="eastAsia"/>
          <w:b/>
          <w:bCs/>
          <w:color w:val="000000"/>
          <w:sz w:val="21"/>
          <w:szCs w:val="21"/>
        </w:rPr>
        <w:t>页）</w:t>
      </w:r>
    </w:p>
    <w:p w:rsidR="00990CF8" w:rsidRDefault="00356067">
      <w:pPr>
        <w:numPr>
          <w:ilvl w:val="0"/>
          <w:numId w:val="17"/>
        </w:numPr>
        <w:spacing w:beforeLines="50" w:before="120" w:afterLines="50" w:after="120" w:line="360" w:lineRule="auto"/>
        <w:rPr>
          <w:rFonts w:ascii="微软雅黑" w:hAnsi="微软雅黑" w:cs="微软雅黑"/>
          <w:b/>
          <w:bCs/>
          <w:color w:val="000000"/>
          <w:sz w:val="21"/>
          <w:szCs w:val="21"/>
        </w:rPr>
      </w:pPr>
      <w:r>
        <w:rPr>
          <w:rFonts w:ascii="微软雅黑" w:hAnsi="微软雅黑" w:cs="微软雅黑" w:hint="eastAsia"/>
          <w:b/>
          <w:bCs/>
          <w:sz w:val="20"/>
          <w:szCs w:val="20"/>
        </w:rPr>
        <w:t>运输服务路程</w:t>
      </w:r>
      <w:r>
        <w:rPr>
          <w:rFonts w:ascii="微软雅黑" w:hAnsi="微软雅黑" w:cs="微软雅黑" w:hint="eastAsia"/>
          <w:b/>
          <w:bCs/>
          <w:color w:val="000000"/>
          <w:sz w:val="21"/>
          <w:szCs w:val="21"/>
        </w:rPr>
        <w:t>；（详见</w:t>
      </w:r>
      <w:r>
        <w:rPr>
          <w:rFonts w:ascii="微软雅黑" w:hAnsi="微软雅黑" w:cs="微软雅黑" w:hint="eastAsia"/>
          <w:b/>
          <w:bCs/>
          <w:color w:val="000000"/>
          <w:sz w:val="21"/>
          <w:szCs w:val="21"/>
        </w:rPr>
        <w:t xml:space="preserve">  </w:t>
      </w:r>
      <w:r>
        <w:rPr>
          <w:rFonts w:ascii="微软雅黑" w:hAnsi="微软雅黑" w:cs="微软雅黑" w:hint="eastAsia"/>
          <w:b/>
          <w:bCs/>
          <w:color w:val="000000"/>
          <w:sz w:val="21"/>
          <w:szCs w:val="21"/>
        </w:rPr>
        <w:t>页）</w:t>
      </w:r>
    </w:p>
    <w:p w:rsidR="00990CF8" w:rsidRDefault="00356067">
      <w:pPr>
        <w:numPr>
          <w:ilvl w:val="0"/>
          <w:numId w:val="17"/>
        </w:numPr>
        <w:spacing w:beforeLines="50" w:before="120" w:afterLines="50" w:after="120" w:line="360" w:lineRule="auto"/>
        <w:rPr>
          <w:rFonts w:ascii="微软雅黑" w:hAnsi="微软雅黑" w:cs="微软雅黑"/>
          <w:b/>
          <w:bCs/>
          <w:sz w:val="21"/>
          <w:szCs w:val="21"/>
        </w:rPr>
      </w:pPr>
      <w:r>
        <w:rPr>
          <w:rFonts w:ascii="微软雅黑" w:hAnsi="微软雅黑" w:cs="微软雅黑" w:hint="eastAsia"/>
          <w:b/>
          <w:bCs/>
          <w:sz w:val="20"/>
          <w:szCs w:val="20"/>
        </w:rPr>
        <w:t>运输能力</w:t>
      </w:r>
      <w:r>
        <w:rPr>
          <w:rFonts w:ascii="微软雅黑" w:hAnsi="微软雅黑" w:cs="微软雅黑" w:hint="eastAsia"/>
          <w:b/>
          <w:bCs/>
          <w:color w:val="000000"/>
          <w:sz w:val="21"/>
          <w:szCs w:val="21"/>
        </w:rPr>
        <w:t>；（详见</w:t>
      </w:r>
      <w:r>
        <w:rPr>
          <w:rFonts w:ascii="微软雅黑" w:hAnsi="微软雅黑" w:cs="微软雅黑" w:hint="eastAsia"/>
          <w:b/>
          <w:bCs/>
          <w:color w:val="000000"/>
          <w:sz w:val="21"/>
          <w:szCs w:val="21"/>
        </w:rPr>
        <w:t xml:space="preserve"> </w:t>
      </w:r>
      <w:r>
        <w:rPr>
          <w:rFonts w:ascii="微软雅黑" w:hAnsi="微软雅黑" w:cs="微软雅黑" w:hint="eastAsia"/>
          <w:b/>
          <w:bCs/>
          <w:color w:val="000000"/>
          <w:sz w:val="21"/>
          <w:szCs w:val="21"/>
        </w:rPr>
        <w:t xml:space="preserve"> </w:t>
      </w:r>
      <w:r>
        <w:rPr>
          <w:rFonts w:ascii="微软雅黑" w:hAnsi="微软雅黑" w:cs="微软雅黑" w:hint="eastAsia"/>
          <w:b/>
          <w:bCs/>
          <w:color w:val="000000"/>
          <w:sz w:val="21"/>
          <w:szCs w:val="21"/>
        </w:rPr>
        <w:t>页）</w:t>
      </w:r>
    </w:p>
    <w:p w:rsidR="00990CF8" w:rsidRDefault="00356067">
      <w:pPr>
        <w:numPr>
          <w:ilvl w:val="0"/>
          <w:numId w:val="17"/>
        </w:numPr>
        <w:spacing w:beforeLines="50" w:before="120" w:afterLines="50" w:after="120" w:line="360" w:lineRule="auto"/>
        <w:rPr>
          <w:rFonts w:ascii="微软雅黑" w:hAnsi="微软雅黑" w:cs="微软雅黑"/>
          <w:b/>
          <w:bCs/>
          <w:sz w:val="21"/>
          <w:szCs w:val="21"/>
        </w:rPr>
      </w:pPr>
      <w:r>
        <w:rPr>
          <w:rFonts w:ascii="微软雅黑" w:hAnsi="微软雅黑" w:cs="微软雅黑" w:hint="eastAsia"/>
          <w:b/>
          <w:bCs/>
          <w:sz w:val="20"/>
          <w:szCs w:val="20"/>
        </w:rPr>
        <w:t>备货能力</w:t>
      </w:r>
      <w:r>
        <w:rPr>
          <w:rFonts w:ascii="微软雅黑" w:hAnsi="微软雅黑" w:cs="微软雅黑" w:hint="eastAsia"/>
          <w:b/>
          <w:bCs/>
          <w:color w:val="000000"/>
          <w:sz w:val="21"/>
          <w:szCs w:val="21"/>
        </w:rPr>
        <w:t>；（详见</w:t>
      </w:r>
      <w:r>
        <w:rPr>
          <w:rFonts w:ascii="微软雅黑" w:hAnsi="微软雅黑" w:cs="微软雅黑" w:hint="eastAsia"/>
          <w:b/>
          <w:bCs/>
          <w:color w:val="000000"/>
          <w:sz w:val="21"/>
          <w:szCs w:val="21"/>
        </w:rPr>
        <w:t xml:space="preserve">  </w:t>
      </w:r>
      <w:r>
        <w:rPr>
          <w:rFonts w:ascii="微软雅黑" w:hAnsi="微软雅黑" w:cs="微软雅黑" w:hint="eastAsia"/>
          <w:b/>
          <w:bCs/>
          <w:color w:val="000000"/>
          <w:sz w:val="21"/>
          <w:szCs w:val="21"/>
        </w:rPr>
        <w:t>页）</w:t>
      </w:r>
    </w:p>
    <w:p w:rsidR="00990CF8" w:rsidRDefault="00356067">
      <w:pPr>
        <w:numPr>
          <w:ilvl w:val="0"/>
          <w:numId w:val="17"/>
        </w:numPr>
        <w:rPr>
          <w:rFonts w:ascii="微软雅黑" w:hAnsi="微软雅黑" w:cs="微软雅黑"/>
          <w:sz w:val="21"/>
          <w:szCs w:val="21"/>
        </w:rPr>
      </w:pPr>
      <w:r>
        <w:rPr>
          <w:rFonts w:ascii="微软雅黑" w:hAnsi="微软雅黑" w:cs="微软雅黑" w:hint="eastAsia"/>
          <w:sz w:val="20"/>
          <w:szCs w:val="20"/>
        </w:rPr>
        <w:t>售后服务方案</w:t>
      </w:r>
      <w:r>
        <w:rPr>
          <w:rFonts w:ascii="微软雅黑" w:hAnsi="微软雅黑" w:cs="微软雅黑" w:hint="eastAsia"/>
          <w:color w:val="000000"/>
          <w:sz w:val="21"/>
          <w:szCs w:val="21"/>
        </w:rPr>
        <w:t>；（详见</w:t>
      </w:r>
      <w:r>
        <w:rPr>
          <w:rFonts w:ascii="微软雅黑" w:hAnsi="微软雅黑" w:cs="微软雅黑" w:hint="eastAsia"/>
          <w:color w:val="000000"/>
          <w:sz w:val="21"/>
          <w:szCs w:val="21"/>
        </w:rPr>
        <w:t xml:space="preserve">  </w:t>
      </w:r>
      <w:r>
        <w:rPr>
          <w:rFonts w:ascii="微软雅黑" w:hAnsi="微软雅黑" w:cs="微软雅黑" w:hint="eastAsia"/>
          <w:color w:val="000000"/>
          <w:sz w:val="21"/>
          <w:szCs w:val="21"/>
        </w:rPr>
        <w:t>页）</w:t>
      </w:r>
    </w:p>
    <w:p w:rsidR="00990CF8" w:rsidRDefault="00990CF8">
      <w:pPr>
        <w:spacing w:beforeLines="50" w:before="120" w:afterLines="50" w:after="120" w:line="360" w:lineRule="auto"/>
        <w:rPr>
          <w:rFonts w:ascii="宋体" w:hAnsi="宋体"/>
          <w:b/>
          <w:color w:val="000000"/>
          <w:sz w:val="21"/>
          <w:szCs w:val="21"/>
        </w:rPr>
      </w:pPr>
    </w:p>
    <w:p w:rsidR="00990CF8" w:rsidRDefault="00990CF8">
      <w:pPr>
        <w:spacing w:beforeLines="50" w:before="120" w:afterLines="50" w:after="120" w:line="360" w:lineRule="auto"/>
        <w:rPr>
          <w:rFonts w:ascii="宋体" w:hAnsi="宋体"/>
          <w:b/>
          <w:sz w:val="21"/>
          <w:szCs w:val="21"/>
        </w:rPr>
      </w:pPr>
    </w:p>
    <w:p w:rsidR="00990CF8" w:rsidRDefault="00990CF8">
      <w:pPr>
        <w:spacing w:line="500" w:lineRule="exact"/>
        <w:rPr>
          <w:spacing w:val="4"/>
          <w:sz w:val="21"/>
          <w:szCs w:val="21"/>
        </w:rPr>
      </w:pPr>
    </w:p>
    <w:p w:rsidR="00990CF8" w:rsidRDefault="00990CF8">
      <w:pPr>
        <w:spacing w:line="400" w:lineRule="exact"/>
        <w:rPr>
          <w:rFonts w:ascii="宋体" w:hAnsi="宋体"/>
          <w:sz w:val="21"/>
          <w:szCs w:val="21"/>
        </w:rPr>
      </w:pPr>
    </w:p>
    <w:p w:rsidR="00990CF8" w:rsidRDefault="00356067">
      <w:pPr>
        <w:spacing w:line="500" w:lineRule="exact"/>
        <w:rPr>
          <w:rFonts w:ascii="宋体" w:hAnsi="宋体"/>
          <w:color w:val="000000"/>
          <w:sz w:val="21"/>
          <w:szCs w:val="21"/>
          <w:u w:val="single"/>
        </w:rPr>
      </w:pPr>
      <w:r>
        <w:rPr>
          <w:rFonts w:hint="eastAsia"/>
          <w:spacing w:val="4"/>
          <w:sz w:val="21"/>
          <w:szCs w:val="21"/>
        </w:rPr>
        <w:t>投标人名称（盖公章）：</w:t>
      </w:r>
      <w:r>
        <w:rPr>
          <w:spacing w:val="4"/>
          <w:sz w:val="21"/>
          <w:szCs w:val="21"/>
          <w:u w:val="single"/>
        </w:rPr>
        <w:t xml:space="preserve">                             </w:t>
      </w:r>
    </w:p>
    <w:p w:rsidR="00990CF8" w:rsidRDefault="00990CF8">
      <w:pPr>
        <w:rPr>
          <w:spacing w:val="4"/>
          <w:sz w:val="21"/>
          <w:szCs w:val="21"/>
        </w:rPr>
      </w:pPr>
    </w:p>
    <w:p w:rsidR="00990CF8" w:rsidRDefault="00356067">
      <w:pPr>
        <w:spacing w:line="520" w:lineRule="exact"/>
        <w:rPr>
          <w:spacing w:val="4"/>
          <w:sz w:val="21"/>
          <w:szCs w:val="21"/>
        </w:rPr>
      </w:pPr>
      <w:r>
        <w:rPr>
          <w:rFonts w:ascii="宋体" w:hint="eastAsia"/>
          <w:sz w:val="21"/>
          <w:szCs w:val="21"/>
        </w:rPr>
        <w:t>法定代表人或</w:t>
      </w:r>
      <w:r>
        <w:rPr>
          <w:rFonts w:ascii="宋体" w:hAnsi="宋体" w:hint="eastAsia"/>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p w:rsidR="00990CF8" w:rsidRDefault="00990CF8">
      <w:pPr>
        <w:spacing w:line="400" w:lineRule="exact"/>
        <w:rPr>
          <w:rFonts w:ascii="宋体" w:hAnsi="宋体"/>
          <w:sz w:val="21"/>
          <w:szCs w:val="21"/>
        </w:rPr>
      </w:pPr>
    </w:p>
    <w:p w:rsidR="00990CF8" w:rsidRDefault="00356067">
      <w:pPr>
        <w:spacing w:line="440" w:lineRule="exact"/>
        <w:rPr>
          <w:rFonts w:ascii="黑体" w:eastAsia="黑体"/>
          <w:bCs/>
        </w:rPr>
      </w:pPr>
      <w:r>
        <w:rPr>
          <w:rFonts w:ascii="黑体" w:eastAsia="黑体" w:hint="eastAsia"/>
          <w:bCs/>
          <w:sz w:val="28"/>
        </w:rPr>
        <w:br w:type="page"/>
      </w:r>
      <w:bookmarkStart w:id="1161" w:name="_Toc50691037"/>
      <w:bookmarkStart w:id="1162" w:name="_Toc50703730"/>
      <w:bookmarkStart w:id="1163" w:name="_Toc43264518"/>
      <w:r>
        <w:rPr>
          <w:rFonts w:ascii="黑体" w:eastAsia="黑体" w:hint="eastAsia"/>
          <w:bCs/>
          <w:sz w:val="28"/>
        </w:rPr>
        <w:lastRenderedPageBreak/>
        <w:t>格式</w:t>
      </w:r>
      <w:r>
        <w:rPr>
          <w:rFonts w:ascii="黑体" w:eastAsia="黑体" w:hint="eastAsia"/>
          <w:bCs/>
          <w:sz w:val="28"/>
        </w:rPr>
        <w:t>9</w:t>
      </w:r>
    </w:p>
    <w:p w:rsidR="00990CF8" w:rsidRDefault="00356067">
      <w:pPr>
        <w:pStyle w:val="2"/>
        <w:adjustRightInd w:val="0"/>
        <w:snapToGrid w:val="0"/>
        <w:spacing w:beforeLines="50" w:before="120" w:afterLines="50" w:after="120" w:line="360" w:lineRule="auto"/>
        <w:jc w:val="center"/>
        <w:rPr>
          <w:b w:val="0"/>
        </w:rPr>
      </w:pPr>
      <w:bookmarkStart w:id="1164" w:name="_Toc275865616"/>
      <w:bookmarkStart w:id="1165" w:name="_Toc453957435"/>
      <w:bookmarkStart w:id="1166" w:name="_Toc173553182"/>
      <w:r>
        <w:rPr>
          <w:rFonts w:hint="eastAsia"/>
          <w:b w:val="0"/>
        </w:rPr>
        <w:t>投标人基本情况表</w:t>
      </w:r>
      <w:bookmarkEnd w:id="1164"/>
      <w:bookmarkEnd w:id="1165"/>
      <w:bookmarkEnd w:id="1166"/>
    </w:p>
    <w:p w:rsidR="00990CF8" w:rsidRDefault="00356067">
      <w:pPr>
        <w:widowControl w:val="0"/>
        <w:numPr>
          <w:ilvl w:val="0"/>
          <w:numId w:val="18"/>
        </w:numPr>
        <w:autoSpaceDN w:val="0"/>
        <w:adjustRightInd/>
        <w:snapToGrid/>
        <w:spacing w:after="0" w:line="360" w:lineRule="auto"/>
        <w:jc w:val="both"/>
        <w:rPr>
          <w:rFonts w:ascii="宋体" w:hAnsi="宋体" w:cs="Arial"/>
          <w:sz w:val="21"/>
          <w:szCs w:val="21"/>
        </w:rPr>
      </w:pPr>
      <w:r>
        <w:rPr>
          <w:rFonts w:ascii="宋体" w:hAnsi="宋体" w:cs="Arial" w:hint="eastAsia"/>
          <w:sz w:val="21"/>
          <w:szCs w:val="21"/>
        </w:rPr>
        <w:t>公司基本情况</w:t>
      </w:r>
    </w:p>
    <w:p w:rsidR="00990CF8" w:rsidRDefault="00356067">
      <w:pPr>
        <w:widowControl w:val="0"/>
        <w:numPr>
          <w:ilvl w:val="1"/>
          <w:numId w:val="18"/>
        </w:numPr>
        <w:tabs>
          <w:tab w:val="left" w:pos="420"/>
        </w:tabs>
        <w:autoSpaceDN w:val="0"/>
        <w:adjustRightInd/>
        <w:snapToGrid/>
        <w:spacing w:after="0" w:line="360" w:lineRule="auto"/>
        <w:ind w:left="420"/>
        <w:jc w:val="both"/>
        <w:rPr>
          <w:rFonts w:ascii="宋体" w:hAnsi="宋体" w:cs="Arial"/>
          <w:sz w:val="21"/>
          <w:szCs w:val="21"/>
        </w:rPr>
      </w:pPr>
      <w:r>
        <w:rPr>
          <w:rFonts w:ascii="宋体" w:hAnsi="宋体" w:cs="Arial" w:hint="eastAsia"/>
          <w:sz w:val="21"/>
          <w:szCs w:val="21"/>
        </w:rPr>
        <w:t>公司名称：</w:t>
      </w:r>
      <w:r>
        <w:rPr>
          <w:rFonts w:ascii="宋体" w:hAnsi="宋体" w:cs="Arial" w:hint="eastAsia"/>
          <w:sz w:val="21"/>
          <w:szCs w:val="21"/>
          <w:u w:val="single"/>
        </w:rPr>
        <w:t xml:space="preserve">                              </w:t>
      </w:r>
      <w:r>
        <w:rPr>
          <w:rFonts w:ascii="宋体" w:hAnsi="宋体" w:cs="Arial" w:hint="eastAsia"/>
          <w:sz w:val="21"/>
          <w:szCs w:val="21"/>
        </w:rPr>
        <w:t xml:space="preserve">  </w:t>
      </w:r>
      <w:r>
        <w:rPr>
          <w:rFonts w:ascii="宋体" w:hAnsi="宋体" w:cs="Arial" w:hint="eastAsia"/>
          <w:sz w:val="21"/>
          <w:szCs w:val="21"/>
        </w:rPr>
        <w:t>电话号码：</w:t>
      </w:r>
      <w:r>
        <w:rPr>
          <w:rFonts w:ascii="宋体" w:hAnsi="宋体" w:cs="Arial" w:hint="eastAsia"/>
          <w:sz w:val="21"/>
          <w:szCs w:val="21"/>
          <w:u w:val="single"/>
        </w:rPr>
        <w:t xml:space="preserve">                            </w:t>
      </w:r>
    </w:p>
    <w:p w:rsidR="00990CF8" w:rsidRDefault="00356067">
      <w:pPr>
        <w:widowControl w:val="0"/>
        <w:numPr>
          <w:ilvl w:val="1"/>
          <w:numId w:val="18"/>
        </w:numPr>
        <w:tabs>
          <w:tab w:val="left" w:pos="420"/>
        </w:tabs>
        <w:autoSpaceDN w:val="0"/>
        <w:adjustRightInd/>
        <w:snapToGrid/>
        <w:spacing w:after="0" w:line="360" w:lineRule="auto"/>
        <w:ind w:left="420"/>
        <w:jc w:val="both"/>
        <w:rPr>
          <w:rFonts w:ascii="宋体" w:hAnsi="宋体" w:cs="Arial"/>
          <w:sz w:val="21"/>
          <w:szCs w:val="21"/>
        </w:rPr>
      </w:pPr>
      <w:r>
        <w:rPr>
          <w:rFonts w:ascii="宋体" w:hAnsi="宋体" w:cs="Arial" w:hint="eastAsia"/>
          <w:sz w:val="21"/>
          <w:szCs w:val="21"/>
        </w:rPr>
        <w:t>地</w:t>
      </w:r>
      <w:r>
        <w:rPr>
          <w:rFonts w:ascii="宋体" w:hAnsi="宋体" w:cs="Arial" w:hint="eastAsia"/>
          <w:sz w:val="21"/>
          <w:szCs w:val="21"/>
        </w:rPr>
        <w:t xml:space="preserve">    </w:t>
      </w:r>
      <w:r>
        <w:rPr>
          <w:rFonts w:ascii="宋体" w:hAnsi="宋体" w:cs="Arial" w:hint="eastAsia"/>
          <w:sz w:val="21"/>
          <w:szCs w:val="21"/>
        </w:rPr>
        <w:t>址：</w:t>
      </w:r>
      <w:r>
        <w:rPr>
          <w:rFonts w:ascii="宋体" w:hAnsi="宋体" w:cs="Arial" w:hint="eastAsia"/>
          <w:sz w:val="21"/>
          <w:szCs w:val="21"/>
          <w:u w:val="single"/>
        </w:rPr>
        <w:t xml:space="preserve">                              </w:t>
      </w:r>
      <w:r>
        <w:rPr>
          <w:rFonts w:ascii="宋体" w:hAnsi="宋体" w:cs="Arial" w:hint="eastAsia"/>
          <w:sz w:val="21"/>
          <w:szCs w:val="21"/>
        </w:rPr>
        <w:t xml:space="preserve">  </w:t>
      </w:r>
      <w:r>
        <w:rPr>
          <w:rFonts w:ascii="宋体" w:hAnsi="宋体" w:cs="Arial" w:hint="eastAsia"/>
          <w:sz w:val="21"/>
          <w:szCs w:val="21"/>
        </w:rPr>
        <w:t>传</w:t>
      </w:r>
      <w:r>
        <w:rPr>
          <w:rFonts w:ascii="宋体" w:hAnsi="宋体" w:cs="Arial" w:hint="eastAsia"/>
          <w:sz w:val="21"/>
          <w:szCs w:val="21"/>
        </w:rPr>
        <w:t xml:space="preserve">    </w:t>
      </w:r>
      <w:r>
        <w:rPr>
          <w:rFonts w:ascii="宋体" w:hAnsi="宋体" w:cs="Arial" w:hint="eastAsia"/>
          <w:sz w:val="21"/>
          <w:szCs w:val="21"/>
        </w:rPr>
        <w:t>真：</w:t>
      </w:r>
      <w:r>
        <w:rPr>
          <w:rFonts w:ascii="宋体" w:hAnsi="宋体" w:cs="Arial" w:hint="eastAsia"/>
          <w:sz w:val="21"/>
          <w:szCs w:val="21"/>
          <w:u w:val="single"/>
        </w:rPr>
        <w:t xml:space="preserve">                            </w:t>
      </w:r>
      <w:r>
        <w:rPr>
          <w:rFonts w:ascii="宋体" w:hAnsi="宋体" w:cs="Arial" w:hint="eastAsia"/>
          <w:sz w:val="21"/>
          <w:szCs w:val="21"/>
        </w:rPr>
        <w:t xml:space="preserve"> </w:t>
      </w:r>
    </w:p>
    <w:p w:rsidR="00990CF8" w:rsidRDefault="00356067">
      <w:pPr>
        <w:widowControl w:val="0"/>
        <w:numPr>
          <w:ilvl w:val="1"/>
          <w:numId w:val="18"/>
        </w:numPr>
        <w:tabs>
          <w:tab w:val="left" w:pos="420"/>
        </w:tabs>
        <w:autoSpaceDN w:val="0"/>
        <w:adjustRightInd/>
        <w:snapToGrid/>
        <w:spacing w:after="0" w:line="360" w:lineRule="auto"/>
        <w:ind w:left="420"/>
        <w:jc w:val="both"/>
        <w:rPr>
          <w:rFonts w:ascii="宋体" w:hAnsi="宋体" w:cs="Arial"/>
          <w:sz w:val="21"/>
          <w:szCs w:val="21"/>
          <w:u w:val="single"/>
        </w:rPr>
      </w:pPr>
      <w:r>
        <w:rPr>
          <w:rFonts w:ascii="宋体" w:hAnsi="宋体" w:cs="Arial" w:hint="eastAsia"/>
          <w:sz w:val="21"/>
          <w:szCs w:val="21"/>
        </w:rPr>
        <w:t>注册资金：</w:t>
      </w:r>
      <w:r>
        <w:rPr>
          <w:rFonts w:ascii="宋体" w:hAnsi="宋体" w:cs="Arial" w:hint="eastAsia"/>
          <w:sz w:val="21"/>
          <w:szCs w:val="21"/>
          <w:u w:val="single"/>
        </w:rPr>
        <w:t xml:space="preserve">                              </w:t>
      </w:r>
      <w:r>
        <w:rPr>
          <w:rFonts w:ascii="宋体" w:hAnsi="宋体" w:cs="Arial" w:hint="eastAsia"/>
          <w:sz w:val="21"/>
          <w:szCs w:val="21"/>
        </w:rPr>
        <w:t xml:space="preserve">  </w:t>
      </w:r>
      <w:r>
        <w:rPr>
          <w:rFonts w:ascii="宋体" w:hAnsi="宋体" w:cs="Arial" w:hint="eastAsia"/>
          <w:sz w:val="21"/>
          <w:szCs w:val="21"/>
        </w:rPr>
        <w:t>经济性质：</w:t>
      </w:r>
      <w:r>
        <w:rPr>
          <w:rFonts w:ascii="宋体" w:hAnsi="宋体" w:cs="Arial" w:hint="eastAsia"/>
          <w:sz w:val="21"/>
          <w:szCs w:val="21"/>
          <w:u w:val="single"/>
        </w:rPr>
        <w:t xml:space="preserve">                            </w:t>
      </w:r>
    </w:p>
    <w:p w:rsidR="00990CF8" w:rsidRDefault="00356067">
      <w:pPr>
        <w:widowControl w:val="0"/>
        <w:numPr>
          <w:ilvl w:val="1"/>
          <w:numId w:val="18"/>
        </w:numPr>
        <w:tabs>
          <w:tab w:val="left" w:pos="420"/>
        </w:tabs>
        <w:autoSpaceDN w:val="0"/>
        <w:adjustRightInd/>
        <w:snapToGrid/>
        <w:spacing w:after="0" w:line="360" w:lineRule="auto"/>
        <w:ind w:left="420"/>
        <w:jc w:val="both"/>
        <w:rPr>
          <w:rFonts w:ascii="宋体" w:hAnsi="宋体" w:cs="Arial"/>
          <w:sz w:val="21"/>
          <w:szCs w:val="21"/>
        </w:rPr>
      </w:pPr>
      <w:r>
        <w:rPr>
          <w:rFonts w:ascii="宋体" w:hAnsi="宋体" w:cs="Arial" w:hint="eastAsia"/>
          <w:sz w:val="21"/>
          <w:szCs w:val="21"/>
        </w:rPr>
        <w:t>公司开户银行名称及账号：</w:t>
      </w:r>
      <w:r>
        <w:rPr>
          <w:rFonts w:ascii="宋体" w:hAnsi="宋体" w:cs="Arial" w:hint="eastAsia"/>
          <w:sz w:val="21"/>
          <w:szCs w:val="21"/>
        </w:rPr>
        <w:t xml:space="preserve">     </w:t>
      </w:r>
    </w:p>
    <w:p w:rsidR="00990CF8" w:rsidRDefault="00356067">
      <w:pPr>
        <w:widowControl w:val="0"/>
        <w:numPr>
          <w:ilvl w:val="1"/>
          <w:numId w:val="18"/>
        </w:numPr>
        <w:tabs>
          <w:tab w:val="left" w:pos="420"/>
        </w:tabs>
        <w:autoSpaceDN w:val="0"/>
        <w:adjustRightInd/>
        <w:snapToGrid/>
        <w:spacing w:after="0" w:line="360" w:lineRule="auto"/>
        <w:ind w:left="420"/>
        <w:jc w:val="both"/>
        <w:rPr>
          <w:rFonts w:ascii="宋体" w:hAnsi="宋体" w:cs="Arial"/>
          <w:sz w:val="21"/>
          <w:szCs w:val="21"/>
        </w:rPr>
      </w:pPr>
      <w:r>
        <w:rPr>
          <w:rFonts w:ascii="宋体" w:hAnsi="宋体" w:cs="Arial" w:hint="eastAsia"/>
          <w:sz w:val="21"/>
          <w:szCs w:val="21"/>
        </w:rPr>
        <w:t>营业注册执照号：</w:t>
      </w:r>
      <w:r>
        <w:rPr>
          <w:rFonts w:ascii="宋体" w:hAnsi="宋体" w:cs="Arial" w:hint="eastAsia"/>
          <w:sz w:val="21"/>
          <w:szCs w:val="21"/>
        </w:rPr>
        <w:t xml:space="preserve">   </w:t>
      </w:r>
    </w:p>
    <w:p w:rsidR="00990CF8" w:rsidRDefault="00356067">
      <w:pPr>
        <w:widowControl w:val="0"/>
        <w:numPr>
          <w:ilvl w:val="1"/>
          <w:numId w:val="18"/>
        </w:numPr>
        <w:tabs>
          <w:tab w:val="left" w:pos="420"/>
        </w:tabs>
        <w:autoSpaceDN w:val="0"/>
        <w:adjustRightInd/>
        <w:snapToGrid/>
        <w:spacing w:after="0" w:line="360" w:lineRule="auto"/>
        <w:ind w:left="420"/>
        <w:jc w:val="both"/>
        <w:rPr>
          <w:rFonts w:ascii="宋体" w:hAnsi="宋体" w:cs="Arial"/>
          <w:sz w:val="21"/>
          <w:szCs w:val="21"/>
        </w:rPr>
      </w:pPr>
      <w:r>
        <w:rPr>
          <w:rFonts w:ascii="宋体" w:hAnsi="宋体" w:cs="Arial" w:hint="eastAsia"/>
          <w:sz w:val="21"/>
          <w:szCs w:val="21"/>
        </w:rPr>
        <w:t>公司简介</w:t>
      </w:r>
    </w:p>
    <w:p w:rsidR="00990CF8" w:rsidRDefault="00356067">
      <w:pPr>
        <w:spacing w:line="360" w:lineRule="auto"/>
        <w:ind w:left="360"/>
        <w:rPr>
          <w:rFonts w:ascii="宋体" w:hAnsi="宋体"/>
          <w:sz w:val="21"/>
          <w:szCs w:val="21"/>
        </w:rPr>
      </w:pPr>
      <w:r>
        <w:rPr>
          <w:rFonts w:ascii="宋体" w:hAnsi="宋体" w:hint="eastAsia"/>
          <w:sz w:val="21"/>
          <w:szCs w:val="21"/>
        </w:rPr>
        <w:t>文字描述：</w:t>
      </w:r>
      <w:r>
        <w:rPr>
          <w:rFonts w:ascii="宋体" w:hAnsi="宋体" w:hint="eastAsia"/>
          <w:bCs/>
          <w:sz w:val="21"/>
          <w:szCs w:val="21"/>
          <w:lang w:val="en-GB"/>
        </w:rPr>
        <w:t>发展历程、经营规模及服务理念</w:t>
      </w:r>
      <w:r>
        <w:rPr>
          <w:rFonts w:ascii="宋体" w:hAnsi="宋体" w:hint="eastAsia"/>
          <w:sz w:val="21"/>
          <w:szCs w:val="21"/>
        </w:rPr>
        <w:t>、技术力量、财务状况、管理水平等方面进行阐述。</w:t>
      </w:r>
    </w:p>
    <w:p w:rsidR="00990CF8" w:rsidRDefault="00356067">
      <w:pPr>
        <w:widowControl w:val="0"/>
        <w:numPr>
          <w:ilvl w:val="0"/>
          <w:numId w:val="18"/>
        </w:numPr>
        <w:autoSpaceDN w:val="0"/>
        <w:adjustRightInd/>
        <w:snapToGrid/>
        <w:spacing w:after="0" w:line="360" w:lineRule="auto"/>
        <w:jc w:val="both"/>
        <w:rPr>
          <w:rFonts w:ascii="宋体" w:hAnsi="宋体" w:cs="Arial"/>
          <w:sz w:val="21"/>
          <w:szCs w:val="21"/>
        </w:rPr>
      </w:pPr>
      <w:r>
        <w:rPr>
          <w:rFonts w:ascii="宋体" w:hAnsi="宋体" w:cs="Arial" w:hint="eastAsia"/>
          <w:sz w:val="21"/>
          <w:szCs w:val="21"/>
        </w:rPr>
        <w:t>投标人获得国家有关部门颁发的资质：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463"/>
        <w:gridCol w:w="2464"/>
        <w:gridCol w:w="2464"/>
      </w:tblGrid>
      <w:tr w:rsidR="00990CF8">
        <w:trPr>
          <w:trHeight w:val="347"/>
        </w:trPr>
        <w:tc>
          <w:tcPr>
            <w:tcW w:w="2463" w:type="dxa"/>
            <w:tcBorders>
              <w:top w:val="single" w:sz="12" w:space="0" w:color="auto"/>
              <w:left w:val="single" w:sz="12" w:space="0" w:color="auto"/>
              <w:bottom w:val="single" w:sz="4" w:space="0" w:color="auto"/>
              <w:right w:val="single" w:sz="4" w:space="0" w:color="auto"/>
            </w:tcBorders>
          </w:tcPr>
          <w:p w:rsidR="00990CF8" w:rsidRDefault="00356067">
            <w:pPr>
              <w:spacing w:line="360" w:lineRule="auto"/>
              <w:jc w:val="center"/>
              <w:rPr>
                <w:rFonts w:ascii="宋体" w:hAnsi="宋体" w:cs="Arial"/>
                <w:sz w:val="21"/>
                <w:szCs w:val="21"/>
              </w:rPr>
            </w:pPr>
            <w:r>
              <w:rPr>
                <w:rFonts w:ascii="宋体" w:hAnsi="宋体" w:cs="Arial" w:hint="eastAsia"/>
                <w:sz w:val="21"/>
                <w:szCs w:val="21"/>
              </w:rPr>
              <w:t xml:space="preserve">  </w:t>
            </w:r>
            <w:r>
              <w:rPr>
                <w:rFonts w:ascii="宋体" w:hAnsi="宋体" w:cs="Arial" w:hint="eastAsia"/>
                <w:sz w:val="21"/>
                <w:szCs w:val="21"/>
              </w:rPr>
              <w:t>证书名称</w:t>
            </w:r>
          </w:p>
        </w:tc>
        <w:tc>
          <w:tcPr>
            <w:tcW w:w="2463" w:type="dxa"/>
            <w:tcBorders>
              <w:top w:val="single" w:sz="12" w:space="0" w:color="auto"/>
              <w:left w:val="single" w:sz="4" w:space="0" w:color="auto"/>
              <w:bottom w:val="single" w:sz="4" w:space="0" w:color="auto"/>
              <w:right w:val="single" w:sz="4" w:space="0" w:color="auto"/>
            </w:tcBorders>
          </w:tcPr>
          <w:p w:rsidR="00990CF8" w:rsidRDefault="00356067">
            <w:pPr>
              <w:spacing w:line="360" w:lineRule="auto"/>
              <w:jc w:val="center"/>
              <w:rPr>
                <w:rFonts w:ascii="宋体" w:hAnsi="宋体" w:cs="Arial"/>
                <w:sz w:val="21"/>
                <w:szCs w:val="21"/>
              </w:rPr>
            </w:pPr>
            <w:r>
              <w:rPr>
                <w:rFonts w:ascii="宋体" w:hAnsi="宋体" w:cs="Arial" w:hint="eastAsia"/>
                <w:sz w:val="21"/>
                <w:szCs w:val="21"/>
              </w:rPr>
              <w:t>发证单位</w:t>
            </w:r>
          </w:p>
        </w:tc>
        <w:tc>
          <w:tcPr>
            <w:tcW w:w="2464" w:type="dxa"/>
            <w:tcBorders>
              <w:top w:val="single" w:sz="12" w:space="0" w:color="auto"/>
              <w:left w:val="single" w:sz="4" w:space="0" w:color="auto"/>
              <w:bottom w:val="single" w:sz="4" w:space="0" w:color="auto"/>
              <w:right w:val="single" w:sz="4" w:space="0" w:color="auto"/>
            </w:tcBorders>
          </w:tcPr>
          <w:p w:rsidR="00990CF8" w:rsidRDefault="00356067">
            <w:pPr>
              <w:spacing w:line="360" w:lineRule="auto"/>
              <w:jc w:val="center"/>
              <w:rPr>
                <w:rFonts w:ascii="宋体" w:hAnsi="宋体" w:cs="Arial"/>
                <w:sz w:val="21"/>
                <w:szCs w:val="21"/>
              </w:rPr>
            </w:pPr>
            <w:r>
              <w:rPr>
                <w:rFonts w:ascii="宋体" w:hAnsi="宋体" w:cs="Arial" w:hint="eastAsia"/>
                <w:sz w:val="21"/>
                <w:szCs w:val="21"/>
              </w:rPr>
              <w:t>证书等级</w:t>
            </w:r>
          </w:p>
        </w:tc>
        <w:tc>
          <w:tcPr>
            <w:tcW w:w="2464" w:type="dxa"/>
            <w:tcBorders>
              <w:top w:val="single" w:sz="12" w:space="0" w:color="auto"/>
              <w:left w:val="single" w:sz="4" w:space="0" w:color="auto"/>
              <w:bottom w:val="single" w:sz="4" w:space="0" w:color="auto"/>
              <w:right w:val="single" w:sz="12" w:space="0" w:color="auto"/>
            </w:tcBorders>
          </w:tcPr>
          <w:p w:rsidR="00990CF8" w:rsidRDefault="00356067">
            <w:pPr>
              <w:spacing w:line="360" w:lineRule="auto"/>
              <w:jc w:val="center"/>
              <w:rPr>
                <w:rFonts w:ascii="宋体" w:hAnsi="宋体" w:cs="Arial"/>
                <w:sz w:val="21"/>
                <w:szCs w:val="21"/>
              </w:rPr>
            </w:pPr>
            <w:r>
              <w:rPr>
                <w:rFonts w:ascii="宋体" w:hAnsi="宋体" w:cs="Arial" w:hint="eastAsia"/>
                <w:sz w:val="21"/>
                <w:szCs w:val="21"/>
              </w:rPr>
              <w:t>证书有</w:t>
            </w:r>
            <w:r>
              <w:rPr>
                <w:rFonts w:ascii="宋体" w:hAnsi="宋体" w:cs="Arial" w:hint="eastAsia"/>
                <w:sz w:val="21"/>
                <w:szCs w:val="21"/>
              </w:rPr>
              <w:t>效期</w:t>
            </w:r>
          </w:p>
        </w:tc>
      </w:tr>
      <w:tr w:rsidR="00990CF8">
        <w:tc>
          <w:tcPr>
            <w:tcW w:w="2463" w:type="dxa"/>
            <w:tcBorders>
              <w:top w:val="single" w:sz="4" w:space="0" w:color="auto"/>
              <w:left w:val="single" w:sz="12" w:space="0" w:color="auto"/>
              <w:bottom w:val="single" w:sz="4" w:space="0" w:color="auto"/>
              <w:right w:val="single" w:sz="4" w:space="0" w:color="auto"/>
            </w:tcBorders>
          </w:tcPr>
          <w:p w:rsidR="00990CF8" w:rsidRDefault="00990CF8">
            <w:pPr>
              <w:spacing w:line="360" w:lineRule="auto"/>
              <w:jc w:val="center"/>
              <w:rPr>
                <w:rFonts w:ascii="宋体" w:hAnsi="宋体" w:cs="Arial"/>
                <w:sz w:val="21"/>
                <w:szCs w:val="21"/>
              </w:rPr>
            </w:pPr>
          </w:p>
        </w:tc>
        <w:tc>
          <w:tcPr>
            <w:tcW w:w="2463" w:type="dxa"/>
            <w:tcBorders>
              <w:top w:val="single" w:sz="4" w:space="0" w:color="auto"/>
              <w:left w:val="single" w:sz="4" w:space="0" w:color="auto"/>
              <w:bottom w:val="single" w:sz="4" w:space="0" w:color="auto"/>
              <w:right w:val="single" w:sz="4" w:space="0" w:color="auto"/>
            </w:tcBorders>
          </w:tcPr>
          <w:p w:rsidR="00990CF8" w:rsidRDefault="00990CF8">
            <w:pPr>
              <w:spacing w:line="360" w:lineRule="auto"/>
              <w:jc w:val="center"/>
              <w:rPr>
                <w:rFonts w:ascii="宋体" w:hAnsi="宋体" w:cs="Arial"/>
                <w:sz w:val="21"/>
                <w:szCs w:val="21"/>
              </w:rPr>
            </w:pPr>
          </w:p>
        </w:tc>
        <w:tc>
          <w:tcPr>
            <w:tcW w:w="2464" w:type="dxa"/>
            <w:tcBorders>
              <w:top w:val="single" w:sz="4" w:space="0" w:color="auto"/>
              <w:left w:val="single" w:sz="4" w:space="0" w:color="auto"/>
              <w:bottom w:val="single" w:sz="4" w:space="0" w:color="auto"/>
              <w:right w:val="single" w:sz="4" w:space="0" w:color="auto"/>
            </w:tcBorders>
          </w:tcPr>
          <w:p w:rsidR="00990CF8" w:rsidRDefault="00990CF8">
            <w:pPr>
              <w:spacing w:line="360" w:lineRule="auto"/>
              <w:jc w:val="center"/>
              <w:rPr>
                <w:rFonts w:ascii="宋体" w:hAnsi="宋体" w:cs="Arial"/>
                <w:sz w:val="21"/>
                <w:szCs w:val="21"/>
              </w:rPr>
            </w:pPr>
          </w:p>
        </w:tc>
        <w:tc>
          <w:tcPr>
            <w:tcW w:w="2464" w:type="dxa"/>
            <w:tcBorders>
              <w:top w:val="single" w:sz="4" w:space="0" w:color="auto"/>
              <w:left w:val="single" w:sz="4" w:space="0" w:color="auto"/>
              <w:bottom w:val="single" w:sz="4" w:space="0" w:color="auto"/>
              <w:right w:val="single" w:sz="12" w:space="0" w:color="auto"/>
            </w:tcBorders>
          </w:tcPr>
          <w:p w:rsidR="00990CF8" w:rsidRDefault="00990CF8">
            <w:pPr>
              <w:spacing w:line="360" w:lineRule="auto"/>
              <w:jc w:val="center"/>
              <w:rPr>
                <w:rFonts w:ascii="宋体" w:hAnsi="宋体" w:cs="Arial"/>
                <w:sz w:val="21"/>
                <w:szCs w:val="21"/>
              </w:rPr>
            </w:pPr>
          </w:p>
        </w:tc>
      </w:tr>
      <w:tr w:rsidR="00990CF8">
        <w:tc>
          <w:tcPr>
            <w:tcW w:w="2463" w:type="dxa"/>
            <w:tcBorders>
              <w:top w:val="single" w:sz="4" w:space="0" w:color="auto"/>
              <w:left w:val="single" w:sz="12" w:space="0" w:color="auto"/>
              <w:bottom w:val="single" w:sz="12" w:space="0" w:color="auto"/>
              <w:right w:val="single" w:sz="4" w:space="0" w:color="auto"/>
            </w:tcBorders>
          </w:tcPr>
          <w:p w:rsidR="00990CF8" w:rsidRDefault="00990CF8">
            <w:pPr>
              <w:spacing w:line="360" w:lineRule="auto"/>
              <w:jc w:val="center"/>
              <w:rPr>
                <w:rFonts w:ascii="宋体" w:hAnsi="宋体" w:cs="Arial"/>
                <w:sz w:val="21"/>
                <w:szCs w:val="21"/>
              </w:rPr>
            </w:pPr>
          </w:p>
        </w:tc>
        <w:tc>
          <w:tcPr>
            <w:tcW w:w="2463" w:type="dxa"/>
            <w:tcBorders>
              <w:top w:val="single" w:sz="4" w:space="0" w:color="auto"/>
              <w:left w:val="single" w:sz="4" w:space="0" w:color="auto"/>
              <w:bottom w:val="single" w:sz="12" w:space="0" w:color="auto"/>
              <w:right w:val="single" w:sz="4" w:space="0" w:color="auto"/>
            </w:tcBorders>
          </w:tcPr>
          <w:p w:rsidR="00990CF8" w:rsidRDefault="00990CF8">
            <w:pPr>
              <w:spacing w:line="360" w:lineRule="auto"/>
              <w:jc w:val="center"/>
              <w:rPr>
                <w:rFonts w:ascii="宋体" w:hAnsi="宋体" w:cs="Arial"/>
                <w:sz w:val="21"/>
                <w:szCs w:val="21"/>
              </w:rPr>
            </w:pPr>
          </w:p>
        </w:tc>
        <w:tc>
          <w:tcPr>
            <w:tcW w:w="2464" w:type="dxa"/>
            <w:tcBorders>
              <w:top w:val="single" w:sz="4" w:space="0" w:color="auto"/>
              <w:left w:val="single" w:sz="4" w:space="0" w:color="auto"/>
              <w:bottom w:val="single" w:sz="12" w:space="0" w:color="auto"/>
              <w:right w:val="single" w:sz="4" w:space="0" w:color="auto"/>
            </w:tcBorders>
          </w:tcPr>
          <w:p w:rsidR="00990CF8" w:rsidRDefault="00990CF8">
            <w:pPr>
              <w:spacing w:line="360" w:lineRule="auto"/>
              <w:jc w:val="center"/>
              <w:rPr>
                <w:rFonts w:ascii="宋体" w:hAnsi="宋体" w:cs="Arial"/>
                <w:sz w:val="21"/>
                <w:szCs w:val="21"/>
              </w:rPr>
            </w:pPr>
          </w:p>
        </w:tc>
        <w:tc>
          <w:tcPr>
            <w:tcW w:w="2464" w:type="dxa"/>
            <w:tcBorders>
              <w:top w:val="single" w:sz="4" w:space="0" w:color="auto"/>
              <w:left w:val="single" w:sz="4" w:space="0" w:color="auto"/>
              <w:bottom w:val="single" w:sz="12" w:space="0" w:color="auto"/>
              <w:right w:val="single" w:sz="12" w:space="0" w:color="auto"/>
            </w:tcBorders>
          </w:tcPr>
          <w:p w:rsidR="00990CF8" w:rsidRDefault="00990CF8">
            <w:pPr>
              <w:spacing w:line="360" w:lineRule="auto"/>
              <w:jc w:val="center"/>
              <w:rPr>
                <w:rFonts w:ascii="宋体" w:hAnsi="宋体" w:cs="Arial"/>
                <w:sz w:val="21"/>
                <w:szCs w:val="21"/>
              </w:rPr>
            </w:pPr>
          </w:p>
        </w:tc>
      </w:tr>
    </w:tbl>
    <w:p w:rsidR="00990CF8" w:rsidRDefault="00356067">
      <w:pPr>
        <w:spacing w:line="360" w:lineRule="auto"/>
        <w:rPr>
          <w:rFonts w:ascii="宋体" w:hAnsi="宋体" w:cs="Arial"/>
          <w:sz w:val="21"/>
          <w:szCs w:val="21"/>
        </w:rPr>
      </w:pPr>
      <w:r>
        <w:rPr>
          <w:rFonts w:ascii="宋体" w:hAnsi="宋体" w:cs="Arial" w:hint="eastAsia"/>
          <w:sz w:val="21"/>
          <w:szCs w:val="21"/>
        </w:rPr>
        <w:t xml:space="preserve">                                                                                                </w:t>
      </w:r>
    </w:p>
    <w:p w:rsidR="00990CF8" w:rsidRDefault="00356067">
      <w:pPr>
        <w:spacing w:line="360" w:lineRule="auto"/>
        <w:rPr>
          <w:rFonts w:ascii="宋体" w:hAnsi="宋体" w:cs="Arial"/>
          <w:sz w:val="21"/>
          <w:szCs w:val="21"/>
        </w:rPr>
      </w:pPr>
      <w:r>
        <w:rPr>
          <w:rFonts w:ascii="宋体" w:hAnsi="宋体" w:cs="Arial" w:hint="eastAsia"/>
          <w:sz w:val="21"/>
          <w:szCs w:val="21"/>
        </w:rPr>
        <w:t xml:space="preserve">   </w:t>
      </w:r>
      <w:r>
        <w:rPr>
          <w:rFonts w:ascii="宋体" w:hAnsi="宋体" w:cs="Arial" w:hint="eastAsia"/>
          <w:sz w:val="21"/>
          <w:szCs w:val="21"/>
        </w:rPr>
        <w:t>我</w:t>
      </w:r>
      <w:r>
        <w:rPr>
          <w:rFonts w:ascii="宋体" w:hAnsi="宋体" w:cs="Arial" w:hint="eastAsia"/>
          <w:sz w:val="21"/>
          <w:szCs w:val="21"/>
        </w:rPr>
        <w:t>/</w:t>
      </w:r>
      <w:r>
        <w:rPr>
          <w:rFonts w:ascii="宋体" w:hAnsi="宋体" w:cs="Arial" w:hint="eastAsia"/>
          <w:sz w:val="21"/>
          <w:szCs w:val="21"/>
        </w:rPr>
        <w:t>我们声明以上所述是正确无误的，您有权进行您认为必要的所有调查。</w:t>
      </w:r>
    </w:p>
    <w:p w:rsidR="00990CF8" w:rsidRDefault="00990CF8">
      <w:pPr>
        <w:spacing w:line="500" w:lineRule="exact"/>
        <w:ind w:firstLineChars="200" w:firstLine="420"/>
        <w:rPr>
          <w:rFonts w:ascii="宋体" w:hAnsi="宋体" w:cs="Arial"/>
          <w:sz w:val="21"/>
          <w:szCs w:val="21"/>
        </w:rPr>
      </w:pPr>
      <w:bookmarkStart w:id="1167" w:name="_Toc43264525"/>
    </w:p>
    <w:p w:rsidR="00990CF8" w:rsidRDefault="00356067">
      <w:pPr>
        <w:spacing w:line="500" w:lineRule="exact"/>
        <w:rPr>
          <w:rFonts w:ascii="宋体" w:hAnsi="宋体"/>
          <w:color w:val="000000"/>
          <w:sz w:val="21"/>
          <w:szCs w:val="21"/>
          <w:u w:val="single"/>
        </w:rPr>
      </w:pPr>
      <w:r>
        <w:rPr>
          <w:rFonts w:hint="eastAsia"/>
          <w:spacing w:val="4"/>
          <w:sz w:val="21"/>
          <w:szCs w:val="21"/>
        </w:rPr>
        <w:t>投标人名称（盖公章）：</w:t>
      </w:r>
      <w:r>
        <w:rPr>
          <w:spacing w:val="4"/>
          <w:sz w:val="21"/>
          <w:szCs w:val="21"/>
          <w:u w:val="single"/>
        </w:rPr>
        <w:t xml:space="preserve">                             </w:t>
      </w:r>
    </w:p>
    <w:p w:rsidR="00990CF8" w:rsidRDefault="00990CF8">
      <w:pPr>
        <w:rPr>
          <w:spacing w:val="4"/>
          <w:sz w:val="21"/>
          <w:szCs w:val="21"/>
        </w:rPr>
      </w:pPr>
    </w:p>
    <w:p w:rsidR="00990CF8" w:rsidRDefault="00356067">
      <w:pPr>
        <w:spacing w:line="520" w:lineRule="exact"/>
        <w:rPr>
          <w:spacing w:val="4"/>
          <w:sz w:val="21"/>
          <w:szCs w:val="21"/>
        </w:rPr>
      </w:pPr>
      <w:r>
        <w:rPr>
          <w:rFonts w:ascii="宋体" w:hint="eastAsia"/>
          <w:sz w:val="21"/>
          <w:szCs w:val="21"/>
        </w:rPr>
        <w:t>法定代表人或</w:t>
      </w:r>
      <w:r>
        <w:rPr>
          <w:rFonts w:ascii="宋体" w:hAnsi="宋体" w:hint="eastAsia"/>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p w:rsidR="00990CF8" w:rsidRDefault="00990CF8">
      <w:pPr>
        <w:adjustRightInd/>
        <w:spacing w:line="360" w:lineRule="auto"/>
        <w:rPr>
          <w:rFonts w:ascii="黑体" w:eastAsia="黑体"/>
          <w:b/>
          <w:bCs/>
          <w:sz w:val="28"/>
        </w:rPr>
        <w:sectPr w:rsidR="00990CF8">
          <w:pgSz w:w="11906" w:h="16838"/>
          <w:pgMar w:top="720" w:right="720" w:bottom="720" w:left="720" w:header="657" w:footer="481" w:gutter="0"/>
          <w:cols w:space="720"/>
          <w:docGrid w:linePitch="272"/>
        </w:sectPr>
      </w:pPr>
    </w:p>
    <w:p w:rsidR="00990CF8" w:rsidRDefault="00356067">
      <w:pPr>
        <w:spacing w:line="440" w:lineRule="exact"/>
        <w:rPr>
          <w:rFonts w:ascii="黑体" w:eastAsia="黑体" w:hAnsi="黑体" w:cs="黑体"/>
          <w:sz w:val="28"/>
          <w:szCs w:val="28"/>
        </w:rPr>
      </w:pPr>
      <w:bookmarkStart w:id="1168" w:name="_Toc259022219"/>
      <w:bookmarkEnd w:id="1161"/>
      <w:bookmarkEnd w:id="1162"/>
      <w:bookmarkEnd w:id="1167"/>
      <w:r>
        <w:rPr>
          <w:rFonts w:ascii="黑体" w:eastAsia="黑体" w:hAnsi="黑体" w:cs="黑体" w:hint="eastAsia"/>
          <w:sz w:val="28"/>
          <w:szCs w:val="28"/>
        </w:rPr>
        <w:lastRenderedPageBreak/>
        <w:t>格式</w:t>
      </w:r>
      <w:r>
        <w:rPr>
          <w:rFonts w:ascii="黑体" w:eastAsia="黑体" w:hAnsi="黑体" w:cs="黑体" w:hint="eastAsia"/>
          <w:sz w:val="28"/>
          <w:szCs w:val="28"/>
        </w:rPr>
        <w:t>10</w:t>
      </w:r>
    </w:p>
    <w:p w:rsidR="00990CF8" w:rsidRDefault="00990CF8">
      <w:pPr>
        <w:spacing w:line="440" w:lineRule="exact"/>
        <w:ind w:leftChars="-1" w:left="-2"/>
        <w:rPr>
          <w:spacing w:val="4"/>
        </w:rPr>
      </w:pPr>
    </w:p>
    <w:p w:rsidR="00990CF8" w:rsidRDefault="00356067">
      <w:pPr>
        <w:pStyle w:val="2"/>
        <w:adjustRightInd w:val="0"/>
        <w:snapToGrid w:val="0"/>
        <w:spacing w:beforeLines="50" w:before="120" w:afterLines="50" w:after="120" w:line="360" w:lineRule="auto"/>
        <w:jc w:val="center"/>
        <w:rPr>
          <w:b w:val="0"/>
        </w:rPr>
      </w:pPr>
      <w:bookmarkStart w:id="1169" w:name="_Toc275865621"/>
      <w:bookmarkStart w:id="1170" w:name="_Toc453957439"/>
      <w:r>
        <w:rPr>
          <w:rFonts w:hint="eastAsia"/>
          <w:b w:val="0"/>
        </w:rPr>
        <w:t>用户需求响应一览表</w:t>
      </w:r>
      <w:bookmarkEnd w:id="1168"/>
      <w:bookmarkEnd w:id="1169"/>
      <w:bookmarkEnd w:id="1170"/>
    </w:p>
    <w:p w:rsidR="00990CF8" w:rsidRDefault="00356067">
      <w:pPr>
        <w:spacing w:line="360" w:lineRule="auto"/>
        <w:ind w:left="945" w:hangingChars="450" w:hanging="945"/>
        <w:rPr>
          <w:rFonts w:ascii="宋体" w:hAnsi="宋体"/>
          <w:sz w:val="21"/>
          <w:szCs w:val="21"/>
        </w:rPr>
      </w:pPr>
      <w:r>
        <w:rPr>
          <w:rFonts w:ascii="宋体" w:hAnsi="宋体" w:hint="eastAsia"/>
          <w:sz w:val="21"/>
          <w:szCs w:val="21"/>
        </w:rPr>
        <w:t>说明：投标人必须对应招标文件的</w:t>
      </w:r>
      <w:r>
        <w:rPr>
          <w:rFonts w:hint="eastAsia"/>
          <w:sz w:val="21"/>
          <w:szCs w:val="21"/>
        </w:rPr>
        <w:t>用户需求书</w:t>
      </w:r>
      <w:r>
        <w:rPr>
          <w:rFonts w:ascii="宋体" w:hAnsi="宋体" w:hint="eastAsia"/>
          <w:sz w:val="21"/>
          <w:szCs w:val="21"/>
        </w:rPr>
        <w:t>条款逐条应答并按要求填写下表。</w:t>
      </w:r>
    </w:p>
    <w:p w:rsidR="00990CF8" w:rsidRDefault="00356067">
      <w:pPr>
        <w:wordWrap w:val="0"/>
        <w:spacing w:line="360" w:lineRule="auto"/>
        <w:rPr>
          <w:rFonts w:ascii="宋体" w:hAnsi="宋体"/>
          <w:sz w:val="21"/>
          <w:szCs w:val="21"/>
        </w:rPr>
      </w:pPr>
      <w:r>
        <w:rPr>
          <w:rFonts w:ascii="宋体" w:hAnsi="宋体" w:hint="eastAsia"/>
          <w:sz w:val="21"/>
          <w:szCs w:val="21"/>
        </w:rPr>
        <w:t>投标人名称：</w:t>
      </w:r>
      <w:r>
        <w:rPr>
          <w:rFonts w:ascii="宋体" w:hAnsi="宋体" w:hint="eastAsia"/>
          <w:sz w:val="21"/>
          <w:szCs w:val="21"/>
        </w:rPr>
        <w:t xml:space="preserve">                                            </w:t>
      </w:r>
      <w:r>
        <w:rPr>
          <w:rFonts w:ascii="宋体" w:hAnsi="宋体" w:hint="eastAsia"/>
          <w:sz w:val="21"/>
          <w:szCs w:val="21"/>
        </w:rPr>
        <w:t>项目编号：</w:t>
      </w:r>
      <w:r>
        <w:rPr>
          <w:rFonts w:ascii="宋体" w:hAnsi="宋体" w:hint="eastAsia"/>
          <w:sz w:val="21"/>
          <w:szCs w:val="21"/>
        </w:rPr>
        <w:t>GZBC20HG06009-2</w:t>
      </w:r>
    </w:p>
    <w:tbl>
      <w:tblPr>
        <w:tblW w:w="10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6"/>
        <w:gridCol w:w="4728"/>
        <w:gridCol w:w="1729"/>
        <w:gridCol w:w="2945"/>
      </w:tblGrid>
      <w:tr w:rsidR="00990CF8">
        <w:trPr>
          <w:trHeight w:val="942"/>
          <w:jc w:val="center"/>
        </w:trPr>
        <w:tc>
          <w:tcPr>
            <w:tcW w:w="706" w:type="dxa"/>
            <w:tcBorders>
              <w:top w:val="single" w:sz="12" w:space="0" w:color="auto"/>
              <w:left w:val="single" w:sz="12" w:space="0" w:color="auto"/>
              <w:bottom w:val="single" w:sz="6" w:space="0" w:color="auto"/>
              <w:right w:val="single" w:sz="6" w:space="0" w:color="auto"/>
            </w:tcBorders>
            <w:shd w:val="clear" w:color="auto" w:fill="EEECE1"/>
            <w:vAlign w:val="center"/>
          </w:tcPr>
          <w:p w:rsidR="00990CF8" w:rsidRDefault="00356067">
            <w:pPr>
              <w:spacing w:line="400" w:lineRule="exact"/>
              <w:jc w:val="center"/>
              <w:rPr>
                <w:rFonts w:ascii="微软雅黑" w:hAnsi="微软雅黑" w:cs="微软雅黑"/>
                <w:sz w:val="21"/>
                <w:szCs w:val="21"/>
              </w:rPr>
            </w:pPr>
            <w:r>
              <w:rPr>
                <w:rFonts w:ascii="微软雅黑" w:hAnsi="微软雅黑" w:cs="微软雅黑" w:hint="eastAsia"/>
                <w:sz w:val="21"/>
                <w:szCs w:val="21"/>
              </w:rPr>
              <w:t>序号</w:t>
            </w:r>
          </w:p>
        </w:tc>
        <w:tc>
          <w:tcPr>
            <w:tcW w:w="4728" w:type="dxa"/>
            <w:tcBorders>
              <w:top w:val="single" w:sz="12" w:space="0" w:color="auto"/>
              <w:left w:val="single" w:sz="6" w:space="0" w:color="auto"/>
              <w:bottom w:val="single" w:sz="6" w:space="0" w:color="auto"/>
              <w:right w:val="single" w:sz="6" w:space="0" w:color="auto"/>
            </w:tcBorders>
            <w:shd w:val="clear" w:color="auto" w:fill="EEECE1"/>
            <w:vAlign w:val="center"/>
          </w:tcPr>
          <w:p w:rsidR="00990CF8" w:rsidRDefault="00356067">
            <w:pPr>
              <w:jc w:val="center"/>
              <w:rPr>
                <w:rFonts w:ascii="微软雅黑" w:hAnsi="微软雅黑" w:cs="微软雅黑"/>
                <w:sz w:val="21"/>
                <w:szCs w:val="21"/>
              </w:rPr>
            </w:pPr>
            <w:r>
              <w:rPr>
                <w:rFonts w:ascii="微软雅黑" w:hAnsi="微软雅黑" w:cs="微软雅黑" w:hint="eastAsia"/>
                <w:sz w:val="21"/>
                <w:szCs w:val="21"/>
              </w:rPr>
              <w:t>原条款描述</w:t>
            </w:r>
          </w:p>
        </w:tc>
        <w:tc>
          <w:tcPr>
            <w:tcW w:w="1729" w:type="dxa"/>
            <w:tcBorders>
              <w:top w:val="single" w:sz="12" w:space="0" w:color="auto"/>
              <w:left w:val="single" w:sz="6" w:space="0" w:color="auto"/>
              <w:bottom w:val="single" w:sz="6" w:space="0" w:color="auto"/>
              <w:right w:val="single" w:sz="6" w:space="0" w:color="auto"/>
            </w:tcBorders>
            <w:shd w:val="clear" w:color="auto" w:fill="EEECE1"/>
            <w:vAlign w:val="center"/>
          </w:tcPr>
          <w:p w:rsidR="00990CF8" w:rsidRDefault="00356067">
            <w:pPr>
              <w:jc w:val="center"/>
              <w:rPr>
                <w:rFonts w:ascii="微软雅黑" w:hAnsi="微软雅黑" w:cs="微软雅黑"/>
                <w:sz w:val="21"/>
                <w:szCs w:val="21"/>
              </w:rPr>
            </w:pPr>
            <w:r>
              <w:rPr>
                <w:rFonts w:ascii="微软雅黑" w:hAnsi="微软雅黑" w:cs="微软雅黑" w:hint="eastAsia"/>
                <w:sz w:val="21"/>
                <w:szCs w:val="21"/>
              </w:rPr>
              <w:t>投标人响应描述</w:t>
            </w:r>
          </w:p>
        </w:tc>
        <w:tc>
          <w:tcPr>
            <w:tcW w:w="2945" w:type="dxa"/>
            <w:tcBorders>
              <w:top w:val="single" w:sz="12" w:space="0" w:color="auto"/>
              <w:left w:val="single" w:sz="6" w:space="0" w:color="auto"/>
              <w:bottom w:val="single" w:sz="6" w:space="0" w:color="auto"/>
              <w:right w:val="single" w:sz="12" w:space="0" w:color="auto"/>
            </w:tcBorders>
            <w:shd w:val="clear" w:color="auto" w:fill="EEECE1"/>
            <w:vAlign w:val="center"/>
          </w:tcPr>
          <w:p w:rsidR="00990CF8" w:rsidRDefault="00356067">
            <w:pPr>
              <w:jc w:val="center"/>
              <w:rPr>
                <w:rFonts w:ascii="微软雅黑" w:hAnsi="微软雅黑" w:cs="微软雅黑"/>
                <w:sz w:val="21"/>
                <w:szCs w:val="21"/>
              </w:rPr>
            </w:pPr>
            <w:r>
              <w:rPr>
                <w:rFonts w:ascii="微软雅黑" w:hAnsi="微软雅黑" w:cs="微软雅黑" w:hint="eastAsia"/>
                <w:sz w:val="21"/>
                <w:szCs w:val="21"/>
              </w:rPr>
              <w:t>偏离情况说明</w:t>
            </w:r>
          </w:p>
          <w:p w:rsidR="00990CF8" w:rsidRDefault="00356067">
            <w:pPr>
              <w:jc w:val="center"/>
              <w:rPr>
                <w:rFonts w:ascii="微软雅黑" w:hAnsi="微软雅黑" w:cs="微软雅黑"/>
                <w:sz w:val="21"/>
                <w:szCs w:val="21"/>
              </w:rPr>
            </w:pPr>
            <w:r>
              <w:rPr>
                <w:rFonts w:ascii="微软雅黑" w:hAnsi="微软雅黑" w:cs="微软雅黑" w:hint="eastAsia"/>
                <w:sz w:val="21"/>
                <w:szCs w:val="21"/>
              </w:rPr>
              <w:t>（正偏离</w:t>
            </w:r>
            <w:r>
              <w:rPr>
                <w:rFonts w:ascii="微软雅黑" w:hAnsi="微软雅黑" w:cs="微软雅黑" w:hint="eastAsia"/>
                <w:sz w:val="21"/>
                <w:szCs w:val="21"/>
              </w:rPr>
              <w:t>/</w:t>
            </w:r>
            <w:r>
              <w:rPr>
                <w:rFonts w:ascii="微软雅黑" w:hAnsi="微软雅黑" w:cs="微软雅黑" w:hint="eastAsia"/>
                <w:sz w:val="21"/>
                <w:szCs w:val="21"/>
              </w:rPr>
              <w:t>完全响应</w:t>
            </w:r>
            <w:r>
              <w:rPr>
                <w:rFonts w:ascii="微软雅黑" w:hAnsi="微软雅黑" w:cs="微软雅黑" w:hint="eastAsia"/>
                <w:sz w:val="21"/>
                <w:szCs w:val="21"/>
              </w:rPr>
              <w:t>/</w:t>
            </w:r>
            <w:r>
              <w:rPr>
                <w:rFonts w:ascii="微软雅黑" w:hAnsi="微软雅黑" w:cs="微软雅黑" w:hint="eastAsia"/>
                <w:sz w:val="21"/>
                <w:szCs w:val="21"/>
              </w:rPr>
              <w:t>负偏离）</w:t>
            </w:r>
          </w:p>
        </w:tc>
      </w:tr>
      <w:tr w:rsidR="00990CF8">
        <w:trPr>
          <w:trHeight w:val="396"/>
          <w:jc w:val="center"/>
        </w:trPr>
        <w:tc>
          <w:tcPr>
            <w:tcW w:w="706" w:type="dxa"/>
            <w:tcBorders>
              <w:top w:val="single" w:sz="6" w:space="0" w:color="auto"/>
              <w:left w:val="single" w:sz="12" w:space="0" w:color="auto"/>
              <w:bottom w:val="single" w:sz="6" w:space="0" w:color="auto"/>
              <w:right w:val="single" w:sz="6" w:space="0" w:color="auto"/>
            </w:tcBorders>
            <w:vAlign w:val="center"/>
          </w:tcPr>
          <w:p w:rsidR="00990CF8" w:rsidRDefault="00990CF8">
            <w:pPr>
              <w:widowControl w:val="0"/>
              <w:numPr>
                <w:ilvl w:val="0"/>
                <w:numId w:val="19"/>
              </w:numPr>
              <w:autoSpaceDN w:val="0"/>
              <w:adjustRightInd/>
              <w:snapToGrid/>
              <w:spacing w:after="0" w:line="400" w:lineRule="exact"/>
              <w:jc w:val="center"/>
              <w:rPr>
                <w:rFonts w:ascii="微软雅黑" w:hAnsi="微软雅黑" w:cs="微软雅黑"/>
                <w:sz w:val="21"/>
                <w:szCs w:val="21"/>
              </w:rPr>
            </w:pPr>
          </w:p>
        </w:tc>
        <w:tc>
          <w:tcPr>
            <w:tcW w:w="4728" w:type="dxa"/>
            <w:tcBorders>
              <w:top w:val="single" w:sz="6" w:space="0" w:color="auto"/>
              <w:left w:val="single" w:sz="6" w:space="0" w:color="auto"/>
              <w:bottom w:val="single" w:sz="6" w:space="0" w:color="auto"/>
              <w:right w:val="single" w:sz="6" w:space="0" w:color="auto"/>
            </w:tcBorders>
            <w:vAlign w:val="center"/>
          </w:tcPr>
          <w:p w:rsidR="00990CF8" w:rsidRDefault="00356067">
            <w:pPr>
              <w:wordWrap w:val="0"/>
              <w:spacing w:line="360" w:lineRule="auto"/>
              <w:rPr>
                <w:rFonts w:ascii="微软雅黑" w:hAnsi="微软雅黑" w:cs="微软雅黑"/>
                <w:sz w:val="21"/>
                <w:szCs w:val="21"/>
                <w:lang w:val="zh-TW" w:eastAsia="zh-TW"/>
              </w:rPr>
            </w:pPr>
            <w:r>
              <w:rPr>
                <w:rFonts w:ascii="微软雅黑" w:hAnsi="微软雅黑" w:cs="微软雅黑" w:hint="eastAsia"/>
                <w:sz w:val="21"/>
                <w:szCs w:val="21"/>
              </w:rPr>
              <w:t>国货</w:t>
            </w:r>
            <w:r>
              <w:rPr>
                <w:rFonts w:ascii="微软雅黑" w:hAnsi="微软雅黑" w:cs="微软雅黑" w:hint="eastAsia"/>
                <w:sz w:val="21"/>
                <w:szCs w:val="21"/>
              </w:rPr>
              <w:t>/</w:t>
            </w:r>
            <w:r>
              <w:rPr>
                <w:rFonts w:ascii="微软雅黑" w:hAnsi="微软雅黑" w:cs="微软雅黑" w:hint="eastAsia"/>
                <w:sz w:val="21"/>
                <w:szCs w:val="21"/>
              </w:rPr>
              <w:t>进口产品</w:t>
            </w:r>
          </w:p>
        </w:tc>
        <w:tc>
          <w:tcPr>
            <w:tcW w:w="1729" w:type="dxa"/>
            <w:tcBorders>
              <w:top w:val="single" w:sz="6" w:space="0" w:color="auto"/>
              <w:left w:val="single" w:sz="6" w:space="0" w:color="auto"/>
              <w:bottom w:val="single" w:sz="6" w:space="0" w:color="auto"/>
              <w:right w:val="single" w:sz="6" w:space="0" w:color="auto"/>
            </w:tcBorders>
            <w:vAlign w:val="center"/>
          </w:tcPr>
          <w:p w:rsidR="00990CF8" w:rsidRDefault="00990CF8">
            <w:pPr>
              <w:wordWrap w:val="0"/>
              <w:spacing w:line="400" w:lineRule="exact"/>
              <w:jc w:val="center"/>
              <w:rPr>
                <w:rFonts w:ascii="微软雅黑" w:hAnsi="微软雅黑" w:cs="微软雅黑"/>
                <w:sz w:val="21"/>
                <w:szCs w:val="21"/>
              </w:rPr>
            </w:pPr>
          </w:p>
        </w:tc>
        <w:tc>
          <w:tcPr>
            <w:tcW w:w="2945" w:type="dxa"/>
            <w:tcBorders>
              <w:top w:val="single" w:sz="6" w:space="0" w:color="auto"/>
              <w:left w:val="single" w:sz="6" w:space="0" w:color="auto"/>
              <w:bottom w:val="single" w:sz="6" w:space="0" w:color="auto"/>
              <w:right w:val="single" w:sz="12" w:space="0" w:color="auto"/>
            </w:tcBorders>
            <w:vAlign w:val="center"/>
          </w:tcPr>
          <w:p w:rsidR="00990CF8" w:rsidRDefault="00990CF8">
            <w:pPr>
              <w:wordWrap w:val="0"/>
              <w:spacing w:line="400" w:lineRule="exact"/>
              <w:jc w:val="center"/>
              <w:rPr>
                <w:rFonts w:ascii="微软雅黑" w:hAnsi="微软雅黑" w:cs="微软雅黑"/>
                <w:sz w:val="21"/>
                <w:szCs w:val="21"/>
              </w:rPr>
            </w:pPr>
          </w:p>
        </w:tc>
      </w:tr>
      <w:tr w:rsidR="00990CF8">
        <w:trPr>
          <w:trHeight w:val="396"/>
          <w:jc w:val="center"/>
        </w:trPr>
        <w:tc>
          <w:tcPr>
            <w:tcW w:w="706" w:type="dxa"/>
            <w:tcBorders>
              <w:top w:val="single" w:sz="6" w:space="0" w:color="auto"/>
              <w:left w:val="single" w:sz="12" w:space="0" w:color="auto"/>
              <w:bottom w:val="single" w:sz="6" w:space="0" w:color="auto"/>
              <w:right w:val="single" w:sz="6" w:space="0" w:color="auto"/>
            </w:tcBorders>
            <w:vAlign w:val="center"/>
          </w:tcPr>
          <w:p w:rsidR="00990CF8" w:rsidRDefault="00990CF8">
            <w:pPr>
              <w:widowControl w:val="0"/>
              <w:numPr>
                <w:ilvl w:val="0"/>
                <w:numId w:val="19"/>
              </w:numPr>
              <w:autoSpaceDN w:val="0"/>
              <w:adjustRightInd/>
              <w:snapToGrid/>
              <w:spacing w:after="0" w:line="400" w:lineRule="exact"/>
              <w:jc w:val="center"/>
              <w:rPr>
                <w:rFonts w:ascii="微软雅黑" w:hAnsi="微软雅黑" w:cs="微软雅黑"/>
                <w:sz w:val="21"/>
                <w:szCs w:val="21"/>
              </w:rPr>
            </w:pPr>
          </w:p>
        </w:tc>
        <w:tc>
          <w:tcPr>
            <w:tcW w:w="4728" w:type="dxa"/>
            <w:tcBorders>
              <w:top w:val="single" w:sz="6" w:space="0" w:color="auto"/>
              <w:left w:val="single" w:sz="6" w:space="0" w:color="auto"/>
              <w:bottom w:val="single" w:sz="6" w:space="0" w:color="auto"/>
              <w:right w:val="single" w:sz="6" w:space="0" w:color="auto"/>
            </w:tcBorders>
            <w:vAlign w:val="center"/>
          </w:tcPr>
          <w:p w:rsidR="00990CF8" w:rsidRDefault="00356067">
            <w:pPr>
              <w:wordWrap w:val="0"/>
              <w:spacing w:line="360" w:lineRule="auto"/>
              <w:rPr>
                <w:rFonts w:ascii="微软雅黑" w:hAnsi="微软雅黑" w:cs="微软雅黑"/>
                <w:sz w:val="21"/>
                <w:szCs w:val="21"/>
                <w:lang w:val="zh-TW" w:eastAsia="zh-TW"/>
              </w:rPr>
            </w:pPr>
            <w:r>
              <w:rPr>
                <w:rFonts w:ascii="微软雅黑" w:hAnsi="微软雅黑" w:cs="微软雅黑" w:hint="eastAsia"/>
                <w:sz w:val="21"/>
                <w:szCs w:val="21"/>
              </w:rPr>
              <w:t>采购范围</w:t>
            </w:r>
          </w:p>
        </w:tc>
        <w:tc>
          <w:tcPr>
            <w:tcW w:w="1729" w:type="dxa"/>
            <w:tcBorders>
              <w:top w:val="single" w:sz="6" w:space="0" w:color="auto"/>
              <w:left w:val="single" w:sz="6" w:space="0" w:color="auto"/>
              <w:bottom w:val="single" w:sz="6" w:space="0" w:color="auto"/>
              <w:right w:val="single" w:sz="6" w:space="0" w:color="auto"/>
            </w:tcBorders>
            <w:vAlign w:val="center"/>
          </w:tcPr>
          <w:p w:rsidR="00990CF8" w:rsidRDefault="00990CF8">
            <w:pPr>
              <w:wordWrap w:val="0"/>
              <w:spacing w:line="400" w:lineRule="exact"/>
              <w:jc w:val="center"/>
              <w:rPr>
                <w:rFonts w:ascii="微软雅黑" w:hAnsi="微软雅黑" w:cs="微软雅黑"/>
                <w:sz w:val="21"/>
                <w:szCs w:val="21"/>
              </w:rPr>
            </w:pPr>
          </w:p>
        </w:tc>
        <w:tc>
          <w:tcPr>
            <w:tcW w:w="2945" w:type="dxa"/>
            <w:tcBorders>
              <w:top w:val="single" w:sz="6" w:space="0" w:color="auto"/>
              <w:left w:val="single" w:sz="6" w:space="0" w:color="auto"/>
              <w:bottom w:val="single" w:sz="6" w:space="0" w:color="auto"/>
              <w:right w:val="single" w:sz="12" w:space="0" w:color="auto"/>
            </w:tcBorders>
            <w:vAlign w:val="center"/>
          </w:tcPr>
          <w:p w:rsidR="00990CF8" w:rsidRDefault="00990CF8">
            <w:pPr>
              <w:wordWrap w:val="0"/>
              <w:spacing w:line="400" w:lineRule="exact"/>
              <w:jc w:val="center"/>
              <w:rPr>
                <w:rFonts w:ascii="微软雅黑" w:hAnsi="微软雅黑" w:cs="微软雅黑"/>
                <w:sz w:val="21"/>
                <w:szCs w:val="21"/>
              </w:rPr>
            </w:pPr>
          </w:p>
        </w:tc>
      </w:tr>
      <w:tr w:rsidR="00990CF8">
        <w:trPr>
          <w:trHeight w:val="396"/>
          <w:jc w:val="center"/>
        </w:trPr>
        <w:tc>
          <w:tcPr>
            <w:tcW w:w="706" w:type="dxa"/>
            <w:tcBorders>
              <w:top w:val="single" w:sz="6" w:space="0" w:color="auto"/>
              <w:left w:val="single" w:sz="12" w:space="0" w:color="auto"/>
              <w:bottom w:val="single" w:sz="6" w:space="0" w:color="auto"/>
              <w:right w:val="single" w:sz="6" w:space="0" w:color="auto"/>
            </w:tcBorders>
            <w:vAlign w:val="center"/>
          </w:tcPr>
          <w:p w:rsidR="00990CF8" w:rsidRDefault="00990CF8">
            <w:pPr>
              <w:widowControl w:val="0"/>
              <w:numPr>
                <w:ilvl w:val="0"/>
                <w:numId w:val="19"/>
              </w:numPr>
              <w:autoSpaceDN w:val="0"/>
              <w:adjustRightInd/>
              <w:snapToGrid/>
              <w:spacing w:after="0" w:line="400" w:lineRule="exact"/>
              <w:jc w:val="center"/>
              <w:rPr>
                <w:rFonts w:ascii="微软雅黑" w:hAnsi="微软雅黑" w:cs="微软雅黑"/>
                <w:sz w:val="21"/>
                <w:szCs w:val="21"/>
              </w:rPr>
            </w:pPr>
          </w:p>
        </w:tc>
        <w:tc>
          <w:tcPr>
            <w:tcW w:w="4728" w:type="dxa"/>
            <w:tcBorders>
              <w:top w:val="single" w:sz="6" w:space="0" w:color="auto"/>
              <w:left w:val="single" w:sz="6" w:space="0" w:color="auto"/>
              <w:bottom w:val="single" w:sz="6" w:space="0" w:color="auto"/>
              <w:right w:val="single" w:sz="6" w:space="0" w:color="auto"/>
            </w:tcBorders>
            <w:vAlign w:val="center"/>
          </w:tcPr>
          <w:p w:rsidR="00990CF8" w:rsidRDefault="00356067">
            <w:pPr>
              <w:wordWrap w:val="0"/>
              <w:spacing w:line="360" w:lineRule="auto"/>
              <w:rPr>
                <w:rFonts w:ascii="微软雅黑" w:hAnsi="微软雅黑" w:cs="微软雅黑"/>
                <w:sz w:val="21"/>
                <w:szCs w:val="21"/>
              </w:rPr>
            </w:pPr>
            <w:r>
              <w:rPr>
                <w:rFonts w:ascii="微软雅黑" w:hAnsi="微软雅黑" w:cs="微软雅黑" w:hint="eastAsia"/>
                <w:sz w:val="21"/>
                <w:szCs w:val="21"/>
              </w:rPr>
              <w:t>交付使用要求</w:t>
            </w:r>
          </w:p>
        </w:tc>
        <w:tc>
          <w:tcPr>
            <w:tcW w:w="1729" w:type="dxa"/>
            <w:tcBorders>
              <w:top w:val="single" w:sz="6" w:space="0" w:color="auto"/>
              <w:left w:val="single" w:sz="6" w:space="0" w:color="auto"/>
              <w:bottom w:val="single" w:sz="6" w:space="0" w:color="auto"/>
              <w:right w:val="single" w:sz="6" w:space="0" w:color="auto"/>
            </w:tcBorders>
            <w:vAlign w:val="center"/>
          </w:tcPr>
          <w:p w:rsidR="00990CF8" w:rsidRDefault="00990CF8">
            <w:pPr>
              <w:wordWrap w:val="0"/>
              <w:spacing w:line="400" w:lineRule="exact"/>
              <w:jc w:val="center"/>
              <w:rPr>
                <w:rFonts w:ascii="微软雅黑" w:hAnsi="微软雅黑" w:cs="微软雅黑"/>
                <w:sz w:val="21"/>
                <w:szCs w:val="21"/>
              </w:rPr>
            </w:pPr>
          </w:p>
        </w:tc>
        <w:tc>
          <w:tcPr>
            <w:tcW w:w="2945" w:type="dxa"/>
            <w:tcBorders>
              <w:top w:val="single" w:sz="6" w:space="0" w:color="auto"/>
              <w:left w:val="single" w:sz="6" w:space="0" w:color="auto"/>
              <w:bottom w:val="single" w:sz="6" w:space="0" w:color="auto"/>
              <w:right w:val="single" w:sz="12" w:space="0" w:color="auto"/>
            </w:tcBorders>
            <w:vAlign w:val="center"/>
          </w:tcPr>
          <w:p w:rsidR="00990CF8" w:rsidRDefault="00990CF8">
            <w:pPr>
              <w:wordWrap w:val="0"/>
              <w:spacing w:line="400" w:lineRule="exact"/>
              <w:jc w:val="center"/>
              <w:rPr>
                <w:rFonts w:ascii="微软雅黑" w:hAnsi="微软雅黑" w:cs="微软雅黑"/>
                <w:sz w:val="21"/>
                <w:szCs w:val="21"/>
              </w:rPr>
            </w:pPr>
          </w:p>
        </w:tc>
      </w:tr>
      <w:tr w:rsidR="00990CF8">
        <w:trPr>
          <w:trHeight w:val="396"/>
          <w:jc w:val="center"/>
        </w:trPr>
        <w:tc>
          <w:tcPr>
            <w:tcW w:w="706" w:type="dxa"/>
            <w:tcBorders>
              <w:top w:val="single" w:sz="6" w:space="0" w:color="auto"/>
              <w:left w:val="single" w:sz="12" w:space="0" w:color="auto"/>
              <w:bottom w:val="single" w:sz="6" w:space="0" w:color="auto"/>
              <w:right w:val="single" w:sz="6" w:space="0" w:color="auto"/>
            </w:tcBorders>
            <w:vAlign w:val="center"/>
          </w:tcPr>
          <w:p w:rsidR="00990CF8" w:rsidRDefault="00990CF8">
            <w:pPr>
              <w:widowControl w:val="0"/>
              <w:numPr>
                <w:ilvl w:val="0"/>
                <w:numId w:val="19"/>
              </w:numPr>
              <w:autoSpaceDN w:val="0"/>
              <w:adjustRightInd/>
              <w:snapToGrid/>
              <w:spacing w:after="0" w:line="400" w:lineRule="exact"/>
              <w:jc w:val="center"/>
              <w:rPr>
                <w:rFonts w:ascii="微软雅黑" w:hAnsi="微软雅黑" w:cs="微软雅黑"/>
                <w:sz w:val="21"/>
                <w:szCs w:val="21"/>
              </w:rPr>
            </w:pPr>
          </w:p>
        </w:tc>
        <w:tc>
          <w:tcPr>
            <w:tcW w:w="4728" w:type="dxa"/>
            <w:tcBorders>
              <w:top w:val="single" w:sz="6" w:space="0" w:color="auto"/>
              <w:left w:val="single" w:sz="6" w:space="0" w:color="auto"/>
              <w:bottom w:val="single" w:sz="6" w:space="0" w:color="auto"/>
              <w:right w:val="single" w:sz="6" w:space="0" w:color="auto"/>
            </w:tcBorders>
            <w:vAlign w:val="center"/>
          </w:tcPr>
          <w:p w:rsidR="00990CF8" w:rsidRDefault="00356067">
            <w:pPr>
              <w:wordWrap w:val="0"/>
              <w:spacing w:line="360" w:lineRule="auto"/>
              <w:rPr>
                <w:rFonts w:ascii="微软雅黑" w:hAnsi="微软雅黑" w:cs="微软雅黑"/>
                <w:sz w:val="21"/>
                <w:szCs w:val="21"/>
              </w:rPr>
            </w:pPr>
            <w:r>
              <w:rPr>
                <w:rFonts w:ascii="微软雅黑" w:hAnsi="微软雅黑" w:cs="微软雅黑" w:hint="eastAsia"/>
                <w:sz w:val="21"/>
                <w:szCs w:val="21"/>
              </w:rPr>
              <w:t>验收</w:t>
            </w:r>
          </w:p>
        </w:tc>
        <w:tc>
          <w:tcPr>
            <w:tcW w:w="1729" w:type="dxa"/>
            <w:tcBorders>
              <w:top w:val="single" w:sz="6" w:space="0" w:color="auto"/>
              <w:left w:val="single" w:sz="6" w:space="0" w:color="auto"/>
              <w:bottom w:val="single" w:sz="6" w:space="0" w:color="auto"/>
              <w:right w:val="single" w:sz="6" w:space="0" w:color="auto"/>
            </w:tcBorders>
            <w:vAlign w:val="center"/>
          </w:tcPr>
          <w:p w:rsidR="00990CF8" w:rsidRDefault="00990CF8">
            <w:pPr>
              <w:wordWrap w:val="0"/>
              <w:spacing w:line="400" w:lineRule="exact"/>
              <w:jc w:val="center"/>
              <w:rPr>
                <w:rFonts w:ascii="微软雅黑" w:hAnsi="微软雅黑" w:cs="微软雅黑"/>
                <w:sz w:val="21"/>
                <w:szCs w:val="21"/>
              </w:rPr>
            </w:pPr>
          </w:p>
        </w:tc>
        <w:tc>
          <w:tcPr>
            <w:tcW w:w="2945" w:type="dxa"/>
            <w:tcBorders>
              <w:top w:val="single" w:sz="6" w:space="0" w:color="auto"/>
              <w:left w:val="single" w:sz="6" w:space="0" w:color="auto"/>
              <w:bottom w:val="single" w:sz="6" w:space="0" w:color="auto"/>
              <w:right w:val="single" w:sz="12" w:space="0" w:color="auto"/>
            </w:tcBorders>
            <w:vAlign w:val="center"/>
          </w:tcPr>
          <w:p w:rsidR="00990CF8" w:rsidRDefault="00990CF8">
            <w:pPr>
              <w:wordWrap w:val="0"/>
              <w:spacing w:line="400" w:lineRule="exact"/>
              <w:jc w:val="center"/>
              <w:rPr>
                <w:rFonts w:ascii="微软雅黑" w:hAnsi="微软雅黑" w:cs="微软雅黑"/>
                <w:sz w:val="21"/>
                <w:szCs w:val="21"/>
              </w:rPr>
            </w:pPr>
          </w:p>
        </w:tc>
      </w:tr>
      <w:tr w:rsidR="00990CF8">
        <w:trPr>
          <w:trHeight w:val="396"/>
          <w:jc w:val="center"/>
        </w:trPr>
        <w:tc>
          <w:tcPr>
            <w:tcW w:w="706" w:type="dxa"/>
            <w:tcBorders>
              <w:top w:val="single" w:sz="6" w:space="0" w:color="auto"/>
              <w:left w:val="single" w:sz="12" w:space="0" w:color="auto"/>
              <w:bottom w:val="single" w:sz="6" w:space="0" w:color="auto"/>
              <w:right w:val="single" w:sz="6" w:space="0" w:color="auto"/>
            </w:tcBorders>
            <w:vAlign w:val="center"/>
          </w:tcPr>
          <w:p w:rsidR="00990CF8" w:rsidRDefault="00990CF8">
            <w:pPr>
              <w:widowControl w:val="0"/>
              <w:numPr>
                <w:ilvl w:val="0"/>
                <w:numId w:val="19"/>
              </w:numPr>
              <w:autoSpaceDN w:val="0"/>
              <w:adjustRightInd/>
              <w:snapToGrid/>
              <w:spacing w:after="0" w:line="400" w:lineRule="exact"/>
              <w:jc w:val="center"/>
              <w:rPr>
                <w:rFonts w:ascii="微软雅黑" w:hAnsi="微软雅黑" w:cs="微软雅黑"/>
                <w:sz w:val="21"/>
                <w:szCs w:val="21"/>
              </w:rPr>
            </w:pPr>
          </w:p>
        </w:tc>
        <w:tc>
          <w:tcPr>
            <w:tcW w:w="4728" w:type="dxa"/>
            <w:tcBorders>
              <w:top w:val="single" w:sz="6" w:space="0" w:color="auto"/>
              <w:left w:val="single" w:sz="6" w:space="0" w:color="auto"/>
              <w:bottom w:val="single" w:sz="6" w:space="0" w:color="auto"/>
              <w:right w:val="single" w:sz="6" w:space="0" w:color="auto"/>
            </w:tcBorders>
            <w:vAlign w:val="center"/>
          </w:tcPr>
          <w:p w:rsidR="00990CF8" w:rsidRDefault="00356067">
            <w:pPr>
              <w:wordWrap w:val="0"/>
              <w:spacing w:line="360" w:lineRule="auto"/>
              <w:rPr>
                <w:rFonts w:ascii="微软雅黑" w:hAnsi="微软雅黑" w:cs="微软雅黑"/>
                <w:sz w:val="21"/>
                <w:szCs w:val="21"/>
              </w:rPr>
            </w:pPr>
            <w:r>
              <w:rPr>
                <w:rFonts w:ascii="微软雅黑" w:hAnsi="微软雅黑" w:cs="微软雅黑" w:hint="eastAsia"/>
                <w:sz w:val="21"/>
                <w:szCs w:val="21"/>
              </w:rPr>
              <w:t>付款方式</w:t>
            </w:r>
          </w:p>
        </w:tc>
        <w:tc>
          <w:tcPr>
            <w:tcW w:w="1729" w:type="dxa"/>
            <w:tcBorders>
              <w:top w:val="single" w:sz="6" w:space="0" w:color="auto"/>
              <w:left w:val="single" w:sz="6" w:space="0" w:color="auto"/>
              <w:bottom w:val="single" w:sz="6" w:space="0" w:color="auto"/>
              <w:right w:val="single" w:sz="6" w:space="0" w:color="auto"/>
            </w:tcBorders>
            <w:vAlign w:val="center"/>
          </w:tcPr>
          <w:p w:rsidR="00990CF8" w:rsidRDefault="00990CF8">
            <w:pPr>
              <w:wordWrap w:val="0"/>
              <w:spacing w:line="400" w:lineRule="exact"/>
              <w:jc w:val="center"/>
              <w:rPr>
                <w:rFonts w:ascii="微软雅黑" w:hAnsi="微软雅黑" w:cs="微软雅黑"/>
                <w:sz w:val="21"/>
                <w:szCs w:val="21"/>
              </w:rPr>
            </w:pPr>
          </w:p>
        </w:tc>
        <w:tc>
          <w:tcPr>
            <w:tcW w:w="2945" w:type="dxa"/>
            <w:tcBorders>
              <w:top w:val="single" w:sz="6" w:space="0" w:color="auto"/>
              <w:left w:val="single" w:sz="6" w:space="0" w:color="auto"/>
              <w:bottom w:val="single" w:sz="6" w:space="0" w:color="auto"/>
              <w:right w:val="single" w:sz="12" w:space="0" w:color="auto"/>
            </w:tcBorders>
            <w:vAlign w:val="center"/>
          </w:tcPr>
          <w:p w:rsidR="00990CF8" w:rsidRDefault="00990CF8">
            <w:pPr>
              <w:wordWrap w:val="0"/>
              <w:spacing w:line="400" w:lineRule="exact"/>
              <w:jc w:val="center"/>
              <w:rPr>
                <w:rFonts w:ascii="微软雅黑" w:hAnsi="微软雅黑" w:cs="微软雅黑"/>
                <w:sz w:val="21"/>
                <w:szCs w:val="21"/>
              </w:rPr>
            </w:pPr>
          </w:p>
        </w:tc>
      </w:tr>
      <w:tr w:rsidR="00990CF8">
        <w:trPr>
          <w:trHeight w:val="396"/>
          <w:jc w:val="center"/>
        </w:trPr>
        <w:tc>
          <w:tcPr>
            <w:tcW w:w="706" w:type="dxa"/>
            <w:tcBorders>
              <w:top w:val="single" w:sz="6" w:space="0" w:color="auto"/>
              <w:left w:val="single" w:sz="12" w:space="0" w:color="auto"/>
              <w:bottom w:val="single" w:sz="6" w:space="0" w:color="auto"/>
              <w:right w:val="single" w:sz="6" w:space="0" w:color="auto"/>
            </w:tcBorders>
            <w:vAlign w:val="center"/>
          </w:tcPr>
          <w:p w:rsidR="00990CF8" w:rsidRDefault="00990CF8">
            <w:pPr>
              <w:widowControl w:val="0"/>
              <w:numPr>
                <w:ilvl w:val="0"/>
                <w:numId w:val="19"/>
              </w:numPr>
              <w:autoSpaceDN w:val="0"/>
              <w:adjustRightInd/>
              <w:snapToGrid/>
              <w:spacing w:after="0" w:line="400" w:lineRule="exact"/>
              <w:jc w:val="center"/>
              <w:rPr>
                <w:rFonts w:ascii="微软雅黑" w:hAnsi="微软雅黑" w:cs="微软雅黑"/>
                <w:sz w:val="21"/>
                <w:szCs w:val="21"/>
              </w:rPr>
            </w:pPr>
          </w:p>
        </w:tc>
        <w:tc>
          <w:tcPr>
            <w:tcW w:w="4728" w:type="dxa"/>
            <w:tcBorders>
              <w:top w:val="single" w:sz="6" w:space="0" w:color="auto"/>
              <w:left w:val="single" w:sz="6" w:space="0" w:color="auto"/>
              <w:bottom w:val="single" w:sz="6" w:space="0" w:color="auto"/>
              <w:right w:val="single" w:sz="6" w:space="0" w:color="auto"/>
            </w:tcBorders>
            <w:vAlign w:val="center"/>
          </w:tcPr>
          <w:p w:rsidR="00990CF8" w:rsidRDefault="00356067">
            <w:pPr>
              <w:wordWrap w:val="0"/>
              <w:spacing w:line="360" w:lineRule="auto"/>
              <w:rPr>
                <w:rFonts w:ascii="微软雅黑" w:hAnsi="微软雅黑" w:cs="微软雅黑"/>
                <w:sz w:val="21"/>
                <w:szCs w:val="21"/>
              </w:rPr>
            </w:pPr>
            <w:r>
              <w:rPr>
                <w:rFonts w:ascii="微软雅黑" w:hAnsi="微软雅黑" w:cs="微软雅黑" w:hint="eastAsia"/>
                <w:sz w:val="21"/>
                <w:szCs w:val="21"/>
              </w:rPr>
              <w:t>需求书中所有带“★”条款</w:t>
            </w:r>
          </w:p>
        </w:tc>
        <w:tc>
          <w:tcPr>
            <w:tcW w:w="1729" w:type="dxa"/>
            <w:tcBorders>
              <w:top w:val="single" w:sz="6" w:space="0" w:color="auto"/>
              <w:left w:val="single" w:sz="6" w:space="0" w:color="auto"/>
              <w:bottom w:val="single" w:sz="6" w:space="0" w:color="auto"/>
              <w:right w:val="single" w:sz="6" w:space="0" w:color="auto"/>
            </w:tcBorders>
            <w:vAlign w:val="center"/>
          </w:tcPr>
          <w:p w:rsidR="00990CF8" w:rsidRDefault="00990CF8">
            <w:pPr>
              <w:spacing w:line="400" w:lineRule="exact"/>
              <w:jc w:val="center"/>
              <w:rPr>
                <w:rFonts w:ascii="微软雅黑" w:hAnsi="微软雅黑" w:cs="微软雅黑"/>
                <w:sz w:val="21"/>
                <w:szCs w:val="21"/>
              </w:rPr>
            </w:pPr>
          </w:p>
        </w:tc>
        <w:tc>
          <w:tcPr>
            <w:tcW w:w="2945" w:type="dxa"/>
            <w:tcBorders>
              <w:top w:val="single" w:sz="6" w:space="0" w:color="auto"/>
              <w:left w:val="single" w:sz="6" w:space="0" w:color="auto"/>
              <w:bottom w:val="single" w:sz="6" w:space="0" w:color="auto"/>
              <w:right w:val="single" w:sz="12" w:space="0" w:color="auto"/>
            </w:tcBorders>
            <w:vAlign w:val="center"/>
          </w:tcPr>
          <w:p w:rsidR="00990CF8" w:rsidRDefault="00990CF8">
            <w:pPr>
              <w:spacing w:line="400" w:lineRule="exact"/>
              <w:jc w:val="center"/>
              <w:rPr>
                <w:rFonts w:ascii="微软雅黑" w:hAnsi="微软雅黑" w:cs="微软雅黑"/>
                <w:sz w:val="21"/>
                <w:szCs w:val="21"/>
              </w:rPr>
            </w:pPr>
          </w:p>
        </w:tc>
      </w:tr>
    </w:tbl>
    <w:p w:rsidR="00990CF8" w:rsidRDefault="00356067">
      <w:pPr>
        <w:spacing w:line="500" w:lineRule="exact"/>
        <w:rPr>
          <w:rFonts w:ascii="宋体" w:hAnsi="宋体"/>
          <w:color w:val="000000"/>
          <w:sz w:val="21"/>
          <w:szCs w:val="21"/>
          <w:u w:val="single"/>
        </w:rPr>
      </w:pPr>
      <w:r>
        <w:rPr>
          <w:rFonts w:hint="eastAsia"/>
          <w:spacing w:val="4"/>
          <w:sz w:val="21"/>
          <w:szCs w:val="21"/>
        </w:rPr>
        <w:t>投标人名称（盖公章）：</w:t>
      </w:r>
      <w:r>
        <w:rPr>
          <w:spacing w:val="4"/>
          <w:sz w:val="21"/>
          <w:szCs w:val="21"/>
          <w:u w:val="single"/>
        </w:rPr>
        <w:t xml:space="preserve">                             </w:t>
      </w:r>
    </w:p>
    <w:p w:rsidR="00990CF8" w:rsidRDefault="00990CF8">
      <w:pPr>
        <w:rPr>
          <w:spacing w:val="4"/>
          <w:sz w:val="21"/>
          <w:szCs w:val="21"/>
        </w:rPr>
      </w:pPr>
    </w:p>
    <w:p w:rsidR="00990CF8" w:rsidRDefault="00356067">
      <w:pPr>
        <w:spacing w:line="520" w:lineRule="exact"/>
        <w:rPr>
          <w:spacing w:val="4"/>
          <w:sz w:val="21"/>
          <w:szCs w:val="21"/>
          <w:u w:val="single"/>
        </w:rPr>
      </w:pPr>
      <w:r>
        <w:rPr>
          <w:rFonts w:ascii="宋体" w:hint="eastAsia"/>
          <w:sz w:val="21"/>
          <w:szCs w:val="21"/>
        </w:rPr>
        <w:t>法定代表人或</w:t>
      </w:r>
      <w:r>
        <w:rPr>
          <w:rFonts w:ascii="宋体" w:hAnsi="宋体" w:hint="eastAsia"/>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p w:rsidR="00990CF8" w:rsidRDefault="00990CF8">
      <w:pPr>
        <w:spacing w:line="360" w:lineRule="auto"/>
        <w:rPr>
          <w:rFonts w:ascii="黑体" w:eastAsia="黑体" w:hAnsi="黑体" w:cs="黑体"/>
          <w:sz w:val="28"/>
          <w:szCs w:val="28"/>
        </w:rPr>
      </w:pPr>
      <w:bookmarkStart w:id="1171" w:name="_Toc275865624"/>
      <w:bookmarkEnd w:id="1163"/>
    </w:p>
    <w:p w:rsidR="00990CF8" w:rsidRDefault="00990CF8">
      <w:pPr>
        <w:spacing w:line="360" w:lineRule="auto"/>
        <w:rPr>
          <w:rFonts w:ascii="黑体" w:eastAsia="黑体" w:hAnsi="黑体" w:cs="黑体"/>
          <w:sz w:val="28"/>
          <w:szCs w:val="28"/>
        </w:rPr>
      </w:pPr>
    </w:p>
    <w:p w:rsidR="00990CF8" w:rsidRDefault="00990CF8">
      <w:pPr>
        <w:spacing w:line="360" w:lineRule="auto"/>
        <w:rPr>
          <w:rFonts w:ascii="黑体" w:eastAsia="黑体" w:hAnsi="黑体" w:cs="黑体"/>
          <w:sz w:val="28"/>
          <w:szCs w:val="28"/>
        </w:rPr>
      </w:pPr>
    </w:p>
    <w:p w:rsidR="00990CF8" w:rsidRDefault="00990CF8">
      <w:pPr>
        <w:spacing w:line="360" w:lineRule="auto"/>
        <w:rPr>
          <w:rFonts w:ascii="黑体" w:eastAsia="黑体" w:hAnsi="黑体" w:cs="黑体"/>
          <w:sz w:val="28"/>
          <w:szCs w:val="28"/>
        </w:rPr>
      </w:pPr>
    </w:p>
    <w:p w:rsidR="00990CF8" w:rsidRDefault="00356067">
      <w:pPr>
        <w:spacing w:line="360" w:lineRule="auto"/>
        <w:rPr>
          <w:rFonts w:ascii="宋体" w:hAnsi="宋体"/>
          <w:b/>
          <w:color w:val="FF0000"/>
          <w:sz w:val="36"/>
          <w:szCs w:val="36"/>
        </w:rPr>
      </w:pPr>
      <w:r>
        <w:rPr>
          <w:rFonts w:ascii="黑体" w:eastAsia="黑体" w:hAnsi="黑体" w:cs="黑体" w:hint="eastAsia"/>
          <w:sz w:val="28"/>
          <w:szCs w:val="28"/>
        </w:rPr>
        <w:lastRenderedPageBreak/>
        <w:t>格式</w:t>
      </w:r>
      <w:r>
        <w:rPr>
          <w:rFonts w:ascii="黑体" w:eastAsia="黑体" w:hAnsi="黑体" w:cs="黑体" w:hint="eastAsia"/>
          <w:sz w:val="28"/>
          <w:szCs w:val="28"/>
        </w:rPr>
        <w:t>11</w:t>
      </w:r>
    </w:p>
    <w:p w:rsidR="00990CF8" w:rsidRDefault="00356067">
      <w:pPr>
        <w:pStyle w:val="2"/>
        <w:adjustRightInd w:val="0"/>
        <w:snapToGrid w:val="0"/>
        <w:spacing w:beforeLines="50" w:before="120" w:afterLines="50" w:after="120" w:line="360" w:lineRule="auto"/>
        <w:jc w:val="center"/>
        <w:rPr>
          <w:b w:val="0"/>
        </w:rPr>
      </w:pPr>
      <w:bookmarkStart w:id="1172" w:name="_Toc453957441"/>
      <w:r>
        <w:rPr>
          <w:rFonts w:hint="eastAsia"/>
          <w:b w:val="0"/>
        </w:rPr>
        <w:t>招标代理服务费承诺书</w:t>
      </w:r>
      <w:bookmarkEnd w:id="1171"/>
      <w:bookmarkEnd w:id="1172"/>
    </w:p>
    <w:p w:rsidR="00990CF8" w:rsidRDefault="00356067">
      <w:pPr>
        <w:spacing w:line="360" w:lineRule="auto"/>
        <w:ind w:left="315"/>
        <w:rPr>
          <w:rFonts w:ascii="宋体" w:hAnsi="宋体"/>
          <w:b/>
          <w:sz w:val="21"/>
          <w:szCs w:val="21"/>
        </w:rPr>
      </w:pPr>
      <w:r>
        <w:rPr>
          <w:rFonts w:ascii="宋体" w:hAnsi="宋体" w:hint="eastAsia"/>
          <w:b/>
          <w:sz w:val="21"/>
          <w:szCs w:val="21"/>
        </w:rPr>
        <w:t>广州宝诚招标代理咨询有限公司</w:t>
      </w:r>
      <w:r>
        <w:rPr>
          <w:rFonts w:ascii="宋体" w:hAnsi="宋体" w:hint="eastAsia"/>
          <w:b/>
          <w:sz w:val="21"/>
          <w:szCs w:val="21"/>
        </w:rPr>
        <w:t>:</w:t>
      </w:r>
    </w:p>
    <w:p w:rsidR="00990CF8" w:rsidRDefault="00356067">
      <w:pPr>
        <w:spacing w:line="360" w:lineRule="auto"/>
        <w:ind w:leftChars="150" w:left="330" w:firstLineChars="200" w:firstLine="420"/>
        <w:rPr>
          <w:rFonts w:ascii="宋体" w:cs="宋体"/>
          <w:sz w:val="21"/>
          <w:szCs w:val="21"/>
        </w:rPr>
      </w:pPr>
      <w:r>
        <w:rPr>
          <w:rFonts w:ascii="宋体" w:hAnsi="宋体" w:hint="eastAsia"/>
          <w:sz w:val="21"/>
          <w:szCs w:val="21"/>
        </w:rPr>
        <w:t>本公司</w:t>
      </w:r>
      <w:r>
        <w:rPr>
          <w:rFonts w:ascii="宋体" w:hAnsi="宋体" w:hint="eastAsia"/>
          <w:sz w:val="21"/>
          <w:szCs w:val="21"/>
          <w:u w:val="single"/>
        </w:rPr>
        <w:t xml:space="preserve">       (</w:t>
      </w:r>
      <w:r>
        <w:rPr>
          <w:rFonts w:ascii="宋体" w:hAnsi="宋体" w:hint="eastAsia"/>
          <w:sz w:val="21"/>
          <w:szCs w:val="21"/>
          <w:u w:val="single"/>
        </w:rPr>
        <w:t>投标人名称</w:t>
      </w:r>
      <w:r>
        <w:rPr>
          <w:rFonts w:ascii="宋体" w:hAnsi="宋体" w:hint="eastAsia"/>
          <w:sz w:val="21"/>
          <w:szCs w:val="21"/>
          <w:u w:val="single"/>
        </w:rPr>
        <w:t xml:space="preserve">)        </w:t>
      </w:r>
      <w:r>
        <w:rPr>
          <w:rFonts w:ascii="宋体" w:hAnsi="宋体" w:hint="eastAsia"/>
          <w:sz w:val="21"/>
          <w:szCs w:val="21"/>
        </w:rPr>
        <w:t>在参加在贵公司举行的</w:t>
      </w:r>
      <w:r>
        <w:rPr>
          <w:rFonts w:ascii="微软雅黑" w:hAnsi="微软雅黑" w:cs="微软雅黑" w:hint="eastAsia"/>
          <w:bCs/>
          <w:sz w:val="21"/>
          <w:szCs w:val="21"/>
        </w:rPr>
        <w:t xml:space="preserve"> </w:t>
      </w:r>
      <w:r>
        <w:rPr>
          <w:rFonts w:ascii="微软雅黑" w:hAnsi="微软雅黑" w:cs="微软雅黑" w:hint="eastAsia"/>
          <w:bCs/>
          <w:sz w:val="21"/>
          <w:szCs w:val="21"/>
        </w:rPr>
        <w:t>广州市番禺水务投资集团有限公司属下子公司</w:t>
      </w:r>
      <w:r>
        <w:rPr>
          <w:rFonts w:ascii="微软雅黑" w:hAnsi="微软雅黑" w:cs="微软雅黑" w:hint="eastAsia"/>
          <w:bCs/>
          <w:sz w:val="21"/>
          <w:szCs w:val="21"/>
        </w:rPr>
        <w:t>2020-2022</w:t>
      </w:r>
      <w:r>
        <w:rPr>
          <w:rFonts w:ascii="微软雅黑" w:hAnsi="微软雅黑" w:cs="微软雅黑" w:hint="eastAsia"/>
          <w:bCs/>
          <w:sz w:val="21"/>
          <w:szCs w:val="21"/>
        </w:rPr>
        <w:t>年度（</w:t>
      </w:r>
      <w:r>
        <w:rPr>
          <w:rFonts w:ascii="微软雅黑" w:hAnsi="微软雅黑" w:cs="微软雅黑" w:hint="eastAsia"/>
          <w:bCs/>
          <w:sz w:val="21"/>
          <w:szCs w:val="21"/>
        </w:rPr>
        <w:t>24</w:t>
      </w:r>
      <w:r>
        <w:rPr>
          <w:rFonts w:ascii="微软雅黑" w:hAnsi="微软雅黑" w:cs="微软雅黑" w:hint="eastAsia"/>
          <w:bCs/>
          <w:sz w:val="21"/>
          <w:szCs w:val="21"/>
        </w:rPr>
        <w:t>个月）不锈钢管及管件、铜阀、玛钢管件、冲压管件、法兰、球墨铸件及抢修材料等材料采购项目</w:t>
      </w:r>
      <w:r>
        <w:rPr>
          <w:rFonts w:ascii="宋体" w:hAnsi="宋体" w:hint="eastAsia"/>
          <w:sz w:val="21"/>
          <w:szCs w:val="21"/>
        </w:rPr>
        <w:t>(</w:t>
      </w:r>
      <w:r>
        <w:rPr>
          <w:rFonts w:hint="eastAsia"/>
          <w:sz w:val="21"/>
          <w:szCs w:val="21"/>
        </w:rPr>
        <w:t>项目编号</w:t>
      </w:r>
      <w:r>
        <w:rPr>
          <w:rFonts w:hint="eastAsia"/>
          <w:color w:val="FF0000"/>
          <w:sz w:val="21"/>
          <w:szCs w:val="21"/>
        </w:rPr>
        <w:t>：</w:t>
      </w:r>
      <w:r>
        <w:rPr>
          <w:rFonts w:ascii="宋体" w:hAnsi="宋体" w:hint="eastAsia"/>
          <w:color w:val="FF0000"/>
          <w:sz w:val="21"/>
          <w:szCs w:val="21"/>
        </w:rPr>
        <w:t>GZBC20HG06009-2</w:t>
      </w:r>
      <w:r>
        <w:rPr>
          <w:rFonts w:ascii="宋体" w:hAnsi="宋体" w:hint="eastAsia"/>
          <w:color w:val="FF0000"/>
          <w:sz w:val="21"/>
          <w:szCs w:val="21"/>
        </w:rPr>
        <w:t>)</w:t>
      </w:r>
      <w:r>
        <w:rPr>
          <w:rFonts w:ascii="宋体" w:hAnsi="宋体" w:hint="eastAsia"/>
          <w:sz w:val="21"/>
          <w:szCs w:val="21"/>
        </w:rPr>
        <w:t>的招标中如获中标，</w:t>
      </w:r>
      <w:r>
        <w:rPr>
          <w:rFonts w:ascii="宋体" w:cs="宋体" w:hint="eastAsia"/>
          <w:sz w:val="21"/>
          <w:szCs w:val="21"/>
        </w:rPr>
        <w:t>我公司保证按照招标文件规定缴纳</w:t>
      </w:r>
      <w:r>
        <w:rPr>
          <w:rFonts w:ascii="宋体" w:cs="宋体" w:hint="eastAsia"/>
          <w:sz w:val="21"/>
          <w:szCs w:val="21"/>
        </w:rPr>
        <w:t>"</w:t>
      </w:r>
      <w:r>
        <w:rPr>
          <w:rFonts w:ascii="宋体" w:cs="宋体" w:hint="eastAsia"/>
          <w:sz w:val="21"/>
          <w:szCs w:val="21"/>
        </w:rPr>
        <w:t>招标代理服务费</w:t>
      </w:r>
      <w:r>
        <w:rPr>
          <w:rFonts w:ascii="宋体" w:cs="宋体" w:hint="eastAsia"/>
          <w:sz w:val="21"/>
          <w:szCs w:val="21"/>
        </w:rPr>
        <w:t>"</w:t>
      </w:r>
      <w:r>
        <w:rPr>
          <w:rFonts w:ascii="宋体" w:cs="宋体" w:hint="eastAsia"/>
          <w:sz w:val="21"/>
          <w:szCs w:val="21"/>
        </w:rPr>
        <w:t>后，凭领取人身份证复印件并加盖公章领取《中标通知书》。如采用电汇或银行转账，须同时递交招标代理服务费缴费凭证复印件并加盖公章。</w:t>
      </w:r>
    </w:p>
    <w:p w:rsidR="00990CF8" w:rsidRDefault="00356067">
      <w:pPr>
        <w:spacing w:line="360" w:lineRule="auto"/>
        <w:ind w:leftChars="150" w:left="330" w:firstLineChars="200" w:firstLine="420"/>
        <w:rPr>
          <w:rFonts w:ascii="宋体" w:hAnsi="宋体"/>
          <w:sz w:val="21"/>
          <w:szCs w:val="21"/>
        </w:rPr>
      </w:pPr>
      <w:r>
        <w:rPr>
          <w:rFonts w:ascii="宋体" w:hAnsi="宋体" w:hint="eastAsia"/>
          <w:sz w:val="21"/>
          <w:szCs w:val="21"/>
        </w:rPr>
        <w:t>如我方违反上款承诺，愿凭贵公司开出的相关通知，同意广州宝诚招标代理咨询有限公司办理支付手续，扣除我司提交的全部投标保证金，并愿承担全部由此引起的法律责任。</w:t>
      </w:r>
    </w:p>
    <w:p w:rsidR="00990CF8" w:rsidRDefault="00990CF8">
      <w:pPr>
        <w:spacing w:line="520" w:lineRule="exact"/>
        <w:ind w:left="315"/>
        <w:rPr>
          <w:rFonts w:ascii="宋体" w:hAnsi="宋体"/>
          <w:sz w:val="21"/>
          <w:szCs w:val="21"/>
        </w:rPr>
      </w:pPr>
    </w:p>
    <w:p w:rsidR="00990CF8" w:rsidRDefault="00356067">
      <w:pPr>
        <w:spacing w:line="520" w:lineRule="exact"/>
        <w:ind w:firstLineChars="400" w:firstLine="840"/>
        <w:rPr>
          <w:rFonts w:ascii="宋体" w:hAnsi="宋体"/>
          <w:sz w:val="21"/>
          <w:szCs w:val="21"/>
        </w:rPr>
      </w:pPr>
      <w:r>
        <w:rPr>
          <w:rFonts w:ascii="宋体" w:hAnsi="宋体" w:hint="eastAsia"/>
          <w:sz w:val="21"/>
          <w:szCs w:val="21"/>
        </w:rPr>
        <w:t>特此承诺</w:t>
      </w:r>
      <w:r>
        <w:rPr>
          <w:rFonts w:ascii="宋体" w:hAnsi="宋体" w:hint="eastAsia"/>
          <w:sz w:val="21"/>
          <w:szCs w:val="21"/>
        </w:rPr>
        <w:t>!</w:t>
      </w:r>
    </w:p>
    <w:p w:rsidR="00990CF8" w:rsidRDefault="00990CF8">
      <w:pPr>
        <w:spacing w:line="520" w:lineRule="exact"/>
        <w:ind w:left="315"/>
        <w:rPr>
          <w:rFonts w:ascii="宋体" w:hAnsi="宋体"/>
          <w:sz w:val="21"/>
          <w:szCs w:val="21"/>
        </w:rPr>
      </w:pPr>
    </w:p>
    <w:p w:rsidR="00990CF8" w:rsidRDefault="00356067">
      <w:pPr>
        <w:spacing w:line="520" w:lineRule="exact"/>
        <w:ind w:left="315"/>
        <w:rPr>
          <w:rFonts w:ascii="宋体" w:hAnsi="宋体"/>
          <w:sz w:val="21"/>
          <w:szCs w:val="21"/>
        </w:rPr>
      </w:pPr>
      <w:r>
        <w:rPr>
          <w:rFonts w:ascii="宋体" w:hAnsi="宋体" w:hint="eastAsia"/>
          <w:sz w:val="21"/>
          <w:szCs w:val="21"/>
        </w:rPr>
        <w:t>投标人名称</w:t>
      </w:r>
      <w:r>
        <w:rPr>
          <w:rFonts w:ascii="宋体" w:hAnsi="宋体" w:hint="eastAsia"/>
          <w:sz w:val="21"/>
          <w:szCs w:val="21"/>
        </w:rPr>
        <w:t>(</w:t>
      </w:r>
      <w:r>
        <w:rPr>
          <w:rFonts w:ascii="宋体" w:hAnsi="宋体" w:hint="eastAsia"/>
          <w:sz w:val="21"/>
          <w:szCs w:val="21"/>
        </w:rPr>
        <w:t>盖公章</w:t>
      </w:r>
      <w:r>
        <w:rPr>
          <w:rFonts w:ascii="宋体" w:hAnsi="宋体" w:hint="eastAsia"/>
          <w:sz w:val="21"/>
          <w:szCs w:val="21"/>
        </w:rPr>
        <w:t>):</w:t>
      </w:r>
    </w:p>
    <w:p w:rsidR="00990CF8" w:rsidRDefault="00356067">
      <w:pPr>
        <w:spacing w:line="520" w:lineRule="exact"/>
        <w:ind w:left="315"/>
        <w:rPr>
          <w:rFonts w:ascii="宋体" w:hAnsi="宋体"/>
          <w:sz w:val="21"/>
          <w:szCs w:val="21"/>
        </w:rPr>
      </w:pPr>
      <w:r>
        <w:rPr>
          <w:rFonts w:ascii="宋体" w:hAnsi="宋体" w:hint="eastAsia"/>
          <w:sz w:val="21"/>
          <w:szCs w:val="21"/>
        </w:rPr>
        <w:t>投标人地址</w:t>
      </w:r>
      <w:r>
        <w:rPr>
          <w:rFonts w:ascii="宋体" w:hAnsi="宋体" w:hint="eastAsia"/>
          <w:sz w:val="21"/>
          <w:szCs w:val="21"/>
        </w:rPr>
        <w:t>:</w:t>
      </w:r>
    </w:p>
    <w:p w:rsidR="00990CF8" w:rsidRDefault="00356067">
      <w:pPr>
        <w:spacing w:line="520" w:lineRule="exact"/>
        <w:ind w:left="315"/>
        <w:rPr>
          <w:rFonts w:ascii="宋体" w:hAnsi="宋体"/>
          <w:sz w:val="21"/>
          <w:szCs w:val="21"/>
        </w:rPr>
      </w:pPr>
      <w:r>
        <w:rPr>
          <w:rFonts w:ascii="宋体" w:hAnsi="宋体" w:hint="eastAsia"/>
          <w:sz w:val="21"/>
          <w:szCs w:val="21"/>
        </w:rPr>
        <w:t>电话</w:t>
      </w:r>
      <w:r>
        <w:rPr>
          <w:rFonts w:ascii="宋体" w:hAnsi="宋体" w:hint="eastAsia"/>
          <w:sz w:val="21"/>
          <w:szCs w:val="21"/>
        </w:rPr>
        <w:t>:</w:t>
      </w:r>
    </w:p>
    <w:p w:rsidR="00990CF8" w:rsidRDefault="00356067">
      <w:pPr>
        <w:spacing w:line="520" w:lineRule="exact"/>
        <w:ind w:left="315"/>
        <w:rPr>
          <w:rFonts w:ascii="宋体" w:hAnsi="宋体"/>
          <w:sz w:val="21"/>
          <w:szCs w:val="21"/>
        </w:rPr>
      </w:pPr>
      <w:r>
        <w:rPr>
          <w:rFonts w:ascii="宋体" w:hAnsi="宋体" w:hint="eastAsia"/>
          <w:sz w:val="21"/>
          <w:szCs w:val="21"/>
        </w:rPr>
        <w:t>传真</w:t>
      </w:r>
      <w:r>
        <w:rPr>
          <w:rFonts w:ascii="宋体" w:hAnsi="宋体" w:hint="eastAsia"/>
          <w:sz w:val="21"/>
          <w:szCs w:val="21"/>
        </w:rPr>
        <w:t>:</w:t>
      </w:r>
    </w:p>
    <w:p w:rsidR="00990CF8" w:rsidRDefault="00356067">
      <w:pPr>
        <w:spacing w:line="520" w:lineRule="exact"/>
        <w:ind w:left="315"/>
        <w:rPr>
          <w:rFonts w:ascii="宋体" w:hAnsi="宋体"/>
          <w:sz w:val="21"/>
          <w:szCs w:val="21"/>
        </w:rPr>
      </w:pPr>
      <w:r>
        <w:rPr>
          <w:rFonts w:ascii="宋体" w:hint="eastAsia"/>
          <w:sz w:val="21"/>
          <w:szCs w:val="21"/>
        </w:rPr>
        <w:t>法定代表人或</w:t>
      </w:r>
      <w:r>
        <w:rPr>
          <w:rFonts w:ascii="宋体" w:hAnsi="宋体" w:hint="eastAsia"/>
          <w:sz w:val="21"/>
          <w:szCs w:val="21"/>
        </w:rPr>
        <w:t>投标人授权代表（签名或盖章）：</w:t>
      </w:r>
    </w:p>
    <w:p w:rsidR="00990CF8" w:rsidRDefault="00356067">
      <w:pPr>
        <w:spacing w:line="520" w:lineRule="exact"/>
        <w:ind w:left="315"/>
        <w:rPr>
          <w:rFonts w:ascii="宋体" w:hAnsi="宋体"/>
          <w:sz w:val="21"/>
          <w:szCs w:val="21"/>
        </w:rPr>
      </w:pPr>
      <w:r>
        <w:rPr>
          <w:rFonts w:ascii="宋体" w:hAnsi="宋体" w:hint="eastAsia"/>
          <w:sz w:val="21"/>
          <w:szCs w:val="21"/>
        </w:rPr>
        <w:t>签署日期</w:t>
      </w:r>
      <w:r>
        <w:rPr>
          <w:rFonts w:ascii="宋体" w:hAnsi="宋体" w:hint="eastAsia"/>
          <w:sz w:val="21"/>
          <w:szCs w:val="21"/>
        </w:rPr>
        <w:t>:</w:t>
      </w:r>
    </w:p>
    <w:p w:rsidR="00990CF8" w:rsidRDefault="00356067">
      <w:pPr>
        <w:spacing w:line="520" w:lineRule="exact"/>
        <w:ind w:left="1"/>
      </w:pPr>
      <w:r>
        <w:rPr>
          <w:rFonts w:ascii="宋体" w:hAnsi="宋体" w:hint="eastAsia"/>
          <w:sz w:val="21"/>
          <w:szCs w:val="21"/>
        </w:rPr>
        <w:br w:type="page"/>
      </w:r>
      <w:r>
        <w:rPr>
          <w:rFonts w:ascii="黑体" w:eastAsia="黑体" w:hAnsi="黑体" w:cs="黑体" w:hint="eastAsia"/>
          <w:sz w:val="28"/>
          <w:szCs w:val="28"/>
        </w:rPr>
        <w:lastRenderedPageBreak/>
        <w:t>格式</w:t>
      </w:r>
      <w:r>
        <w:rPr>
          <w:rFonts w:ascii="黑体" w:eastAsia="黑体" w:hAnsi="黑体" w:cs="黑体" w:hint="eastAsia"/>
          <w:sz w:val="28"/>
          <w:szCs w:val="28"/>
        </w:rPr>
        <w:t>12</w:t>
      </w:r>
    </w:p>
    <w:p w:rsidR="00990CF8" w:rsidRDefault="00356067">
      <w:pPr>
        <w:pStyle w:val="2"/>
        <w:adjustRightInd w:val="0"/>
        <w:snapToGrid w:val="0"/>
        <w:spacing w:beforeLines="50" w:before="120" w:afterLines="50" w:after="120" w:line="360" w:lineRule="auto"/>
        <w:jc w:val="center"/>
        <w:rPr>
          <w:b w:val="0"/>
        </w:rPr>
      </w:pPr>
      <w:bookmarkStart w:id="1173" w:name="_Toc275865626"/>
      <w:bookmarkStart w:id="1174" w:name="_Toc453957442"/>
      <w:bookmarkStart w:id="1175" w:name="_Toc173553195"/>
      <w:r>
        <w:rPr>
          <w:rFonts w:hint="eastAsia"/>
          <w:b w:val="0"/>
        </w:rPr>
        <w:t>退投标保证金说明</w:t>
      </w:r>
      <w:bookmarkEnd w:id="1173"/>
      <w:bookmarkEnd w:id="1174"/>
      <w:bookmarkEnd w:id="1175"/>
    </w:p>
    <w:p w:rsidR="00990CF8" w:rsidRDefault="00356067">
      <w:pPr>
        <w:spacing w:line="360" w:lineRule="auto"/>
        <w:ind w:firstLine="420"/>
        <w:rPr>
          <w:rFonts w:ascii="宋体"/>
          <w:sz w:val="21"/>
          <w:szCs w:val="21"/>
        </w:rPr>
      </w:pPr>
      <w:r>
        <w:rPr>
          <w:rFonts w:ascii="宋体" w:hint="eastAsia"/>
          <w:sz w:val="21"/>
          <w:szCs w:val="21"/>
        </w:rPr>
        <w:t>我方为</w:t>
      </w:r>
      <w:r>
        <w:rPr>
          <w:rFonts w:ascii="微软雅黑" w:hAnsi="微软雅黑" w:cs="微软雅黑" w:hint="eastAsia"/>
          <w:bCs/>
          <w:sz w:val="21"/>
          <w:szCs w:val="21"/>
        </w:rPr>
        <w:t xml:space="preserve"> </w:t>
      </w:r>
      <w:r>
        <w:rPr>
          <w:rFonts w:ascii="微软雅黑" w:hAnsi="微软雅黑" w:cs="微软雅黑" w:hint="eastAsia"/>
          <w:bCs/>
          <w:sz w:val="21"/>
          <w:szCs w:val="21"/>
        </w:rPr>
        <w:t>广州市番禺水务投资集团有限公司属下子公司</w:t>
      </w:r>
      <w:r>
        <w:rPr>
          <w:rFonts w:ascii="微软雅黑" w:hAnsi="微软雅黑" w:cs="微软雅黑" w:hint="eastAsia"/>
          <w:bCs/>
          <w:sz w:val="21"/>
          <w:szCs w:val="21"/>
        </w:rPr>
        <w:t>2020-2022</w:t>
      </w:r>
      <w:r>
        <w:rPr>
          <w:rFonts w:ascii="微软雅黑" w:hAnsi="微软雅黑" w:cs="微软雅黑" w:hint="eastAsia"/>
          <w:bCs/>
          <w:sz w:val="21"/>
          <w:szCs w:val="21"/>
        </w:rPr>
        <w:t>年度（</w:t>
      </w:r>
      <w:r>
        <w:rPr>
          <w:rFonts w:ascii="微软雅黑" w:hAnsi="微软雅黑" w:cs="微软雅黑" w:hint="eastAsia"/>
          <w:bCs/>
          <w:sz w:val="21"/>
          <w:szCs w:val="21"/>
        </w:rPr>
        <w:t>24</w:t>
      </w:r>
      <w:r>
        <w:rPr>
          <w:rFonts w:ascii="微软雅黑" w:hAnsi="微软雅黑" w:cs="微软雅黑" w:hint="eastAsia"/>
          <w:bCs/>
          <w:sz w:val="21"/>
          <w:szCs w:val="21"/>
        </w:rPr>
        <w:t>个月）不锈钢管及管件、铜阀、玛钢管件、冲压管件、法兰、球墨铸件及抢修材料等材料采购项目</w:t>
      </w:r>
      <w:r>
        <w:rPr>
          <w:rFonts w:ascii="宋体" w:hint="eastAsia"/>
          <w:sz w:val="21"/>
          <w:szCs w:val="21"/>
        </w:rPr>
        <w:t>的投标</w:t>
      </w:r>
    </w:p>
    <w:p w:rsidR="00990CF8" w:rsidRDefault="00356067">
      <w:pPr>
        <w:spacing w:line="360" w:lineRule="auto"/>
        <w:ind w:firstLine="420"/>
        <w:rPr>
          <w:rFonts w:ascii="宋体"/>
          <w:sz w:val="21"/>
          <w:szCs w:val="21"/>
        </w:rPr>
      </w:pPr>
      <w:r>
        <w:rPr>
          <w:rFonts w:ascii="宋体" w:hint="eastAsia"/>
          <w:sz w:val="21"/>
          <w:szCs w:val="21"/>
        </w:rPr>
        <w:t>（项目编号为：</w:t>
      </w:r>
      <w:r>
        <w:rPr>
          <w:rFonts w:ascii="宋体" w:hint="eastAsia"/>
          <w:color w:val="FF0000"/>
          <w:sz w:val="21"/>
          <w:szCs w:val="21"/>
        </w:rPr>
        <w:t>GZBC20HG06009-2</w:t>
      </w:r>
      <w:r>
        <w:rPr>
          <w:rFonts w:ascii="宋体" w:hint="eastAsia"/>
          <w:sz w:val="21"/>
          <w:szCs w:val="21"/>
        </w:rPr>
        <w:t>）所提交的投标保证金</w:t>
      </w:r>
      <w:r>
        <w:rPr>
          <w:rFonts w:ascii="宋体" w:hint="eastAsia"/>
          <w:sz w:val="21"/>
          <w:szCs w:val="21"/>
          <w:u w:val="single"/>
        </w:rPr>
        <w:t xml:space="preserve">   </w:t>
      </w:r>
      <w:r>
        <w:rPr>
          <w:rFonts w:ascii="宋体" w:hint="eastAsia"/>
          <w:sz w:val="21"/>
          <w:szCs w:val="21"/>
          <w:u w:val="single"/>
        </w:rPr>
        <w:t>（大写金额）</w:t>
      </w:r>
      <w:r>
        <w:rPr>
          <w:rFonts w:ascii="宋体" w:hint="eastAsia"/>
          <w:sz w:val="21"/>
          <w:szCs w:val="21"/>
          <w:u w:val="single"/>
        </w:rPr>
        <w:t xml:space="preserve">   </w:t>
      </w:r>
      <w:r>
        <w:rPr>
          <w:rFonts w:ascii="宋体" w:hint="eastAsia"/>
          <w:sz w:val="21"/>
          <w:szCs w:val="21"/>
        </w:rPr>
        <w:t>元，请退还投标保证金</w:t>
      </w:r>
      <w:r>
        <w:rPr>
          <w:rFonts w:ascii="宋体" w:hint="eastAsia"/>
          <w:sz w:val="21"/>
          <w:szCs w:val="21"/>
          <w:u w:val="single"/>
        </w:rPr>
        <w:t xml:space="preserve">   </w:t>
      </w:r>
      <w:r>
        <w:rPr>
          <w:rFonts w:ascii="宋体" w:hint="eastAsia"/>
          <w:sz w:val="21"/>
          <w:szCs w:val="21"/>
          <w:u w:val="single"/>
        </w:rPr>
        <w:t>（小写金额）</w:t>
      </w:r>
      <w:r>
        <w:rPr>
          <w:rFonts w:ascii="宋体" w:hint="eastAsia"/>
          <w:sz w:val="21"/>
          <w:szCs w:val="21"/>
          <w:u w:val="single"/>
        </w:rPr>
        <w:t xml:space="preserve">     </w:t>
      </w:r>
      <w:r>
        <w:rPr>
          <w:rFonts w:ascii="宋体" w:hint="eastAsia"/>
          <w:sz w:val="21"/>
          <w:szCs w:val="21"/>
        </w:rPr>
        <w:t>元，请划到以下</w:t>
      </w:r>
      <w:r>
        <w:rPr>
          <w:rFonts w:hint="eastAsia"/>
          <w:sz w:val="21"/>
          <w:szCs w:val="21"/>
        </w:rPr>
        <w:t>账户</w:t>
      </w:r>
      <w:r>
        <w:rPr>
          <w:rFonts w:ascii="宋体" w:hint="eastAsia"/>
          <w:sz w:val="21"/>
          <w:szCs w:val="21"/>
        </w:rPr>
        <w:t>：</w:t>
      </w:r>
    </w:p>
    <w:tbl>
      <w:tblPr>
        <w:tblW w:w="94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33"/>
        <w:gridCol w:w="4660"/>
        <w:gridCol w:w="1229"/>
        <w:gridCol w:w="1734"/>
      </w:tblGrid>
      <w:tr w:rsidR="00990CF8">
        <w:trPr>
          <w:cantSplit/>
          <w:trHeight w:val="500"/>
          <w:jc w:val="center"/>
        </w:trPr>
        <w:tc>
          <w:tcPr>
            <w:tcW w:w="1833" w:type="dxa"/>
            <w:tcBorders>
              <w:top w:val="single" w:sz="12" w:space="0" w:color="auto"/>
              <w:left w:val="single" w:sz="12" w:space="0" w:color="auto"/>
              <w:bottom w:val="single" w:sz="4" w:space="0" w:color="auto"/>
              <w:right w:val="single" w:sz="4" w:space="0" w:color="auto"/>
            </w:tcBorders>
            <w:vAlign w:val="center"/>
          </w:tcPr>
          <w:p w:rsidR="00990CF8" w:rsidRDefault="00356067">
            <w:pPr>
              <w:jc w:val="center"/>
              <w:rPr>
                <w:rFonts w:ascii="宋体"/>
                <w:sz w:val="21"/>
                <w:szCs w:val="21"/>
              </w:rPr>
            </w:pPr>
            <w:r>
              <w:rPr>
                <w:rFonts w:ascii="宋体" w:hint="eastAsia"/>
                <w:sz w:val="21"/>
                <w:szCs w:val="21"/>
              </w:rPr>
              <w:t>收款人名称</w:t>
            </w:r>
          </w:p>
        </w:tc>
        <w:tc>
          <w:tcPr>
            <w:tcW w:w="7623" w:type="dxa"/>
            <w:gridSpan w:val="3"/>
            <w:tcBorders>
              <w:top w:val="single" w:sz="12" w:space="0" w:color="auto"/>
              <w:left w:val="single" w:sz="4" w:space="0" w:color="auto"/>
              <w:bottom w:val="single" w:sz="4" w:space="0" w:color="auto"/>
              <w:right w:val="single" w:sz="12" w:space="0" w:color="auto"/>
            </w:tcBorders>
            <w:vAlign w:val="center"/>
          </w:tcPr>
          <w:p w:rsidR="00990CF8" w:rsidRDefault="00990CF8">
            <w:pPr>
              <w:jc w:val="center"/>
              <w:rPr>
                <w:rFonts w:ascii="宋体"/>
                <w:sz w:val="21"/>
                <w:szCs w:val="21"/>
              </w:rPr>
            </w:pPr>
          </w:p>
        </w:tc>
      </w:tr>
      <w:tr w:rsidR="00990CF8">
        <w:trPr>
          <w:cantSplit/>
          <w:trHeight w:val="500"/>
          <w:jc w:val="center"/>
        </w:trPr>
        <w:tc>
          <w:tcPr>
            <w:tcW w:w="1833" w:type="dxa"/>
            <w:tcBorders>
              <w:top w:val="single" w:sz="4" w:space="0" w:color="auto"/>
              <w:left w:val="single" w:sz="12" w:space="0" w:color="auto"/>
              <w:bottom w:val="single" w:sz="4" w:space="0" w:color="auto"/>
              <w:right w:val="single" w:sz="4" w:space="0" w:color="auto"/>
            </w:tcBorders>
            <w:vAlign w:val="center"/>
          </w:tcPr>
          <w:p w:rsidR="00990CF8" w:rsidRDefault="00356067">
            <w:pPr>
              <w:jc w:val="center"/>
              <w:rPr>
                <w:rFonts w:ascii="宋体"/>
                <w:sz w:val="21"/>
                <w:szCs w:val="21"/>
              </w:rPr>
            </w:pPr>
            <w:r>
              <w:rPr>
                <w:rFonts w:ascii="宋体" w:hint="eastAsia"/>
                <w:sz w:val="21"/>
                <w:szCs w:val="21"/>
              </w:rPr>
              <w:t>收款人地址</w:t>
            </w:r>
          </w:p>
        </w:tc>
        <w:tc>
          <w:tcPr>
            <w:tcW w:w="7623" w:type="dxa"/>
            <w:gridSpan w:val="3"/>
            <w:tcBorders>
              <w:top w:val="single" w:sz="4" w:space="0" w:color="auto"/>
              <w:left w:val="single" w:sz="4" w:space="0" w:color="auto"/>
              <w:bottom w:val="single" w:sz="4" w:space="0" w:color="auto"/>
              <w:right w:val="single" w:sz="12" w:space="0" w:color="auto"/>
            </w:tcBorders>
            <w:vAlign w:val="center"/>
          </w:tcPr>
          <w:p w:rsidR="00990CF8" w:rsidRDefault="00990CF8">
            <w:pPr>
              <w:jc w:val="center"/>
              <w:rPr>
                <w:rFonts w:ascii="宋体"/>
                <w:sz w:val="21"/>
                <w:szCs w:val="21"/>
              </w:rPr>
            </w:pPr>
          </w:p>
        </w:tc>
      </w:tr>
      <w:tr w:rsidR="00990CF8">
        <w:trPr>
          <w:cantSplit/>
          <w:trHeight w:val="734"/>
          <w:jc w:val="center"/>
        </w:trPr>
        <w:tc>
          <w:tcPr>
            <w:tcW w:w="1833" w:type="dxa"/>
            <w:tcBorders>
              <w:top w:val="single" w:sz="4" w:space="0" w:color="auto"/>
              <w:left w:val="single" w:sz="12" w:space="0" w:color="auto"/>
              <w:bottom w:val="single" w:sz="4" w:space="0" w:color="auto"/>
              <w:right w:val="single" w:sz="4" w:space="0" w:color="auto"/>
            </w:tcBorders>
            <w:vAlign w:val="center"/>
          </w:tcPr>
          <w:p w:rsidR="00990CF8" w:rsidRDefault="00356067">
            <w:pPr>
              <w:jc w:val="center"/>
              <w:rPr>
                <w:rFonts w:ascii="宋体"/>
                <w:sz w:val="21"/>
                <w:szCs w:val="21"/>
              </w:rPr>
            </w:pPr>
            <w:r>
              <w:rPr>
                <w:rFonts w:ascii="宋体" w:hint="eastAsia"/>
                <w:sz w:val="21"/>
                <w:szCs w:val="21"/>
              </w:rPr>
              <w:t>开户银行</w:t>
            </w:r>
            <w:r>
              <w:rPr>
                <w:rFonts w:ascii="宋体" w:hint="eastAsia"/>
                <w:sz w:val="21"/>
                <w:szCs w:val="21"/>
              </w:rPr>
              <w:br/>
            </w:r>
            <w:r>
              <w:rPr>
                <w:rFonts w:ascii="宋体" w:hint="eastAsia"/>
                <w:sz w:val="21"/>
                <w:szCs w:val="21"/>
              </w:rPr>
              <w:t>（含汇入地点）</w:t>
            </w:r>
          </w:p>
        </w:tc>
        <w:tc>
          <w:tcPr>
            <w:tcW w:w="4660" w:type="dxa"/>
            <w:tcBorders>
              <w:top w:val="single" w:sz="4" w:space="0" w:color="auto"/>
              <w:left w:val="single" w:sz="4" w:space="0" w:color="auto"/>
              <w:bottom w:val="single" w:sz="4" w:space="0" w:color="auto"/>
              <w:right w:val="single" w:sz="4" w:space="0" w:color="auto"/>
            </w:tcBorders>
            <w:vAlign w:val="center"/>
          </w:tcPr>
          <w:p w:rsidR="00990CF8" w:rsidRDefault="00990CF8">
            <w:pPr>
              <w:jc w:val="center"/>
              <w:rPr>
                <w:rFonts w:ascii="宋体"/>
                <w:sz w:val="2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990CF8" w:rsidRDefault="00356067">
            <w:pPr>
              <w:jc w:val="center"/>
              <w:rPr>
                <w:rFonts w:ascii="宋体"/>
                <w:sz w:val="21"/>
                <w:szCs w:val="21"/>
              </w:rPr>
            </w:pPr>
            <w:r>
              <w:rPr>
                <w:rFonts w:ascii="宋体" w:hint="eastAsia"/>
                <w:sz w:val="21"/>
                <w:szCs w:val="21"/>
              </w:rPr>
              <w:t>联系人</w:t>
            </w:r>
          </w:p>
        </w:tc>
        <w:tc>
          <w:tcPr>
            <w:tcW w:w="1734" w:type="dxa"/>
            <w:tcBorders>
              <w:top w:val="single" w:sz="4" w:space="0" w:color="auto"/>
              <w:left w:val="single" w:sz="4" w:space="0" w:color="auto"/>
              <w:bottom w:val="single" w:sz="4" w:space="0" w:color="auto"/>
              <w:right w:val="single" w:sz="12" w:space="0" w:color="auto"/>
            </w:tcBorders>
            <w:vAlign w:val="center"/>
          </w:tcPr>
          <w:p w:rsidR="00990CF8" w:rsidRDefault="00990CF8">
            <w:pPr>
              <w:jc w:val="center"/>
              <w:rPr>
                <w:rFonts w:ascii="宋体"/>
                <w:sz w:val="21"/>
                <w:szCs w:val="21"/>
              </w:rPr>
            </w:pPr>
          </w:p>
        </w:tc>
      </w:tr>
      <w:tr w:rsidR="00990CF8">
        <w:trPr>
          <w:cantSplit/>
          <w:trHeight w:val="500"/>
          <w:jc w:val="center"/>
        </w:trPr>
        <w:tc>
          <w:tcPr>
            <w:tcW w:w="1833" w:type="dxa"/>
            <w:tcBorders>
              <w:top w:val="single" w:sz="4" w:space="0" w:color="auto"/>
              <w:left w:val="single" w:sz="12" w:space="0" w:color="auto"/>
              <w:bottom w:val="single" w:sz="12" w:space="0" w:color="auto"/>
              <w:right w:val="single" w:sz="4" w:space="0" w:color="auto"/>
            </w:tcBorders>
            <w:vAlign w:val="center"/>
          </w:tcPr>
          <w:p w:rsidR="00990CF8" w:rsidRDefault="00356067">
            <w:pPr>
              <w:jc w:val="center"/>
              <w:rPr>
                <w:rFonts w:ascii="宋体"/>
                <w:sz w:val="21"/>
                <w:szCs w:val="21"/>
              </w:rPr>
            </w:pPr>
            <w:r>
              <w:rPr>
                <w:rFonts w:ascii="宋体" w:hint="eastAsia"/>
                <w:sz w:val="21"/>
                <w:szCs w:val="21"/>
              </w:rPr>
              <w:t>账</w:t>
            </w:r>
            <w:r>
              <w:rPr>
                <w:rFonts w:ascii="宋体" w:hint="eastAsia"/>
                <w:sz w:val="21"/>
                <w:szCs w:val="21"/>
              </w:rPr>
              <w:t xml:space="preserve">    </w:t>
            </w:r>
            <w:r>
              <w:rPr>
                <w:rFonts w:ascii="宋体" w:hint="eastAsia"/>
                <w:sz w:val="21"/>
                <w:szCs w:val="21"/>
              </w:rPr>
              <w:t>号</w:t>
            </w:r>
          </w:p>
        </w:tc>
        <w:tc>
          <w:tcPr>
            <w:tcW w:w="4660" w:type="dxa"/>
            <w:tcBorders>
              <w:top w:val="single" w:sz="4" w:space="0" w:color="auto"/>
              <w:left w:val="single" w:sz="4" w:space="0" w:color="auto"/>
              <w:bottom w:val="single" w:sz="12" w:space="0" w:color="auto"/>
              <w:right w:val="single" w:sz="4" w:space="0" w:color="auto"/>
            </w:tcBorders>
            <w:vAlign w:val="center"/>
          </w:tcPr>
          <w:p w:rsidR="00990CF8" w:rsidRDefault="00990CF8">
            <w:pPr>
              <w:jc w:val="center"/>
              <w:rPr>
                <w:rFonts w:ascii="宋体"/>
                <w:sz w:val="21"/>
                <w:szCs w:val="21"/>
              </w:rPr>
            </w:pPr>
          </w:p>
        </w:tc>
        <w:tc>
          <w:tcPr>
            <w:tcW w:w="1229" w:type="dxa"/>
            <w:tcBorders>
              <w:top w:val="single" w:sz="4" w:space="0" w:color="auto"/>
              <w:left w:val="single" w:sz="4" w:space="0" w:color="auto"/>
              <w:bottom w:val="single" w:sz="12" w:space="0" w:color="auto"/>
              <w:right w:val="single" w:sz="4" w:space="0" w:color="auto"/>
            </w:tcBorders>
            <w:vAlign w:val="center"/>
          </w:tcPr>
          <w:p w:rsidR="00990CF8" w:rsidRDefault="00356067">
            <w:pPr>
              <w:jc w:val="center"/>
              <w:rPr>
                <w:rFonts w:ascii="宋体"/>
                <w:sz w:val="21"/>
                <w:szCs w:val="21"/>
              </w:rPr>
            </w:pPr>
            <w:r>
              <w:rPr>
                <w:rFonts w:ascii="宋体" w:hint="eastAsia"/>
                <w:sz w:val="21"/>
                <w:szCs w:val="21"/>
              </w:rPr>
              <w:t>联系电话</w:t>
            </w:r>
          </w:p>
        </w:tc>
        <w:tc>
          <w:tcPr>
            <w:tcW w:w="1734" w:type="dxa"/>
            <w:tcBorders>
              <w:top w:val="single" w:sz="4" w:space="0" w:color="auto"/>
              <w:left w:val="single" w:sz="4" w:space="0" w:color="auto"/>
              <w:bottom w:val="single" w:sz="12" w:space="0" w:color="auto"/>
              <w:right w:val="single" w:sz="12" w:space="0" w:color="auto"/>
            </w:tcBorders>
            <w:vAlign w:val="center"/>
          </w:tcPr>
          <w:p w:rsidR="00990CF8" w:rsidRDefault="00990CF8">
            <w:pPr>
              <w:jc w:val="center"/>
              <w:rPr>
                <w:rFonts w:ascii="宋体"/>
                <w:sz w:val="21"/>
                <w:szCs w:val="21"/>
              </w:rPr>
            </w:pPr>
          </w:p>
        </w:tc>
      </w:tr>
    </w:tbl>
    <w:p w:rsidR="00990CF8" w:rsidRDefault="00356067">
      <w:pPr>
        <w:tabs>
          <w:tab w:val="left" w:pos="676"/>
          <w:tab w:val="left" w:pos="2330"/>
          <w:tab w:val="left" w:pos="9230"/>
        </w:tabs>
        <w:spacing w:line="360" w:lineRule="auto"/>
        <w:ind w:leftChars="150" w:left="939" w:hangingChars="290" w:hanging="609"/>
        <w:rPr>
          <w:rFonts w:ascii="宋体"/>
          <w:sz w:val="21"/>
          <w:szCs w:val="21"/>
        </w:rPr>
      </w:pPr>
      <w:r>
        <w:rPr>
          <w:rFonts w:ascii="宋体" w:hint="eastAsia"/>
          <w:sz w:val="21"/>
          <w:szCs w:val="21"/>
        </w:rPr>
        <w:t>备注：</w:t>
      </w:r>
      <w:r>
        <w:rPr>
          <w:rFonts w:hint="eastAsia"/>
          <w:sz w:val="21"/>
          <w:szCs w:val="21"/>
        </w:rPr>
        <w:t>此表须附在开标小信封中。</w:t>
      </w:r>
      <w:r>
        <w:rPr>
          <w:rFonts w:ascii="宋体" w:hint="eastAsia"/>
          <w:sz w:val="21"/>
          <w:szCs w:val="21"/>
        </w:rPr>
        <w:t>当投标人收到中标通知书或招标结果通知书，申请退还投标保证金</w:t>
      </w:r>
    </w:p>
    <w:p w:rsidR="00990CF8" w:rsidRDefault="00356067">
      <w:pPr>
        <w:tabs>
          <w:tab w:val="left" w:pos="676"/>
          <w:tab w:val="left" w:pos="2330"/>
          <w:tab w:val="left" w:pos="9230"/>
        </w:tabs>
        <w:spacing w:line="360" w:lineRule="auto"/>
        <w:ind w:leftChars="150" w:left="939" w:hangingChars="290" w:hanging="609"/>
        <w:rPr>
          <w:rFonts w:ascii="宋体"/>
          <w:sz w:val="21"/>
          <w:szCs w:val="21"/>
        </w:rPr>
      </w:pPr>
      <w:r>
        <w:rPr>
          <w:rFonts w:ascii="宋体" w:hint="eastAsia"/>
          <w:sz w:val="21"/>
          <w:szCs w:val="21"/>
        </w:rPr>
        <w:t>时，</w:t>
      </w:r>
      <w:r>
        <w:rPr>
          <w:rFonts w:ascii="宋体" w:hint="eastAsia"/>
          <w:bCs/>
          <w:sz w:val="21"/>
          <w:szCs w:val="21"/>
        </w:rPr>
        <w:t>招标采购单位</w:t>
      </w:r>
      <w:r>
        <w:rPr>
          <w:rFonts w:ascii="宋体" w:hint="eastAsia"/>
          <w:sz w:val="21"/>
          <w:szCs w:val="21"/>
        </w:rPr>
        <w:t>按其填写在“退投标保证金说明”上的内容，按规定退还投标人的投标保证金。</w:t>
      </w:r>
    </w:p>
    <w:p w:rsidR="00990CF8" w:rsidRDefault="00990CF8">
      <w:pPr>
        <w:tabs>
          <w:tab w:val="left" w:pos="676"/>
          <w:tab w:val="left" w:pos="2330"/>
          <w:tab w:val="left" w:pos="9230"/>
        </w:tabs>
        <w:spacing w:before="120" w:line="360" w:lineRule="auto"/>
        <w:rPr>
          <w:rFonts w:ascii="宋体"/>
          <w:sz w:val="21"/>
          <w:szCs w:val="21"/>
        </w:rPr>
      </w:pPr>
    </w:p>
    <w:p w:rsidR="00990CF8" w:rsidRDefault="00356067">
      <w:pPr>
        <w:tabs>
          <w:tab w:val="left" w:pos="676"/>
          <w:tab w:val="left" w:pos="2330"/>
          <w:tab w:val="left" w:pos="9230"/>
        </w:tabs>
        <w:spacing w:before="120" w:line="360" w:lineRule="auto"/>
        <w:rPr>
          <w:rFonts w:ascii="宋体"/>
          <w:sz w:val="21"/>
          <w:szCs w:val="21"/>
        </w:rPr>
      </w:pPr>
      <w:r>
        <w:rPr>
          <w:rFonts w:ascii="宋体" w:hint="eastAsia"/>
          <w:sz w:val="21"/>
          <w:szCs w:val="21"/>
        </w:rPr>
        <w:t>投标人（公章）：</w:t>
      </w:r>
    </w:p>
    <w:p w:rsidR="00990CF8" w:rsidRDefault="00356067">
      <w:pPr>
        <w:pStyle w:val="aa"/>
        <w:spacing w:line="360" w:lineRule="auto"/>
      </w:pPr>
      <w:r>
        <w:rPr>
          <w:rFonts w:ascii="微软雅黑" w:eastAsia="微软雅黑" w:hAnsi="微软雅黑" w:hint="eastAsia"/>
        </w:rPr>
        <w:t>日</w:t>
      </w:r>
      <w:r>
        <w:rPr>
          <w:rFonts w:ascii="微软雅黑" w:eastAsia="微软雅黑" w:hAnsi="微软雅黑" w:hint="eastAsia"/>
        </w:rPr>
        <w:t xml:space="preserve">  </w:t>
      </w:r>
      <w:r>
        <w:rPr>
          <w:rFonts w:ascii="微软雅黑" w:eastAsia="微软雅黑" w:hAnsi="微软雅黑" w:hint="eastAsia"/>
        </w:rPr>
        <w:t>期：</w:t>
      </w:r>
    </w:p>
    <w:p w:rsidR="00990CF8" w:rsidRDefault="00990CF8">
      <w:pPr>
        <w:spacing w:line="220" w:lineRule="atLeast"/>
      </w:pPr>
    </w:p>
    <w:p w:rsidR="00990CF8" w:rsidRDefault="00990CF8"/>
    <w:p w:rsidR="00990CF8" w:rsidRDefault="00990CF8"/>
    <w:p w:rsidR="00990CF8" w:rsidRDefault="00356067">
      <w:pPr>
        <w:spacing w:line="220" w:lineRule="atLeast"/>
      </w:pPr>
      <w:r>
        <w:br w:type="page"/>
      </w:r>
    </w:p>
    <w:p w:rsidR="00990CF8" w:rsidRDefault="00356067">
      <w:pPr>
        <w:pStyle w:val="1"/>
        <w:jc w:val="center"/>
        <w:rPr>
          <w:rFonts w:ascii="黑体" w:eastAsia="黑体" w:hAnsi="黑体" w:cs="黑体"/>
          <w:sz w:val="32"/>
          <w:szCs w:val="32"/>
        </w:rPr>
      </w:pPr>
      <w:bookmarkStart w:id="1176" w:name="_Toc453956620"/>
      <w:bookmarkStart w:id="1177" w:name="_Toc453957380"/>
      <w:r>
        <w:rPr>
          <w:rFonts w:ascii="黑体" w:eastAsia="黑体" w:hAnsi="黑体" w:cs="黑体" w:hint="eastAsia"/>
          <w:sz w:val="32"/>
          <w:szCs w:val="32"/>
        </w:rPr>
        <w:lastRenderedPageBreak/>
        <w:t>第六章</w:t>
      </w:r>
      <w:r>
        <w:rPr>
          <w:rFonts w:ascii="黑体" w:eastAsia="黑体" w:hAnsi="黑体" w:cs="黑体" w:hint="eastAsia"/>
          <w:sz w:val="32"/>
          <w:szCs w:val="32"/>
        </w:rPr>
        <w:t xml:space="preserve"> </w:t>
      </w:r>
      <w:r>
        <w:rPr>
          <w:rFonts w:ascii="黑体" w:eastAsia="黑体" w:hAnsi="黑体" w:cs="黑体" w:hint="eastAsia"/>
          <w:sz w:val="32"/>
          <w:szCs w:val="32"/>
        </w:rPr>
        <w:t>投标人须知</w:t>
      </w:r>
      <w:bookmarkEnd w:id="1176"/>
      <w:bookmarkEnd w:id="1177"/>
    </w:p>
    <w:p w:rsidR="00990CF8" w:rsidRDefault="00356067">
      <w:pPr>
        <w:spacing w:beforeLines="100" w:before="240" w:afterLines="100" w:after="240" w:line="360" w:lineRule="auto"/>
        <w:jc w:val="both"/>
        <w:outlineLvl w:val="0"/>
        <w:rPr>
          <w:b/>
        </w:rPr>
      </w:pPr>
      <w:bookmarkStart w:id="1178" w:name="_Toc453956621"/>
      <w:bookmarkStart w:id="1179" w:name="_Toc453957381"/>
      <w:r>
        <w:rPr>
          <w:rFonts w:ascii="宋体" w:hAnsi="宋体" w:cs="楷体_GB2312" w:hint="eastAsia"/>
          <w:b/>
          <w:sz w:val="28"/>
          <w:szCs w:val="28"/>
          <w:lang w:eastAsia="zh-TW"/>
        </w:rPr>
        <w:t>一、说明</w:t>
      </w:r>
      <w:bookmarkEnd w:id="1178"/>
      <w:bookmarkEnd w:id="1179"/>
    </w:p>
    <w:p w:rsidR="00990CF8" w:rsidRDefault="00356067">
      <w:pPr>
        <w:widowControl w:val="0"/>
        <w:numPr>
          <w:ilvl w:val="0"/>
          <w:numId w:val="20"/>
        </w:numPr>
        <w:autoSpaceDE w:val="0"/>
        <w:autoSpaceDN w:val="0"/>
        <w:spacing w:after="0" w:line="360" w:lineRule="auto"/>
        <w:jc w:val="both"/>
        <w:outlineLvl w:val="0"/>
        <w:rPr>
          <w:b/>
          <w:bCs/>
          <w:sz w:val="21"/>
          <w:szCs w:val="21"/>
        </w:rPr>
      </w:pPr>
      <w:bookmarkStart w:id="1180" w:name="_Toc453956622"/>
      <w:bookmarkStart w:id="1181" w:name="_Toc453957382"/>
      <w:r>
        <w:rPr>
          <w:rFonts w:ascii="宋体" w:hAnsi="宋体" w:hint="eastAsia"/>
          <w:b/>
          <w:bCs/>
          <w:sz w:val="20"/>
          <w:szCs w:val="20"/>
        </w:rPr>
        <w:t>适用范围</w:t>
      </w:r>
      <w:bookmarkEnd w:id="1180"/>
      <w:bookmarkEnd w:id="1181"/>
    </w:p>
    <w:p w:rsidR="00990CF8" w:rsidRDefault="00356067">
      <w:pPr>
        <w:widowControl w:val="0"/>
        <w:numPr>
          <w:ilvl w:val="1"/>
          <w:numId w:val="21"/>
        </w:numPr>
        <w:autoSpaceDE w:val="0"/>
        <w:autoSpaceDN w:val="0"/>
        <w:spacing w:after="0" w:line="360" w:lineRule="auto"/>
        <w:rPr>
          <w:rFonts w:ascii="宋体" w:hAnsi="宋体"/>
          <w:b/>
          <w:bCs/>
          <w:sz w:val="20"/>
          <w:szCs w:val="20"/>
        </w:rPr>
      </w:pPr>
      <w:r>
        <w:rPr>
          <w:rFonts w:ascii="宋体" w:hAnsi="宋体" w:hint="eastAsia"/>
          <w:sz w:val="20"/>
          <w:szCs w:val="20"/>
        </w:rPr>
        <w:t>本招标文件适用于本投标邀请中所述项目的采购招标。</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182" w:name="_Toc453957383"/>
      <w:bookmarkStart w:id="1183" w:name="_Toc453956623"/>
      <w:r>
        <w:rPr>
          <w:rFonts w:ascii="宋体" w:hAnsi="宋体" w:hint="eastAsia"/>
          <w:b/>
          <w:bCs/>
          <w:sz w:val="20"/>
          <w:szCs w:val="20"/>
        </w:rPr>
        <w:t>监管部门及招标采购单位</w:t>
      </w:r>
      <w:bookmarkEnd w:id="1182"/>
      <w:bookmarkEnd w:id="1183"/>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监管部门指同级或上级主管部门。</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招标采购单位指采购人及采购代理机构。</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采购人指依法进行本次采购的国家机关、事业单位和团体组织。</w:t>
      </w:r>
      <w:r>
        <w:rPr>
          <w:rFonts w:ascii="宋体" w:hAnsi="宋体" w:cs="宋体" w:hint="eastAsia"/>
          <w:b/>
          <w:sz w:val="20"/>
          <w:szCs w:val="20"/>
          <w:lang w:eastAsia="zh-TW"/>
        </w:rPr>
        <w:t>本招标文件</w:t>
      </w:r>
      <w:r>
        <w:rPr>
          <w:rFonts w:ascii="宋体" w:hAnsi="宋体" w:cs="黑体" w:hint="eastAsia"/>
          <w:b/>
          <w:sz w:val="20"/>
          <w:szCs w:val="20"/>
          <w:lang w:eastAsia="zh-TW"/>
        </w:rPr>
        <w:t>投标资料表</w:t>
      </w:r>
      <w:r>
        <w:rPr>
          <w:rFonts w:ascii="宋体" w:hAnsi="宋体" w:cs="宋体" w:hint="eastAsia"/>
          <w:b/>
          <w:sz w:val="20"/>
          <w:szCs w:val="20"/>
          <w:lang w:eastAsia="zh-TW"/>
        </w:rPr>
        <w:t>中所述的采购人已拥有一笔</w:t>
      </w:r>
      <w:r>
        <w:rPr>
          <w:rFonts w:ascii="宋体" w:hAnsi="宋体" w:cs="宋体" w:hint="eastAsia"/>
          <w:b/>
          <w:sz w:val="20"/>
          <w:szCs w:val="20"/>
        </w:rPr>
        <w:t>资金来源已落实</w:t>
      </w:r>
      <w:r>
        <w:rPr>
          <w:rFonts w:ascii="宋体" w:hAnsi="宋体" w:cs="宋体" w:hint="eastAsia"/>
          <w:b/>
          <w:sz w:val="20"/>
          <w:szCs w:val="20"/>
          <w:lang w:eastAsia="zh-TW"/>
        </w:rPr>
        <w:t>。</w:t>
      </w:r>
      <w:r>
        <w:rPr>
          <w:rFonts w:ascii="宋体" w:hAnsi="宋体" w:cs="宋体" w:hint="eastAsia"/>
          <w:sz w:val="20"/>
          <w:szCs w:val="20"/>
          <w:lang w:eastAsia="zh-TW"/>
        </w:rPr>
        <w:t>采购人计划将一部分</w:t>
      </w:r>
      <w:r>
        <w:rPr>
          <w:rFonts w:ascii="宋体" w:hAnsi="宋体" w:cs="宋体" w:hint="eastAsia"/>
          <w:sz w:val="20"/>
          <w:szCs w:val="20"/>
        </w:rPr>
        <w:t>或全部</w:t>
      </w:r>
      <w:r>
        <w:rPr>
          <w:rFonts w:ascii="宋体" w:hAnsi="宋体" w:cs="宋体" w:hint="eastAsia"/>
          <w:sz w:val="20"/>
          <w:szCs w:val="20"/>
          <w:lang w:eastAsia="zh-TW"/>
        </w:rPr>
        <w:t>资金用于支付本次</w:t>
      </w:r>
      <w:r>
        <w:rPr>
          <w:rFonts w:ascii="宋体" w:hAnsi="宋体" w:cs="宋体" w:hint="eastAsia"/>
          <w:sz w:val="20"/>
          <w:szCs w:val="20"/>
        </w:rPr>
        <w:t>采购</w:t>
      </w:r>
      <w:r>
        <w:rPr>
          <w:rFonts w:ascii="宋体" w:hAnsi="宋体" w:cs="宋体" w:hint="eastAsia"/>
          <w:sz w:val="20"/>
          <w:szCs w:val="20"/>
          <w:lang w:eastAsia="zh-TW"/>
        </w:rPr>
        <w:t>后所签订合同项下的款项</w:t>
      </w:r>
      <w:r>
        <w:rPr>
          <w:rFonts w:ascii="宋体" w:hAnsi="宋体" w:cs="宋体" w:hint="eastAsia"/>
          <w:sz w:val="20"/>
          <w:szCs w:val="20"/>
        </w:rPr>
        <w:t>。</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采购代理机构指依照中华人民共和国财政部令</w:t>
      </w:r>
      <w:r>
        <w:rPr>
          <w:rFonts w:ascii="宋体" w:hAnsi="宋体" w:hint="eastAsia"/>
          <w:sz w:val="20"/>
          <w:szCs w:val="20"/>
        </w:rPr>
        <w:t>2010</w:t>
      </w:r>
      <w:r>
        <w:rPr>
          <w:rFonts w:ascii="宋体" w:hAnsi="宋体" w:hint="eastAsia"/>
          <w:sz w:val="20"/>
          <w:szCs w:val="20"/>
        </w:rPr>
        <w:t>年第</w:t>
      </w:r>
      <w:r>
        <w:rPr>
          <w:rFonts w:ascii="宋体" w:hAnsi="宋体" w:hint="eastAsia"/>
          <w:sz w:val="20"/>
          <w:szCs w:val="20"/>
        </w:rPr>
        <w:t>61</w:t>
      </w:r>
      <w:r>
        <w:rPr>
          <w:rFonts w:ascii="宋体" w:hAnsi="宋体" w:hint="eastAsia"/>
          <w:sz w:val="20"/>
          <w:szCs w:val="20"/>
        </w:rPr>
        <w:t>号《政府采购代理</w:t>
      </w:r>
      <w:r>
        <w:rPr>
          <w:rFonts w:ascii="宋体" w:hAnsi="宋体" w:cs="宋体" w:hint="eastAsia"/>
          <w:sz w:val="20"/>
          <w:szCs w:val="20"/>
        </w:rPr>
        <w:t>机构资格认定办法》</w:t>
      </w:r>
      <w:r>
        <w:rPr>
          <w:rFonts w:ascii="宋体" w:hAnsi="宋体" w:cs="宋体" w:hint="eastAsia"/>
          <w:sz w:val="20"/>
          <w:szCs w:val="20"/>
          <w:lang w:eastAsia="zh-TW"/>
        </w:rPr>
        <w:t>取得财政部门认定资格的专业服务机构</w:t>
      </w:r>
      <w:r>
        <w:rPr>
          <w:rFonts w:ascii="宋体" w:hAnsi="宋体" w:cs="宋体" w:hint="eastAsia"/>
          <w:sz w:val="20"/>
          <w:szCs w:val="20"/>
        </w:rPr>
        <w:t>。</w:t>
      </w:r>
      <w:r>
        <w:rPr>
          <w:rFonts w:ascii="宋体" w:hAnsi="宋体" w:cs="宋体" w:hint="eastAsia"/>
          <w:sz w:val="20"/>
          <w:szCs w:val="20"/>
          <w:lang w:eastAsia="zh-TW"/>
        </w:rPr>
        <w:t>本次</w:t>
      </w:r>
      <w:r>
        <w:rPr>
          <w:rFonts w:ascii="宋体" w:hAnsi="宋体" w:cs="宋体" w:hint="eastAsia"/>
          <w:sz w:val="20"/>
          <w:szCs w:val="20"/>
        </w:rPr>
        <w:t>采购</w:t>
      </w:r>
      <w:r>
        <w:rPr>
          <w:rFonts w:ascii="宋体" w:hAnsi="宋体" w:cs="宋体" w:hint="eastAsia"/>
          <w:sz w:val="20"/>
          <w:szCs w:val="20"/>
          <w:lang w:eastAsia="zh-TW"/>
        </w:rPr>
        <w:t>的代理机构名称、地址、电话和传真见</w:t>
      </w:r>
      <w:r>
        <w:rPr>
          <w:rFonts w:ascii="宋体" w:hAnsi="宋体" w:cs="黑体" w:hint="eastAsia"/>
          <w:b/>
          <w:sz w:val="20"/>
          <w:szCs w:val="20"/>
          <w:lang w:eastAsia="zh-TW"/>
        </w:rPr>
        <w:t>投标资料表</w:t>
      </w:r>
      <w:r>
        <w:rPr>
          <w:rFonts w:ascii="宋体" w:hAnsi="宋体" w:cs="宋体" w:hint="eastAsia"/>
          <w:sz w:val="20"/>
          <w:szCs w:val="20"/>
          <w:lang w:eastAsia="zh-TW"/>
        </w:rPr>
        <w:t>。</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184" w:name="_Toc293507695"/>
      <w:bookmarkStart w:id="1185" w:name="_Toc294000365"/>
      <w:bookmarkStart w:id="1186" w:name="_Toc293506658"/>
      <w:bookmarkStart w:id="1187" w:name="_Toc293507801"/>
      <w:bookmarkStart w:id="1188" w:name="_Toc293506718"/>
      <w:bookmarkStart w:id="1189" w:name="_Toc293507602"/>
      <w:bookmarkStart w:id="1190" w:name="_Toc453956624"/>
      <w:bookmarkStart w:id="1191" w:name="_Toc453957384"/>
      <w:bookmarkEnd w:id="1184"/>
      <w:bookmarkEnd w:id="1185"/>
      <w:bookmarkEnd w:id="1186"/>
      <w:bookmarkEnd w:id="1187"/>
      <w:bookmarkEnd w:id="1188"/>
      <w:bookmarkEnd w:id="1189"/>
      <w:r>
        <w:rPr>
          <w:rFonts w:ascii="宋体" w:hAnsi="宋体" w:hint="eastAsia"/>
          <w:b/>
          <w:bCs/>
          <w:sz w:val="20"/>
          <w:szCs w:val="20"/>
        </w:rPr>
        <w:t>合格的投标人</w:t>
      </w:r>
      <w:bookmarkEnd w:id="1190"/>
      <w:bookmarkEnd w:id="1191"/>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投标人是响应招标并且符合招标文件规定资格条件和参加投标竞争的法人、其他组织或者自然人。</w:t>
      </w:r>
    </w:p>
    <w:p w:rsidR="00990CF8" w:rsidRDefault="00356067">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合格的投标人</w:t>
      </w:r>
    </w:p>
    <w:p w:rsidR="00990CF8" w:rsidRDefault="00356067">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具有独立承担民事责任的能力；</w:t>
      </w:r>
    </w:p>
    <w:p w:rsidR="00990CF8" w:rsidRDefault="00356067">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具有良好的商业信誉和健全的财务会计制度；</w:t>
      </w:r>
    </w:p>
    <w:p w:rsidR="00990CF8" w:rsidRDefault="00356067">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具有履行合同所必需的设备和专业技术能力；</w:t>
      </w:r>
    </w:p>
    <w:p w:rsidR="00990CF8" w:rsidRDefault="00356067">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有依法缴纳税收和社会保障资金的良好记录；</w:t>
      </w:r>
    </w:p>
    <w:p w:rsidR="00990CF8" w:rsidRDefault="00356067">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参加政府采购活动前三年内，在经营活动中没有重大违法记录；</w:t>
      </w:r>
    </w:p>
    <w:p w:rsidR="00990CF8" w:rsidRDefault="00356067">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法律、行政法规规定的其他条件；</w:t>
      </w:r>
    </w:p>
    <w:p w:rsidR="00990CF8" w:rsidRDefault="00356067">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只有在法律上和财务上独立、合法运作并独立于采购人和政府采购代理机构的供货商才能参加投标；</w:t>
      </w:r>
    </w:p>
    <w:p w:rsidR="00990CF8" w:rsidRDefault="00356067">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符合</w:t>
      </w:r>
      <w:r>
        <w:rPr>
          <w:rFonts w:ascii="宋体" w:hAnsi="宋体" w:cs="黑体" w:hint="eastAsia"/>
          <w:sz w:val="20"/>
          <w:szCs w:val="20"/>
        </w:rPr>
        <w:t>投标邀请“合格投标人资格要求”</w:t>
      </w:r>
      <w:r>
        <w:rPr>
          <w:rFonts w:ascii="宋体" w:hAnsi="宋体" w:hint="eastAsia"/>
          <w:sz w:val="20"/>
          <w:szCs w:val="20"/>
        </w:rPr>
        <w:t>的特殊条款</w:t>
      </w:r>
      <w:r>
        <w:rPr>
          <w:rFonts w:ascii="宋体" w:hAnsi="宋体" w:cs="黑体" w:hint="eastAsia"/>
          <w:sz w:val="20"/>
          <w:szCs w:val="20"/>
        </w:rPr>
        <w:t>。</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lastRenderedPageBreak/>
        <w:t>不得参与本采购项目中同一包组竞争的供应商</w:t>
      </w:r>
    </w:p>
    <w:p w:rsidR="00990CF8" w:rsidRDefault="00356067">
      <w:pPr>
        <w:spacing w:line="360" w:lineRule="auto"/>
        <w:ind w:leftChars="260" w:left="572"/>
        <w:rPr>
          <w:rFonts w:ascii="宋体" w:hAnsi="宋体"/>
          <w:sz w:val="20"/>
          <w:szCs w:val="20"/>
        </w:rPr>
      </w:pPr>
      <w:r>
        <w:rPr>
          <w:rFonts w:ascii="宋体" w:hAnsi="宋体" w:hint="eastAsia"/>
          <w:sz w:val="20"/>
          <w:szCs w:val="20"/>
        </w:rPr>
        <w:t>除联合体外，不同的供应商之间有下列情形之一的，不接受作为参与本采购项目中同一包（组）竞争的供应商：</w:t>
      </w:r>
    </w:p>
    <w:p w:rsidR="00990CF8" w:rsidRDefault="00356067">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彼此存在投资与被投资关系的；</w:t>
      </w:r>
    </w:p>
    <w:p w:rsidR="00990CF8" w:rsidRDefault="00356067">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彼此的经营者、董事会（或同类管理机构）成员属于直系亲属或配偶关系的。</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中标人是指经法定程序确定并授予合同的投标人。</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192" w:name="_Toc453957385"/>
      <w:bookmarkStart w:id="1193" w:name="_Toc453956625"/>
      <w:r>
        <w:rPr>
          <w:rFonts w:ascii="宋体" w:hAnsi="宋体" w:hint="eastAsia"/>
          <w:b/>
          <w:bCs/>
          <w:sz w:val="20"/>
          <w:szCs w:val="20"/>
        </w:rPr>
        <w:t>合格的工程、货物、服务</w:t>
      </w:r>
      <w:bookmarkEnd w:id="1192"/>
      <w:bookmarkEnd w:id="1193"/>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工程是指建设工程，包括建筑物和构筑物的新建、改建、扩建、装修、拆除等。</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合格的工程是指按国家制定的《工程施工质量验收规范》合格标准要求完成的工程。</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“服务”是指投标人按招标文件规定完成的全部服务内容，其中包括完成服务所需的货物，及须承担的技术支持、培训和其它伴随服务。</w:t>
      </w:r>
      <w:r>
        <w:rPr>
          <w:rFonts w:ascii="宋体" w:hAnsi="宋体" w:hint="eastAsia"/>
          <w:sz w:val="20"/>
          <w:szCs w:val="20"/>
        </w:rPr>
        <w:t xml:space="preserve"> </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“货物”是指投标人制造或组织符合招标文件要求的货物等。投标的货物必须是其合法生产、合法来源的符合国家有关标准要求的货物，并满足招标文件规定的规格、参数、质量、价格、有效期</w:t>
      </w:r>
      <w:r>
        <w:rPr>
          <w:rFonts w:ascii="宋体" w:hAnsi="宋体" w:hint="eastAsia"/>
          <w:sz w:val="20"/>
          <w:szCs w:val="20"/>
        </w:rPr>
        <w:t>、售后服务等要求。</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投标人提供的所有服务，其质量、技术等特征必须符合国家、行业现行法律、法规的相关标准及广州市番禺区人民政府有国有资产监督管理局文件番国资文</w:t>
      </w:r>
      <w:r>
        <w:rPr>
          <w:rFonts w:ascii="宋体" w:hAnsi="宋体" w:hint="eastAsia"/>
          <w:sz w:val="20"/>
          <w:szCs w:val="20"/>
        </w:rPr>
        <w:t>[2014]373</w:t>
      </w:r>
      <w:r>
        <w:rPr>
          <w:rFonts w:ascii="宋体" w:hAnsi="宋体" w:hint="eastAsia"/>
          <w:sz w:val="20"/>
          <w:szCs w:val="20"/>
        </w:rPr>
        <w:t>号文及其实施条例的有关规定及用户需求。</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采购人有权拒绝接受任何不合格的服务，由此产生的费用及相关后果均由供应商自行承担。</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w:t>
      </w:r>
      <w:r>
        <w:rPr>
          <w:rFonts w:ascii="宋体" w:hAnsi="宋体" w:hint="eastAsia"/>
          <w:sz w:val="20"/>
          <w:szCs w:val="20"/>
        </w:rPr>
        <w:t>中附有相关证明文件。如因第三方提出其专利权、商标权或其他知识产权的侵权之诉，则一切法律责任由投标人承担。</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194" w:name="_Toc453956626"/>
      <w:bookmarkStart w:id="1195" w:name="_Toc453957386"/>
      <w:r>
        <w:rPr>
          <w:rFonts w:ascii="宋体" w:hAnsi="宋体" w:hint="eastAsia"/>
          <w:b/>
          <w:bCs/>
          <w:sz w:val="20"/>
          <w:szCs w:val="20"/>
        </w:rPr>
        <w:t>投标费用</w:t>
      </w:r>
      <w:bookmarkEnd w:id="1194"/>
      <w:bookmarkEnd w:id="1195"/>
    </w:p>
    <w:p w:rsidR="00990CF8" w:rsidRDefault="00356067">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投标人应承担所有与准备和参加投标有关的费用。不论投标的结果如何</w:t>
      </w:r>
      <w:r>
        <w:rPr>
          <w:rFonts w:ascii="宋体" w:hAnsi="宋体" w:cs="宋体" w:hint="eastAsia"/>
          <w:sz w:val="20"/>
          <w:szCs w:val="20"/>
        </w:rPr>
        <w:t>，</w:t>
      </w:r>
      <w:r>
        <w:rPr>
          <w:rFonts w:ascii="宋体" w:hAnsi="宋体" w:cs="宋体" w:hint="eastAsia"/>
          <w:sz w:val="20"/>
          <w:szCs w:val="20"/>
          <w:lang w:eastAsia="zh-TW"/>
        </w:rPr>
        <w:t>招标采购单位均无义务和责任承担这些费用。</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196" w:name="_Toc453956627"/>
      <w:bookmarkStart w:id="1197" w:name="_Toc315793364"/>
      <w:bookmarkStart w:id="1198" w:name="_Toc453957387"/>
      <w:r>
        <w:rPr>
          <w:rFonts w:ascii="宋体" w:hAnsi="宋体" w:hint="eastAsia"/>
          <w:b/>
          <w:bCs/>
          <w:sz w:val="20"/>
          <w:szCs w:val="20"/>
        </w:rPr>
        <w:t>采购信用担保</w:t>
      </w:r>
      <w:bookmarkEnd w:id="1196"/>
      <w:bookmarkEnd w:id="1197"/>
      <w:bookmarkEnd w:id="1198"/>
    </w:p>
    <w:p w:rsidR="00990CF8" w:rsidRDefault="00356067">
      <w:pPr>
        <w:widowControl w:val="0"/>
        <w:numPr>
          <w:ilvl w:val="1"/>
          <w:numId w:val="20"/>
        </w:numPr>
        <w:autoSpaceDE w:val="0"/>
        <w:autoSpaceDN w:val="0"/>
        <w:spacing w:after="0" w:line="360" w:lineRule="auto"/>
        <w:jc w:val="both"/>
        <w:rPr>
          <w:rFonts w:ascii="宋体" w:hAnsi="宋体"/>
          <w:b/>
          <w:bCs/>
          <w:sz w:val="20"/>
          <w:szCs w:val="20"/>
        </w:rPr>
      </w:pPr>
      <w:bookmarkStart w:id="1199" w:name="_Toc315793299"/>
      <w:r>
        <w:rPr>
          <w:rFonts w:ascii="宋体" w:hAnsi="宋体" w:hint="eastAsia"/>
          <w:sz w:val="20"/>
          <w:szCs w:val="20"/>
        </w:rPr>
        <w:t>履约担保，是指由专业担保机构为投标人支付履约保证金的义务向采购人提供的保证担保。</w:t>
      </w:r>
      <w:r>
        <w:rPr>
          <w:rFonts w:ascii="宋体" w:hAnsi="宋体" w:hint="eastAsia"/>
          <w:sz w:val="20"/>
          <w:szCs w:val="20"/>
        </w:rPr>
        <w:lastRenderedPageBreak/>
        <w:t>中标人未按采购合同履行约定义务而应实际支付保证金的，由专业担保机构按照担保函约定履行担保责任。投标人可以自行选择是否采取履约担保函的形式交纳履约保证金。</w:t>
      </w:r>
      <w:bookmarkEnd w:id="1199"/>
    </w:p>
    <w:p w:rsidR="00990CF8" w:rsidRDefault="00356067">
      <w:pPr>
        <w:widowControl w:val="0"/>
        <w:numPr>
          <w:ilvl w:val="1"/>
          <w:numId w:val="20"/>
        </w:numPr>
        <w:autoSpaceDE w:val="0"/>
        <w:autoSpaceDN w:val="0"/>
        <w:spacing w:after="0" w:line="360" w:lineRule="auto"/>
        <w:jc w:val="both"/>
        <w:rPr>
          <w:rFonts w:ascii="宋体" w:hAnsi="宋体"/>
          <w:sz w:val="20"/>
          <w:szCs w:val="20"/>
        </w:rPr>
      </w:pPr>
      <w:bookmarkStart w:id="1200" w:name="_Toc315793300"/>
      <w:r>
        <w:rPr>
          <w:rFonts w:ascii="宋体" w:hAnsi="宋体" w:hint="eastAsia"/>
          <w:sz w:val="20"/>
          <w:szCs w:val="20"/>
        </w:rPr>
        <w:t>融资担保，是指由专业担保机构为投标人向银行</w:t>
      </w:r>
      <w:r>
        <w:rPr>
          <w:rFonts w:ascii="宋体" w:hAnsi="宋体" w:hint="eastAsia"/>
          <w:sz w:val="20"/>
          <w:szCs w:val="20"/>
        </w:rPr>
        <w:t>融资提供的保证担保。</w:t>
      </w:r>
      <w:bookmarkEnd w:id="1200"/>
      <w:r>
        <w:rPr>
          <w:rFonts w:hint="eastAsia"/>
          <w:sz w:val="20"/>
          <w:szCs w:val="20"/>
        </w:rPr>
        <w:t>投标人可以自愿选择是否采取融资担保的形式为采购履约进行融资。</w:t>
      </w:r>
    </w:p>
    <w:p w:rsidR="00990CF8" w:rsidRDefault="00356067">
      <w:pPr>
        <w:widowControl w:val="0"/>
        <w:numPr>
          <w:ilvl w:val="1"/>
          <w:numId w:val="20"/>
        </w:numPr>
        <w:autoSpaceDE w:val="0"/>
        <w:autoSpaceDN w:val="0"/>
        <w:spacing w:after="0" w:line="360" w:lineRule="auto"/>
        <w:jc w:val="both"/>
        <w:rPr>
          <w:rFonts w:ascii="宋体" w:hAnsi="宋体"/>
          <w:sz w:val="20"/>
          <w:szCs w:val="20"/>
        </w:rPr>
      </w:pPr>
      <w:bookmarkStart w:id="1201" w:name="_Toc315793301"/>
      <w:r>
        <w:rPr>
          <w:rFonts w:ascii="宋体" w:hAnsi="宋体" w:hint="eastAsia"/>
          <w:sz w:val="20"/>
          <w:szCs w:val="20"/>
        </w:rPr>
        <w:t>融资专业担保机构的选择。除非</w:t>
      </w:r>
      <w:r>
        <w:rPr>
          <w:rFonts w:ascii="宋体" w:hAnsi="宋体" w:hint="eastAsia"/>
          <w:b/>
          <w:sz w:val="20"/>
          <w:szCs w:val="20"/>
        </w:rPr>
        <w:t>投标资料表</w:t>
      </w:r>
      <w:r>
        <w:rPr>
          <w:rFonts w:ascii="宋体" w:hAnsi="宋体" w:hint="eastAsia"/>
          <w:sz w:val="20"/>
          <w:szCs w:val="20"/>
        </w:rPr>
        <w:t>中另有规定，投标人必须选定中国投资担保有限公司、广东省融资再担保公司、东莞市金鼎融资担保公司任一家作为专业担保机构。</w:t>
      </w:r>
      <w:bookmarkEnd w:id="1201"/>
    </w:p>
    <w:p w:rsidR="00990CF8" w:rsidRDefault="00356067">
      <w:pPr>
        <w:spacing w:beforeLines="100" w:before="240" w:afterLines="100" w:after="240" w:line="360" w:lineRule="auto"/>
        <w:jc w:val="center"/>
        <w:outlineLvl w:val="0"/>
        <w:rPr>
          <w:rFonts w:ascii="宋体" w:hAnsi="宋体" w:cs="楷体_GB2312"/>
          <w:b/>
          <w:sz w:val="28"/>
          <w:szCs w:val="28"/>
          <w:lang w:eastAsia="zh-TW"/>
        </w:rPr>
      </w:pPr>
      <w:bookmarkStart w:id="1202" w:name="_Toc453957388"/>
      <w:bookmarkStart w:id="1203" w:name="_Toc453956628"/>
      <w:r>
        <w:rPr>
          <w:rFonts w:ascii="宋体" w:hAnsi="宋体" w:cs="楷体_GB2312" w:hint="eastAsia"/>
          <w:b/>
          <w:sz w:val="28"/>
          <w:szCs w:val="28"/>
          <w:lang w:eastAsia="zh-TW"/>
        </w:rPr>
        <w:t>二、招标文件</w:t>
      </w:r>
      <w:bookmarkEnd w:id="1202"/>
      <w:bookmarkEnd w:id="1203"/>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204" w:name="_Toc453957389"/>
      <w:bookmarkStart w:id="1205" w:name="_Toc453956629"/>
      <w:r>
        <w:rPr>
          <w:rFonts w:ascii="宋体" w:hAnsi="宋体" w:hint="eastAsia"/>
          <w:b/>
          <w:bCs/>
          <w:sz w:val="20"/>
          <w:szCs w:val="20"/>
        </w:rPr>
        <w:t>招标文件的编制依据与构成</w:t>
      </w:r>
      <w:bookmarkEnd w:id="1204"/>
      <w:bookmarkEnd w:id="1205"/>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本招标文件的编制依据是广州市番禺区人民政府有国有资产监督管理局文件番国资文</w:t>
      </w:r>
      <w:r>
        <w:rPr>
          <w:rFonts w:ascii="宋体" w:hAnsi="宋体" w:hint="eastAsia"/>
          <w:sz w:val="20"/>
          <w:szCs w:val="20"/>
        </w:rPr>
        <w:t>[2014]373</w:t>
      </w:r>
      <w:r>
        <w:rPr>
          <w:rFonts w:ascii="宋体" w:hAnsi="宋体" w:hint="eastAsia"/>
          <w:sz w:val="20"/>
          <w:szCs w:val="20"/>
        </w:rPr>
        <w:t>号文及其配套的法规、规章、政策。</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招标文件共</w:t>
      </w:r>
      <w:r>
        <w:rPr>
          <w:rFonts w:ascii="宋体" w:hAnsi="宋体" w:cs="宋体" w:hint="eastAsia"/>
          <w:sz w:val="20"/>
          <w:szCs w:val="20"/>
        </w:rPr>
        <w:t>七</w:t>
      </w:r>
      <w:r>
        <w:rPr>
          <w:rFonts w:ascii="宋体" w:hAnsi="宋体" w:cs="宋体" w:hint="eastAsia"/>
          <w:sz w:val="20"/>
          <w:szCs w:val="20"/>
          <w:lang w:eastAsia="zh-TW"/>
        </w:rPr>
        <w:t>章</w:t>
      </w:r>
      <w:r>
        <w:rPr>
          <w:rFonts w:ascii="宋体" w:hAnsi="宋体" w:cs="宋体" w:hint="eastAsia"/>
          <w:sz w:val="20"/>
          <w:szCs w:val="20"/>
        </w:rPr>
        <w:t>，</w:t>
      </w:r>
      <w:r>
        <w:rPr>
          <w:rFonts w:ascii="宋体" w:hAnsi="宋体" w:cs="宋体" w:hint="eastAsia"/>
          <w:sz w:val="20"/>
          <w:szCs w:val="20"/>
          <w:lang w:eastAsia="zh-TW"/>
        </w:rPr>
        <w:t>分装两册。</w:t>
      </w:r>
      <w:r>
        <w:rPr>
          <w:rFonts w:ascii="宋体" w:hAnsi="宋体" w:cs="宋体" w:hint="eastAsia"/>
          <w:sz w:val="20"/>
          <w:szCs w:val="20"/>
        </w:rPr>
        <w:t>由下列文件以及在招标过程中发出的澄清、修改和补充文件组成，</w:t>
      </w:r>
      <w:r>
        <w:rPr>
          <w:rFonts w:ascii="宋体" w:hAnsi="宋体" w:cs="宋体" w:hint="eastAsia"/>
          <w:sz w:val="20"/>
          <w:szCs w:val="20"/>
          <w:lang w:eastAsia="zh-TW"/>
        </w:rPr>
        <w:t>各册的内容如下</w:t>
      </w:r>
      <w:r>
        <w:rPr>
          <w:rFonts w:ascii="宋体" w:hAnsi="宋体" w:cs="宋体" w:hint="eastAsia"/>
          <w:sz w:val="20"/>
          <w:szCs w:val="20"/>
        </w:rPr>
        <w:t>：</w:t>
      </w:r>
    </w:p>
    <w:p w:rsidR="00990CF8" w:rsidRDefault="00356067">
      <w:pPr>
        <w:spacing w:line="360" w:lineRule="auto"/>
        <w:ind w:leftChars="212" w:left="466" w:firstLineChars="68" w:firstLine="136"/>
        <w:rPr>
          <w:rFonts w:ascii="宋体" w:hAnsi="宋体" w:cs="隶书"/>
          <w:sz w:val="20"/>
          <w:szCs w:val="20"/>
        </w:rPr>
      </w:pPr>
      <w:r>
        <w:rPr>
          <w:rFonts w:ascii="宋体" w:hAnsi="宋体" w:cs="隶书" w:hint="eastAsia"/>
          <w:sz w:val="20"/>
          <w:szCs w:val="20"/>
        </w:rPr>
        <w:t>第一章　投标邀请</w:t>
      </w:r>
    </w:p>
    <w:p w:rsidR="00990CF8" w:rsidRDefault="00356067">
      <w:pPr>
        <w:spacing w:line="360" w:lineRule="auto"/>
        <w:ind w:leftChars="212" w:left="466" w:firstLineChars="68" w:firstLine="136"/>
        <w:rPr>
          <w:rFonts w:ascii="宋体" w:hAnsi="宋体" w:cs="隶书"/>
          <w:sz w:val="20"/>
          <w:szCs w:val="20"/>
        </w:rPr>
      </w:pPr>
      <w:r>
        <w:rPr>
          <w:rFonts w:ascii="宋体" w:hAnsi="宋体" w:cs="隶书" w:hint="eastAsia"/>
          <w:sz w:val="20"/>
          <w:szCs w:val="20"/>
        </w:rPr>
        <w:t>第二章　投标资料表</w:t>
      </w:r>
    </w:p>
    <w:p w:rsidR="00990CF8" w:rsidRDefault="00356067">
      <w:pPr>
        <w:spacing w:line="360" w:lineRule="auto"/>
        <w:ind w:leftChars="212" w:left="466" w:firstLineChars="68" w:firstLine="136"/>
        <w:rPr>
          <w:rFonts w:ascii="宋体" w:hAnsi="宋体" w:cs="隶书"/>
          <w:sz w:val="20"/>
          <w:szCs w:val="20"/>
        </w:rPr>
      </w:pPr>
      <w:r>
        <w:rPr>
          <w:rFonts w:ascii="宋体" w:hAnsi="宋体" w:cs="隶书" w:hint="eastAsia"/>
          <w:sz w:val="20"/>
          <w:szCs w:val="20"/>
        </w:rPr>
        <w:t>第三章　用户需求书</w:t>
      </w:r>
    </w:p>
    <w:p w:rsidR="00990CF8" w:rsidRDefault="00356067">
      <w:pPr>
        <w:spacing w:line="360" w:lineRule="auto"/>
        <w:ind w:leftChars="212" w:left="466" w:firstLineChars="68" w:firstLine="136"/>
        <w:rPr>
          <w:rFonts w:ascii="宋体" w:hAnsi="宋体" w:cs="隶书"/>
          <w:sz w:val="20"/>
          <w:szCs w:val="20"/>
        </w:rPr>
      </w:pPr>
      <w:r>
        <w:rPr>
          <w:rFonts w:ascii="宋体" w:hAnsi="宋体" w:cs="隶书" w:hint="eastAsia"/>
          <w:sz w:val="20"/>
          <w:szCs w:val="20"/>
        </w:rPr>
        <w:t>第四章　评分体系和标准</w:t>
      </w:r>
    </w:p>
    <w:p w:rsidR="00990CF8" w:rsidRDefault="00356067">
      <w:pPr>
        <w:spacing w:line="360" w:lineRule="auto"/>
        <w:ind w:leftChars="212" w:left="466" w:firstLineChars="68" w:firstLine="136"/>
        <w:rPr>
          <w:rFonts w:ascii="宋体" w:hAnsi="宋体" w:cs="隶书"/>
          <w:sz w:val="20"/>
          <w:szCs w:val="20"/>
        </w:rPr>
      </w:pPr>
      <w:r>
        <w:rPr>
          <w:rFonts w:ascii="宋体" w:hAnsi="宋体" w:cs="隶书" w:hint="eastAsia"/>
          <w:sz w:val="20"/>
          <w:szCs w:val="20"/>
        </w:rPr>
        <w:t>第五章</w:t>
      </w:r>
      <w:r>
        <w:rPr>
          <w:rFonts w:ascii="宋体" w:hAnsi="宋体" w:cs="隶书" w:hint="eastAsia"/>
          <w:sz w:val="20"/>
          <w:szCs w:val="20"/>
        </w:rPr>
        <w:t xml:space="preserve">  </w:t>
      </w:r>
      <w:r>
        <w:rPr>
          <w:rFonts w:ascii="宋体" w:hAnsi="宋体" w:cs="隶书" w:hint="eastAsia"/>
          <w:sz w:val="20"/>
          <w:szCs w:val="20"/>
        </w:rPr>
        <w:t>投标文件格式</w:t>
      </w:r>
    </w:p>
    <w:p w:rsidR="00990CF8" w:rsidRDefault="00356067">
      <w:pPr>
        <w:spacing w:line="360" w:lineRule="auto"/>
        <w:ind w:leftChars="212" w:left="466" w:firstLineChars="68" w:firstLine="136"/>
        <w:rPr>
          <w:rFonts w:ascii="宋体" w:hAnsi="宋体" w:cs="隶书"/>
          <w:sz w:val="20"/>
          <w:szCs w:val="20"/>
        </w:rPr>
      </w:pPr>
      <w:r>
        <w:rPr>
          <w:rFonts w:ascii="宋体" w:hAnsi="宋体" w:cs="隶书" w:hint="eastAsia"/>
          <w:sz w:val="20"/>
          <w:szCs w:val="20"/>
        </w:rPr>
        <w:t>第六章　投标人须知</w:t>
      </w:r>
    </w:p>
    <w:p w:rsidR="00990CF8" w:rsidRDefault="00356067">
      <w:pPr>
        <w:spacing w:line="360" w:lineRule="auto"/>
        <w:ind w:leftChars="212" w:left="466" w:firstLineChars="68" w:firstLine="136"/>
        <w:rPr>
          <w:rFonts w:ascii="宋体" w:hAnsi="宋体" w:cs="隶书"/>
          <w:sz w:val="20"/>
          <w:szCs w:val="20"/>
        </w:rPr>
      </w:pPr>
      <w:r>
        <w:rPr>
          <w:rFonts w:ascii="宋体" w:hAnsi="宋体" w:cs="隶书" w:hint="eastAsia"/>
          <w:sz w:val="20"/>
          <w:szCs w:val="20"/>
        </w:rPr>
        <w:t>第七章　合同通用条款</w:t>
      </w:r>
    </w:p>
    <w:p w:rsidR="00990CF8" w:rsidRDefault="00356067">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投标人应认真阅读、并充分理解招标文件的全部内容（包括所有的补充、修改内容重要事项</w:t>
      </w:r>
      <w:r>
        <w:rPr>
          <w:rFonts w:ascii="宋体" w:hAnsi="宋体" w:cs="宋体" w:hint="eastAsia"/>
          <w:sz w:val="20"/>
          <w:szCs w:val="20"/>
        </w:rPr>
        <w:t>、</w:t>
      </w:r>
      <w:r>
        <w:rPr>
          <w:rFonts w:ascii="宋体" w:hAnsi="宋体" w:cs="宋体" w:hint="eastAsia"/>
          <w:sz w:val="20"/>
          <w:szCs w:val="20"/>
          <w:lang w:eastAsia="zh-TW"/>
        </w:rPr>
        <w:t>格式</w:t>
      </w:r>
      <w:r>
        <w:rPr>
          <w:rFonts w:ascii="宋体" w:hAnsi="宋体" w:cs="宋体" w:hint="eastAsia"/>
          <w:sz w:val="20"/>
          <w:szCs w:val="20"/>
        </w:rPr>
        <w:t>、</w:t>
      </w:r>
      <w:r>
        <w:rPr>
          <w:rFonts w:ascii="宋体" w:hAnsi="宋体" w:cs="宋体" w:hint="eastAsia"/>
          <w:sz w:val="20"/>
          <w:szCs w:val="20"/>
          <w:lang w:eastAsia="zh-TW"/>
        </w:rPr>
        <w:t>条款和技术规范、参数及要求等）。投标人没有按照招标文件要求提交全部资料，或者投标</w:t>
      </w:r>
      <w:r>
        <w:rPr>
          <w:rFonts w:ascii="宋体" w:hAnsi="宋体" w:cs="宋体" w:hint="eastAsia"/>
          <w:sz w:val="20"/>
          <w:szCs w:val="20"/>
        </w:rPr>
        <w:t>文件</w:t>
      </w:r>
      <w:r>
        <w:rPr>
          <w:rFonts w:ascii="宋体" w:hAnsi="宋体" w:cs="宋体" w:hint="eastAsia"/>
          <w:sz w:val="20"/>
          <w:szCs w:val="20"/>
          <w:lang w:eastAsia="zh-TW"/>
        </w:rPr>
        <w:t>没有对招标文件在各方面都</w:t>
      </w:r>
      <w:r>
        <w:rPr>
          <w:rFonts w:ascii="宋体" w:hAnsi="宋体" w:cs="宋体" w:hint="eastAsia"/>
          <w:sz w:val="20"/>
          <w:szCs w:val="20"/>
        </w:rPr>
        <w:t>作</w:t>
      </w:r>
      <w:r>
        <w:rPr>
          <w:rFonts w:ascii="宋体" w:hAnsi="宋体" w:cs="宋体" w:hint="eastAsia"/>
          <w:sz w:val="20"/>
          <w:szCs w:val="20"/>
          <w:lang w:eastAsia="zh-TW"/>
        </w:rPr>
        <w:t>出实质性响应是投标人的风险，有可能导致其投标被拒绝，或被认定为无效投标或被确定为投标无效。</w:t>
      </w:r>
    </w:p>
    <w:p w:rsidR="00990CF8" w:rsidRDefault="00356067">
      <w:pPr>
        <w:widowControl w:val="0"/>
        <w:numPr>
          <w:ilvl w:val="1"/>
          <w:numId w:val="20"/>
        </w:numPr>
        <w:autoSpaceDE w:val="0"/>
        <w:autoSpaceDN w:val="0"/>
        <w:spacing w:after="0" w:line="360" w:lineRule="auto"/>
        <w:rPr>
          <w:rFonts w:ascii="宋体" w:hAnsi="宋体" w:cs="宋体"/>
          <w:sz w:val="20"/>
          <w:szCs w:val="20"/>
        </w:rPr>
      </w:pPr>
      <w:r>
        <w:rPr>
          <w:rFonts w:ascii="宋体" w:hAnsi="宋体" w:cs="宋体" w:hint="eastAsia"/>
          <w:sz w:val="20"/>
          <w:szCs w:val="20"/>
        </w:rPr>
        <w:lastRenderedPageBreak/>
        <w:t>本</w:t>
      </w:r>
      <w:r>
        <w:rPr>
          <w:rFonts w:ascii="宋体" w:hAnsi="宋体" w:cs="宋体" w:hint="eastAsia"/>
          <w:sz w:val="20"/>
          <w:szCs w:val="20"/>
          <w:lang w:eastAsia="zh-TW"/>
        </w:rPr>
        <w:t>招标文件的解释权归“</w:t>
      </w:r>
      <w:r>
        <w:rPr>
          <w:rFonts w:ascii="宋体" w:hAnsi="宋体" w:cs="宋体" w:hint="eastAsia"/>
          <w:sz w:val="20"/>
          <w:szCs w:val="20"/>
        </w:rPr>
        <w:t>广州宝诚招标代理咨询有限公司</w:t>
      </w:r>
      <w:r>
        <w:rPr>
          <w:rFonts w:ascii="宋体" w:hAnsi="宋体" w:cs="宋体" w:hint="eastAsia"/>
          <w:sz w:val="20"/>
          <w:szCs w:val="20"/>
          <w:lang w:eastAsia="zh-TW"/>
        </w:rPr>
        <w:t>”所有。</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206" w:name="_Toc453956630"/>
      <w:bookmarkStart w:id="1207" w:name="_Toc453957390"/>
      <w:r>
        <w:rPr>
          <w:rFonts w:ascii="宋体" w:hAnsi="宋体" w:hint="eastAsia"/>
          <w:b/>
          <w:bCs/>
          <w:sz w:val="20"/>
          <w:szCs w:val="20"/>
        </w:rPr>
        <w:t>招标文件的澄清</w:t>
      </w:r>
      <w:bookmarkEnd w:id="1206"/>
      <w:bookmarkEnd w:id="1207"/>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任何要求对招标文件进行澄清的投标人，均应以书面形式在投标截止时间十五日以前通知招标采购单位</w:t>
      </w:r>
      <w:r>
        <w:rPr>
          <w:rFonts w:ascii="宋体" w:hAnsi="宋体" w:cs="宋体" w:hint="eastAsia"/>
          <w:sz w:val="20"/>
          <w:szCs w:val="20"/>
        </w:rPr>
        <w:t>。</w:t>
      </w:r>
      <w:r>
        <w:rPr>
          <w:rFonts w:ascii="宋体" w:hAnsi="宋体" w:cs="宋体" w:hint="eastAsia"/>
          <w:sz w:val="20"/>
          <w:szCs w:val="20"/>
          <w:lang w:eastAsia="zh-TW"/>
        </w:rPr>
        <w:t>采购代理机构将组织采购人对投标人所要求澄清的内容均以书面形式予以答复</w:t>
      </w:r>
      <w:r>
        <w:rPr>
          <w:rFonts w:ascii="宋体" w:hAnsi="宋体" w:cs="宋体" w:hint="eastAsia"/>
          <w:sz w:val="20"/>
          <w:szCs w:val="20"/>
        </w:rPr>
        <w:t>。</w:t>
      </w:r>
      <w:r>
        <w:rPr>
          <w:rFonts w:ascii="宋体" w:hAnsi="宋体" w:cs="宋体" w:hint="eastAsia"/>
          <w:sz w:val="20"/>
          <w:szCs w:val="20"/>
          <w:lang w:eastAsia="zh-TW"/>
        </w:rPr>
        <w:t>必要时，招标采购单位将召开答疑会，并将会议内容以书面形式发给每个购买招标文件的潜在投标人</w:t>
      </w:r>
      <w:r>
        <w:rPr>
          <w:rFonts w:ascii="宋体" w:hAnsi="宋体" w:cs="宋体" w:hint="eastAsia"/>
          <w:sz w:val="20"/>
          <w:szCs w:val="20"/>
        </w:rPr>
        <w:t>，</w:t>
      </w:r>
      <w:r>
        <w:rPr>
          <w:rFonts w:ascii="宋体" w:hAnsi="宋体" w:cs="宋体" w:hint="eastAsia"/>
          <w:sz w:val="20"/>
          <w:szCs w:val="20"/>
          <w:lang w:eastAsia="zh-TW"/>
        </w:rPr>
        <w:t>答复中不包括问题的来源。</w:t>
      </w:r>
    </w:p>
    <w:p w:rsidR="00990CF8" w:rsidRDefault="00356067">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lang w:eastAsia="zh-TW"/>
        </w:rPr>
        <w:t>投标人在规定的时间内未对招标文件提出澄清或疑问的，招标采购单位将视其为无异议。对招标文件中描述有歧意或前后不一致的地方，评标委员会有权进行评判，但对同一条款的评判应适用于每个投标人。</w:t>
      </w:r>
    </w:p>
    <w:p w:rsidR="00990CF8" w:rsidRDefault="00356067">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rPr>
        <w:t>除非依本须知第</w:t>
      </w:r>
      <w:r>
        <w:rPr>
          <w:rFonts w:ascii="宋体" w:hAnsi="宋体" w:cs="宋体" w:hint="eastAsia"/>
          <w:sz w:val="20"/>
          <w:szCs w:val="20"/>
        </w:rPr>
        <w:t>8.1</w:t>
      </w:r>
      <w:r>
        <w:rPr>
          <w:rFonts w:ascii="宋体" w:hAnsi="宋体" w:cs="宋体" w:hint="eastAsia"/>
          <w:sz w:val="20"/>
          <w:szCs w:val="20"/>
        </w:rPr>
        <w:t>规定的有</w:t>
      </w:r>
      <w:r>
        <w:rPr>
          <w:rFonts w:ascii="宋体" w:hAnsi="宋体" w:cs="宋体" w:hint="eastAsia"/>
          <w:sz w:val="20"/>
          <w:szCs w:val="20"/>
          <w:lang w:eastAsia="zh-TW"/>
        </w:rPr>
        <w:t>必要时</w:t>
      </w:r>
      <w:r>
        <w:rPr>
          <w:rFonts w:ascii="宋体" w:hAnsi="宋体" w:cs="宋体" w:hint="eastAsia"/>
          <w:sz w:val="20"/>
          <w:szCs w:val="20"/>
        </w:rPr>
        <w:t>或</w:t>
      </w:r>
      <w:r>
        <w:rPr>
          <w:rFonts w:ascii="宋体" w:hAnsi="宋体" w:cs="黑体" w:hint="eastAsia"/>
          <w:b/>
          <w:sz w:val="20"/>
          <w:szCs w:val="20"/>
        </w:rPr>
        <w:t>投标资料表</w:t>
      </w:r>
      <w:r>
        <w:rPr>
          <w:rFonts w:ascii="宋体" w:hAnsi="宋体" w:cs="宋体" w:hint="eastAsia"/>
          <w:sz w:val="20"/>
          <w:szCs w:val="20"/>
        </w:rPr>
        <w:t>中</w:t>
      </w:r>
      <w:r>
        <w:rPr>
          <w:rFonts w:ascii="宋体" w:hAnsi="宋体" w:cs="宋体" w:hint="eastAsia"/>
          <w:sz w:val="20"/>
          <w:szCs w:val="20"/>
        </w:rPr>
        <w:t>另有规定，不举行项目集中答疑会或现场考察，如举行集中答疑会或现场考察的，则按以下规定：</w:t>
      </w:r>
    </w:p>
    <w:p w:rsidR="00990CF8" w:rsidRDefault="00356067">
      <w:pPr>
        <w:widowControl w:val="0"/>
        <w:numPr>
          <w:ilvl w:val="2"/>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lang w:eastAsia="zh-TW"/>
        </w:rPr>
        <w:t>在</w:t>
      </w:r>
      <w:r>
        <w:rPr>
          <w:rFonts w:ascii="宋体" w:hAnsi="宋体" w:cs="黑体" w:hint="eastAsia"/>
          <w:b/>
          <w:sz w:val="20"/>
          <w:szCs w:val="20"/>
          <w:lang w:eastAsia="zh-TW"/>
        </w:rPr>
        <w:t>投标资料表</w:t>
      </w:r>
      <w:r>
        <w:rPr>
          <w:rFonts w:ascii="宋体" w:hAnsi="宋体" w:cs="宋体" w:hint="eastAsia"/>
          <w:sz w:val="20"/>
          <w:szCs w:val="20"/>
        </w:rPr>
        <w:t>中规定的日期、时间和地点组织公开答疑会或现场考察；</w:t>
      </w:r>
    </w:p>
    <w:p w:rsidR="00990CF8" w:rsidRDefault="00356067">
      <w:pPr>
        <w:widowControl w:val="0"/>
        <w:numPr>
          <w:ilvl w:val="2"/>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rPr>
        <w:t>潜在</w:t>
      </w:r>
      <w:r>
        <w:rPr>
          <w:rFonts w:ascii="宋体" w:hAnsi="宋体" w:cs="宋体" w:hint="eastAsia"/>
          <w:sz w:val="20"/>
          <w:szCs w:val="20"/>
          <w:lang w:eastAsia="zh-TW"/>
        </w:rPr>
        <w:t>投标人对本项目提出的疑问，需在答疑会</w:t>
      </w:r>
      <w:r>
        <w:rPr>
          <w:rFonts w:ascii="宋体" w:hAnsi="宋体" w:cs="宋体" w:hint="eastAsia"/>
          <w:sz w:val="20"/>
          <w:szCs w:val="20"/>
        </w:rPr>
        <w:t>或现场考察</w:t>
      </w:r>
      <w:r>
        <w:rPr>
          <w:rFonts w:ascii="宋体" w:hAnsi="宋体" w:cs="宋体" w:hint="eastAsia"/>
          <w:sz w:val="20"/>
          <w:szCs w:val="20"/>
          <w:lang w:eastAsia="zh-TW"/>
        </w:rPr>
        <w:t>召开日前至少一个工作日将问题清单以书面</w:t>
      </w:r>
      <w:r>
        <w:rPr>
          <w:rFonts w:ascii="宋体" w:hAnsi="宋体" w:cs="宋体" w:hint="eastAsia"/>
          <w:sz w:val="20"/>
          <w:szCs w:val="20"/>
        </w:rPr>
        <w:t>形式</w:t>
      </w:r>
      <w:r>
        <w:rPr>
          <w:rFonts w:ascii="宋体" w:hAnsi="宋体" w:cs="宋体" w:hint="eastAsia"/>
          <w:sz w:val="20"/>
          <w:szCs w:val="20"/>
          <w:lang w:eastAsia="zh-TW"/>
        </w:rPr>
        <w:t>（加盖公章）提交至代理机构，</w:t>
      </w:r>
      <w:r>
        <w:rPr>
          <w:rFonts w:ascii="宋体" w:hAnsi="宋体" w:cs="宋体" w:hint="eastAsia"/>
          <w:sz w:val="20"/>
          <w:szCs w:val="20"/>
        </w:rPr>
        <w:t>潜在</w:t>
      </w:r>
      <w:r>
        <w:rPr>
          <w:rFonts w:ascii="宋体" w:hAnsi="宋体" w:cs="宋体" w:hint="eastAsia"/>
          <w:sz w:val="20"/>
          <w:szCs w:val="20"/>
          <w:lang w:eastAsia="zh-TW"/>
        </w:rPr>
        <w:t>投标人代表于上述的时间和地点出席答疑会</w:t>
      </w:r>
      <w:r>
        <w:rPr>
          <w:rFonts w:ascii="宋体" w:hAnsi="宋体" w:cs="宋体" w:hint="eastAsia"/>
          <w:sz w:val="20"/>
          <w:szCs w:val="20"/>
        </w:rPr>
        <w:t>或现场考察；</w:t>
      </w:r>
    </w:p>
    <w:p w:rsidR="00990CF8" w:rsidRDefault="00356067">
      <w:pPr>
        <w:widowControl w:val="0"/>
        <w:numPr>
          <w:ilvl w:val="2"/>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lang w:eastAsia="zh-TW"/>
        </w:rPr>
        <w:t>已购买</w:t>
      </w:r>
      <w:r>
        <w:rPr>
          <w:rFonts w:ascii="宋体" w:hAnsi="宋体" w:cs="宋体" w:hint="eastAsia"/>
          <w:sz w:val="20"/>
          <w:szCs w:val="20"/>
        </w:rPr>
        <w:t>招标</w:t>
      </w:r>
      <w:r>
        <w:rPr>
          <w:rFonts w:ascii="宋体" w:hAnsi="宋体" w:cs="宋体" w:hint="eastAsia"/>
          <w:sz w:val="20"/>
          <w:szCs w:val="20"/>
          <w:lang w:eastAsia="zh-TW"/>
        </w:rPr>
        <w:t>文件的投标人如不出席答疑会</w:t>
      </w:r>
      <w:r>
        <w:rPr>
          <w:rFonts w:ascii="宋体" w:hAnsi="宋体" w:cs="宋体" w:hint="eastAsia"/>
          <w:sz w:val="20"/>
          <w:szCs w:val="20"/>
        </w:rPr>
        <w:t>或现场考察</w:t>
      </w:r>
      <w:r>
        <w:rPr>
          <w:rFonts w:ascii="宋体" w:hAnsi="宋体" w:cs="宋体" w:hint="eastAsia"/>
          <w:sz w:val="20"/>
          <w:szCs w:val="20"/>
          <w:lang w:eastAsia="zh-TW"/>
        </w:rPr>
        <w:t>视为对招标文件所有内容无任何异议。</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208" w:name="_Toc453956631"/>
      <w:bookmarkStart w:id="1209" w:name="_Toc453957391"/>
      <w:r>
        <w:rPr>
          <w:rFonts w:ascii="宋体" w:hAnsi="宋体" w:hint="eastAsia"/>
          <w:b/>
          <w:bCs/>
          <w:sz w:val="20"/>
          <w:szCs w:val="20"/>
        </w:rPr>
        <w:t>招标文件的修改</w:t>
      </w:r>
      <w:bookmarkEnd w:id="1208"/>
      <w:bookmarkEnd w:id="1209"/>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无论出于何种原因</w:t>
      </w:r>
      <w:r>
        <w:rPr>
          <w:rFonts w:ascii="宋体" w:hAnsi="宋体" w:cs="宋体" w:hint="eastAsia"/>
          <w:sz w:val="20"/>
          <w:szCs w:val="20"/>
        </w:rPr>
        <w:t>，</w:t>
      </w:r>
      <w:r>
        <w:rPr>
          <w:rFonts w:ascii="宋体" w:hAnsi="宋体" w:cs="宋体" w:hint="eastAsia"/>
          <w:sz w:val="20"/>
          <w:szCs w:val="20"/>
          <w:lang w:eastAsia="zh-TW"/>
        </w:rPr>
        <w:t>招标采购单位可主动地或在解答投标人提出的疑问时对招标文件进行修改</w:t>
      </w:r>
      <w:r>
        <w:rPr>
          <w:rFonts w:ascii="宋体" w:hAnsi="宋体" w:cs="宋体" w:hint="eastAsia"/>
          <w:sz w:val="20"/>
          <w:szCs w:val="20"/>
        </w:rPr>
        <w:t>，</w:t>
      </w:r>
      <w:r>
        <w:rPr>
          <w:rFonts w:ascii="宋体" w:hAnsi="宋体" w:cs="宋体" w:hint="eastAsia"/>
          <w:sz w:val="20"/>
          <w:szCs w:val="20"/>
          <w:lang w:eastAsia="zh-TW"/>
        </w:rPr>
        <w:t>招标采购单位对已发出的招标文件进行必要修改的，应当在招标文件</w:t>
      </w:r>
      <w:r>
        <w:rPr>
          <w:rFonts w:ascii="宋体" w:hAnsi="宋体" w:cs="黑体" w:hint="eastAsia"/>
          <w:b/>
          <w:sz w:val="20"/>
          <w:szCs w:val="20"/>
        </w:rPr>
        <w:t>投标资料表</w:t>
      </w:r>
      <w:r>
        <w:rPr>
          <w:rFonts w:ascii="宋体" w:hAnsi="宋体" w:cs="宋体" w:hint="eastAsia"/>
          <w:sz w:val="20"/>
          <w:szCs w:val="20"/>
          <w:lang w:eastAsia="zh-TW"/>
        </w:rPr>
        <w:t>中所述提交投标文件截止时间十五日前，在</w:t>
      </w:r>
      <w:r>
        <w:rPr>
          <w:rFonts w:ascii="宋体" w:hAnsi="宋体" w:cs="宋体" w:hint="eastAsia"/>
          <w:sz w:val="20"/>
          <w:szCs w:val="20"/>
        </w:rPr>
        <w:t>主管</w:t>
      </w:r>
      <w:r>
        <w:rPr>
          <w:rFonts w:ascii="宋体" w:hAnsi="宋体" w:cs="宋体" w:hint="eastAsia"/>
          <w:sz w:val="20"/>
          <w:szCs w:val="20"/>
          <w:lang w:eastAsia="zh-TW"/>
        </w:rPr>
        <w:t>部门指定的采购信息发布媒体上发布更正公告</w:t>
      </w:r>
      <w:r>
        <w:rPr>
          <w:rFonts w:ascii="宋体" w:hAnsi="宋体" w:cs="宋体" w:hint="eastAsia"/>
          <w:sz w:val="20"/>
          <w:szCs w:val="20"/>
        </w:rPr>
        <w:t>，</w:t>
      </w:r>
      <w:r>
        <w:rPr>
          <w:rFonts w:ascii="宋体" w:hAnsi="宋体" w:cs="宋体" w:hint="eastAsia"/>
          <w:sz w:val="20"/>
          <w:szCs w:val="20"/>
          <w:lang w:eastAsia="zh-TW"/>
        </w:rPr>
        <w:t>并以书面形式通知所有招标文件收受人。</w:t>
      </w:r>
    </w:p>
    <w:p w:rsidR="00990CF8" w:rsidRDefault="00356067">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除投标资料表中另有规定，澄清或修改时间距投标截止时间不足十五</w:t>
      </w:r>
      <w:r>
        <w:rPr>
          <w:rFonts w:ascii="宋体" w:hAnsi="宋体" w:cs="宋体" w:hint="eastAsia"/>
          <w:sz w:val="20"/>
          <w:szCs w:val="20"/>
        </w:rPr>
        <w:t>日</w:t>
      </w:r>
      <w:r>
        <w:rPr>
          <w:rFonts w:ascii="宋体" w:hAnsi="宋体" w:cs="宋体" w:hint="eastAsia"/>
          <w:sz w:val="20"/>
          <w:szCs w:val="20"/>
          <w:lang w:eastAsia="zh-TW"/>
        </w:rPr>
        <w:t>的</w:t>
      </w:r>
      <w:r>
        <w:rPr>
          <w:rFonts w:ascii="宋体" w:hAnsi="宋体" w:cs="宋体" w:hint="eastAsia"/>
          <w:sz w:val="20"/>
          <w:szCs w:val="20"/>
        </w:rPr>
        <w:t>，采购</w:t>
      </w:r>
      <w:r>
        <w:rPr>
          <w:rFonts w:ascii="宋体" w:hAnsi="宋体" w:cs="宋体" w:hint="eastAsia"/>
          <w:sz w:val="20"/>
          <w:szCs w:val="20"/>
          <w:lang w:eastAsia="zh-TW"/>
        </w:rPr>
        <w:t>人或采购代理机构在征得已获取招标文件的潜在投标人同意并书面确认后，可不改变投标截止时间。</w:t>
      </w:r>
    </w:p>
    <w:p w:rsidR="00990CF8" w:rsidRDefault="00356067">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招标文件的修改内容是招标文件的组成部分，将以书面形式通知所有购买招标文件的潜在投标人，并对潜在投标人具有约束力。潜在投标人在收到上述通知后</w:t>
      </w:r>
      <w:r>
        <w:rPr>
          <w:rFonts w:ascii="宋体" w:hAnsi="宋体" w:cs="宋体" w:hint="eastAsia"/>
          <w:sz w:val="20"/>
          <w:szCs w:val="20"/>
        </w:rPr>
        <w:t>，</w:t>
      </w:r>
      <w:r>
        <w:rPr>
          <w:rFonts w:ascii="宋体" w:hAnsi="宋体" w:cs="宋体" w:hint="eastAsia"/>
          <w:sz w:val="20"/>
          <w:szCs w:val="20"/>
          <w:lang w:eastAsia="zh-TW"/>
        </w:rPr>
        <w:t>应立即以书面形式向招</w:t>
      </w:r>
      <w:r>
        <w:rPr>
          <w:rFonts w:ascii="宋体" w:hAnsi="宋体" w:cs="宋体" w:hint="eastAsia"/>
          <w:sz w:val="20"/>
          <w:szCs w:val="20"/>
          <w:lang w:eastAsia="zh-TW"/>
        </w:rPr>
        <w:t>标采购单位确认。如在</w:t>
      </w:r>
      <w:r>
        <w:rPr>
          <w:rFonts w:ascii="宋体" w:hAnsi="宋体" w:cs="宋体" w:hint="eastAsia"/>
          <w:sz w:val="20"/>
          <w:szCs w:val="20"/>
          <w:lang w:eastAsia="zh-TW"/>
        </w:rPr>
        <w:t>24</w:t>
      </w:r>
      <w:r>
        <w:rPr>
          <w:rFonts w:ascii="宋体" w:hAnsi="宋体" w:cs="宋体" w:hint="eastAsia"/>
          <w:sz w:val="20"/>
          <w:szCs w:val="20"/>
          <w:lang w:eastAsia="zh-TW"/>
        </w:rPr>
        <w:t>小时之内无书面回函则视为同意修改内容，并有责任履行相应的义务。</w:t>
      </w:r>
    </w:p>
    <w:p w:rsidR="00990CF8" w:rsidRDefault="00356067">
      <w:pPr>
        <w:spacing w:beforeLines="100" w:before="240" w:afterLines="100" w:after="240" w:line="360" w:lineRule="auto"/>
        <w:jc w:val="center"/>
        <w:outlineLvl w:val="0"/>
        <w:rPr>
          <w:rFonts w:ascii="宋体" w:hAnsi="宋体" w:cs="楷体_GB2312"/>
          <w:b/>
          <w:sz w:val="28"/>
          <w:szCs w:val="28"/>
          <w:lang w:eastAsia="zh-TW"/>
        </w:rPr>
      </w:pPr>
      <w:bookmarkStart w:id="1210" w:name="_Toc453956632"/>
      <w:bookmarkStart w:id="1211" w:name="_Toc453957392"/>
      <w:r>
        <w:rPr>
          <w:rFonts w:ascii="宋体" w:hAnsi="宋体" w:cs="楷体_GB2312" w:hint="eastAsia"/>
          <w:b/>
          <w:sz w:val="28"/>
          <w:szCs w:val="28"/>
          <w:lang w:eastAsia="zh-TW"/>
        </w:rPr>
        <w:lastRenderedPageBreak/>
        <w:t>三、投标文件的编制</w:t>
      </w:r>
      <w:bookmarkEnd w:id="1210"/>
      <w:bookmarkEnd w:id="1211"/>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212" w:name="_Toc453957393"/>
      <w:bookmarkStart w:id="1213" w:name="_Toc453956633"/>
      <w:r>
        <w:rPr>
          <w:rFonts w:ascii="宋体" w:hAnsi="宋体" w:hint="eastAsia"/>
          <w:b/>
          <w:bCs/>
          <w:sz w:val="20"/>
          <w:szCs w:val="20"/>
        </w:rPr>
        <w:t>投标的语言</w:t>
      </w:r>
      <w:bookmarkEnd w:id="1212"/>
      <w:bookmarkEnd w:id="1213"/>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投标人提交的投标文件以及投标人与招标采购单位就有关投标的所有来往函电均应使用中文书写</w:t>
      </w:r>
      <w:r>
        <w:rPr>
          <w:rFonts w:ascii="宋体" w:hAnsi="宋体" w:cs="宋体" w:hint="eastAsia"/>
          <w:sz w:val="20"/>
          <w:szCs w:val="20"/>
        </w:rPr>
        <w:t>。投</w:t>
      </w:r>
      <w:r>
        <w:rPr>
          <w:rFonts w:ascii="宋体" w:hAnsi="宋体" w:cs="宋体" w:hint="eastAsia"/>
          <w:sz w:val="20"/>
          <w:szCs w:val="20"/>
          <w:lang w:eastAsia="zh-TW"/>
        </w:rPr>
        <w:t>标人提交的支持资料和</w:t>
      </w:r>
      <w:r>
        <w:rPr>
          <w:rFonts w:ascii="宋体" w:hAnsi="宋体" w:cs="宋体" w:hint="eastAsia"/>
          <w:sz w:val="20"/>
          <w:szCs w:val="20"/>
        </w:rPr>
        <w:t>已</w:t>
      </w:r>
      <w:r>
        <w:rPr>
          <w:rFonts w:ascii="宋体" w:hAnsi="宋体" w:cs="宋体" w:hint="eastAsia"/>
          <w:sz w:val="20"/>
          <w:szCs w:val="20"/>
          <w:lang w:eastAsia="zh-TW"/>
        </w:rPr>
        <w:t>刷的文献可以用另一种语言</w:t>
      </w:r>
      <w:r>
        <w:rPr>
          <w:rFonts w:ascii="宋体" w:hAnsi="宋体" w:cs="宋体" w:hint="eastAsia"/>
          <w:sz w:val="20"/>
          <w:szCs w:val="20"/>
        </w:rPr>
        <w:t>，</w:t>
      </w:r>
      <w:r>
        <w:rPr>
          <w:rFonts w:ascii="宋体" w:hAnsi="宋体" w:cs="宋体" w:hint="eastAsia"/>
          <w:sz w:val="20"/>
          <w:szCs w:val="20"/>
          <w:lang w:eastAsia="zh-TW"/>
        </w:rPr>
        <w:t>但相应内容应附有中文翻译本</w:t>
      </w:r>
      <w:r>
        <w:rPr>
          <w:rFonts w:ascii="宋体" w:hAnsi="宋体" w:cs="宋体" w:hint="eastAsia"/>
          <w:sz w:val="20"/>
          <w:szCs w:val="20"/>
        </w:rPr>
        <w:t>，</w:t>
      </w:r>
      <w:r>
        <w:rPr>
          <w:rFonts w:ascii="宋体" w:hAnsi="宋体" w:cs="宋体" w:hint="eastAsia"/>
          <w:sz w:val="20"/>
          <w:szCs w:val="20"/>
          <w:lang w:eastAsia="zh-TW"/>
        </w:rPr>
        <w:t>在解释投标文件的修改内容时以中文翻译本为准。对中文翻译有异议的</w:t>
      </w:r>
      <w:r>
        <w:rPr>
          <w:rFonts w:ascii="宋体" w:hAnsi="宋体" w:cs="宋体" w:hint="eastAsia"/>
          <w:sz w:val="20"/>
          <w:szCs w:val="20"/>
        </w:rPr>
        <w:t>，</w:t>
      </w:r>
      <w:r>
        <w:rPr>
          <w:rFonts w:ascii="宋体" w:hAnsi="宋体" w:cs="宋体" w:hint="eastAsia"/>
          <w:sz w:val="20"/>
          <w:szCs w:val="20"/>
          <w:lang w:eastAsia="zh-TW"/>
        </w:rPr>
        <w:t>以权威机构的译本为准。</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214" w:name="_Toc453957394"/>
      <w:bookmarkStart w:id="1215" w:name="_Toc453956634"/>
      <w:r>
        <w:rPr>
          <w:rFonts w:ascii="宋体" w:hAnsi="宋体" w:hint="eastAsia"/>
          <w:b/>
          <w:bCs/>
          <w:sz w:val="20"/>
          <w:szCs w:val="20"/>
        </w:rPr>
        <w:t>投标文件的构成</w:t>
      </w:r>
      <w:bookmarkEnd w:id="1214"/>
      <w:bookmarkEnd w:id="1215"/>
    </w:p>
    <w:p w:rsidR="00990CF8" w:rsidRDefault="00356067">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投标人编写的投标文件应包括初审文件、技术文件、商务文件，编排顺序参见投标文件格式。</w:t>
      </w:r>
    </w:p>
    <w:p w:rsidR="00990CF8" w:rsidRDefault="00356067">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投标文件的构成应符合法律法规及招标文件的</w:t>
      </w:r>
      <w:r>
        <w:rPr>
          <w:rFonts w:ascii="宋体" w:hAnsi="宋体" w:cs="宋体" w:hint="eastAsia"/>
          <w:sz w:val="20"/>
          <w:szCs w:val="20"/>
          <w:lang w:eastAsia="zh-TW"/>
        </w:rPr>
        <w:t>要求。</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216" w:name="_Toc293507815"/>
      <w:bookmarkStart w:id="1217" w:name="_Toc293507707"/>
      <w:bookmarkStart w:id="1218" w:name="_Toc293507613"/>
      <w:bookmarkStart w:id="1219" w:name="_Toc293507617"/>
      <w:bookmarkStart w:id="1220" w:name="_Toc293506671"/>
      <w:bookmarkStart w:id="1221" w:name="_Toc293507708"/>
      <w:bookmarkStart w:id="1222" w:name="_Toc294000376"/>
      <w:bookmarkStart w:id="1223" w:name="_Toc293507615"/>
      <w:bookmarkStart w:id="1224" w:name="_Toc293506669"/>
      <w:bookmarkStart w:id="1225" w:name="_Toc293507616"/>
      <w:bookmarkStart w:id="1226" w:name="_Toc293507710"/>
      <w:bookmarkStart w:id="1227" w:name="_Toc293506729"/>
      <w:bookmarkStart w:id="1228" w:name="_Toc293506673"/>
      <w:bookmarkStart w:id="1229" w:name="_Toc294000380"/>
      <w:bookmarkStart w:id="1230" w:name="_Toc293506670"/>
      <w:bookmarkStart w:id="1231" w:name="_Toc293506732"/>
      <w:bookmarkStart w:id="1232" w:name="_Toc293506731"/>
      <w:bookmarkStart w:id="1233" w:name="_Toc293507706"/>
      <w:bookmarkStart w:id="1234" w:name="_Toc293507813"/>
      <w:bookmarkStart w:id="1235" w:name="_Toc293507614"/>
      <w:bookmarkStart w:id="1236" w:name="_Toc293506730"/>
      <w:bookmarkStart w:id="1237" w:name="_Toc294000377"/>
      <w:bookmarkStart w:id="1238" w:name="_Toc294000379"/>
      <w:bookmarkStart w:id="1239" w:name="_Toc293506733"/>
      <w:bookmarkStart w:id="1240" w:name="_Toc293507812"/>
      <w:bookmarkStart w:id="1241" w:name="_Toc293507816"/>
      <w:bookmarkStart w:id="1242" w:name="_Toc293507709"/>
      <w:bookmarkStart w:id="1243" w:name="_Toc293506672"/>
      <w:bookmarkStart w:id="1244" w:name="_Toc293507814"/>
      <w:bookmarkStart w:id="1245" w:name="_Toc294000378"/>
      <w:bookmarkStart w:id="1246" w:name="_Toc453957395"/>
      <w:bookmarkStart w:id="1247" w:name="_Toc45395663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r>
        <w:rPr>
          <w:rFonts w:ascii="宋体" w:hAnsi="宋体" w:hint="eastAsia"/>
          <w:b/>
          <w:bCs/>
          <w:sz w:val="20"/>
          <w:szCs w:val="20"/>
        </w:rPr>
        <w:t>投标文件的编写</w:t>
      </w:r>
      <w:bookmarkEnd w:id="1246"/>
      <w:bookmarkEnd w:id="1247"/>
    </w:p>
    <w:p w:rsidR="00990CF8" w:rsidRDefault="00356067">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投标人应完整</w:t>
      </w:r>
      <w:r>
        <w:rPr>
          <w:rFonts w:ascii="宋体" w:hAnsi="宋体" w:cs="宋体" w:hint="eastAsia"/>
          <w:sz w:val="20"/>
          <w:szCs w:val="20"/>
        </w:rPr>
        <w:t>、真实、准确</w:t>
      </w:r>
      <w:r>
        <w:rPr>
          <w:rFonts w:ascii="宋体" w:hAnsi="宋体" w:cs="宋体" w:hint="eastAsia"/>
          <w:sz w:val="20"/>
          <w:szCs w:val="20"/>
          <w:lang w:eastAsia="zh-TW"/>
        </w:rPr>
        <w:t>地填写招标文件中提供的投标</w:t>
      </w:r>
      <w:r>
        <w:rPr>
          <w:rFonts w:ascii="宋体" w:hAnsi="宋体" w:cs="宋体" w:hint="eastAsia"/>
          <w:sz w:val="20"/>
          <w:szCs w:val="20"/>
        </w:rPr>
        <w:t>函</w:t>
      </w:r>
      <w:r>
        <w:rPr>
          <w:rFonts w:ascii="宋体" w:hAnsi="宋体" w:cs="宋体" w:hint="eastAsia"/>
          <w:sz w:val="20"/>
          <w:szCs w:val="20"/>
          <w:lang w:eastAsia="zh-TW"/>
        </w:rPr>
        <w:t>、开标一览表</w:t>
      </w:r>
      <w:r>
        <w:rPr>
          <w:rFonts w:ascii="宋体" w:hAnsi="宋体" w:cs="宋体" w:hint="eastAsia"/>
          <w:sz w:val="20"/>
          <w:szCs w:val="20"/>
          <w:lang w:eastAsia="zh-TW"/>
        </w:rPr>
        <w:t>(</w:t>
      </w:r>
      <w:r>
        <w:rPr>
          <w:rFonts w:ascii="宋体" w:hAnsi="宋体" w:cs="宋体" w:hint="eastAsia"/>
          <w:sz w:val="20"/>
          <w:szCs w:val="20"/>
          <w:lang w:eastAsia="zh-TW"/>
        </w:rPr>
        <w:t>报价表</w:t>
      </w:r>
      <w:r>
        <w:rPr>
          <w:rFonts w:ascii="宋体" w:hAnsi="宋体" w:cs="宋体" w:hint="eastAsia"/>
          <w:sz w:val="20"/>
          <w:szCs w:val="20"/>
          <w:lang w:eastAsia="zh-TW"/>
        </w:rPr>
        <w:t>)</w:t>
      </w:r>
      <w:r>
        <w:rPr>
          <w:rFonts w:ascii="宋体" w:hAnsi="宋体" w:cs="宋体" w:hint="eastAsia"/>
          <w:sz w:val="20"/>
          <w:szCs w:val="20"/>
          <w:lang w:eastAsia="zh-TW"/>
        </w:rPr>
        <w:t>、投标分项报价表（如适用）以及招标文件中规定的其它所有内容。</w:t>
      </w:r>
    </w:p>
    <w:p w:rsidR="00990CF8" w:rsidRDefault="00356067">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lang w:eastAsia="zh-TW"/>
        </w:rPr>
        <w:t>投标人对招标文件中多个</w:t>
      </w:r>
      <w:r>
        <w:rPr>
          <w:rFonts w:ascii="宋体" w:hAnsi="宋体" w:hint="eastAsia"/>
          <w:sz w:val="20"/>
          <w:szCs w:val="20"/>
        </w:rPr>
        <w:t>包组</w:t>
      </w:r>
      <w:r>
        <w:rPr>
          <w:rFonts w:ascii="宋体" w:hAnsi="宋体" w:cs="宋体" w:hint="eastAsia"/>
          <w:sz w:val="20"/>
          <w:szCs w:val="20"/>
          <w:lang w:eastAsia="zh-TW"/>
        </w:rPr>
        <w:t>进行投标的</w:t>
      </w:r>
      <w:r>
        <w:rPr>
          <w:rFonts w:ascii="宋体" w:hAnsi="宋体" w:cs="宋体" w:hint="eastAsia"/>
          <w:sz w:val="20"/>
          <w:szCs w:val="20"/>
        </w:rPr>
        <w:t>，</w:t>
      </w:r>
      <w:r>
        <w:rPr>
          <w:rFonts w:ascii="宋体" w:hAnsi="宋体" w:cs="宋体" w:hint="eastAsia"/>
          <w:sz w:val="20"/>
          <w:szCs w:val="20"/>
          <w:lang w:eastAsia="zh-TW"/>
        </w:rPr>
        <w:t>其投标文件的编制</w:t>
      </w:r>
      <w:r>
        <w:rPr>
          <w:rFonts w:ascii="宋体" w:hAnsi="宋体" w:cs="宋体" w:hint="eastAsia"/>
          <w:sz w:val="20"/>
          <w:szCs w:val="20"/>
        </w:rPr>
        <w:t>可按</w:t>
      </w:r>
      <w:r>
        <w:rPr>
          <w:rFonts w:ascii="宋体" w:hAnsi="宋体" w:cs="宋体" w:hint="eastAsia"/>
          <w:sz w:val="20"/>
          <w:szCs w:val="20"/>
          <w:lang w:eastAsia="zh-TW"/>
        </w:rPr>
        <w:t>每个</w:t>
      </w:r>
      <w:r>
        <w:rPr>
          <w:rFonts w:ascii="宋体" w:hAnsi="宋体" w:hint="eastAsia"/>
          <w:sz w:val="20"/>
          <w:szCs w:val="20"/>
        </w:rPr>
        <w:t>包组</w:t>
      </w:r>
      <w:r>
        <w:rPr>
          <w:rFonts w:ascii="宋体" w:hAnsi="宋体" w:cs="宋体" w:hint="eastAsia"/>
          <w:sz w:val="20"/>
          <w:szCs w:val="20"/>
          <w:lang w:eastAsia="zh-TW"/>
        </w:rPr>
        <w:t>的要求分别装订和封装。投标人应当对投标文件进行装订，对未经装订的投标文件可能发生的文件散落或缺损，由此造成的后果</w:t>
      </w:r>
      <w:r>
        <w:rPr>
          <w:rFonts w:ascii="宋体" w:hAnsi="宋体" w:cs="宋体" w:hint="eastAsia"/>
          <w:sz w:val="20"/>
          <w:szCs w:val="20"/>
        </w:rPr>
        <w:t>和</w:t>
      </w:r>
      <w:r>
        <w:rPr>
          <w:rFonts w:ascii="宋体" w:hAnsi="宋体" w:cs="宋体" w:hint="eastAsia"/>
          <w:sz w:val="20"/>
          <w:szCs w:val="20"/>
          <w:lang w:eastAsia="zh-TW"/>
        </w:rPr>
        <w:t>责任由投标人承担</w:t>
      </w:r>
      <w:r>
        <w:rPr>
          <w:rFonts w:ascii="宋体" w:hAnsi="宋体" w:cs="宋体" w:hint="eastAsia"/>
          <w:sz w:val="20"/>
          <w:szCs w:val="20"/>
        </w:rPr>
        <w:t>。</w:t>
      </w:r>
    </w:p>
    <w:p w:rsidR="00990CF8" w:rsidRDefault="00356067">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lang w:eastAsia="zh-TW"/>
        </w:rPr>
        <w:t>投标人必须对投标文件所提供的全部资料的真实性承担法律责任，并无条件接受招标采购单位及采购监督管理部门等对其中任何资料进行核实的要求。</w:t>
      </w:r>
    </w:p>
    <w:p w:rsidR="00990CF8" w:rsidRDefault="00356067">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lang w:eastAsia="zh-TW"/>
        </w:rPr>
        <w:t>如果因为投标人</w:t>
      </w:r>
      <w:r>
        <w:rPr>
          <w:rFonts w:ascii="宋体" w:hAnsi="宋体" w:cs="宋体" w:hint="eastAsia"/>
          <w:sz w:val="20"/>
          <w:szCs w:val="20"/>
        </w:rPr>
        <w:t>的</w:t>
      </w:r>
      <w:r>
        <w:rPr>
          <w:rFonts w:ascii="宋体" w:hAnsi="宋体" w:cs="宋体" w:hint="eastAsia"/>
          <w:sz w:val="20"/>
          <w:szCs w:val="20"/>
          <w:lang w:eastAsia="zh-TW"/>
        </w:rPr>
        <w:t>投标文件只填写和提供了本</w:t>
      </w:r>
      <w:r>
        <w:rPr>
          <w:rFonts w:ascii="宋体" w:hAnsi="宋体" w:cs="宋体" w:hint="eastAsia"/>
          <w:sz w:val="20"/>
          <w:szCs w:val="20"/>
        </w:rPr>
        <w:t>招标</w:t>
      </w:r>
      <w:r>
        <w:rPr>
          <w:rFonts w:ascii="宋体" w:hAnsi="宋体" w:cs="宋体" w:hint="eastAsia"/>
          <w:sz w:val="20"/>
          <w:szCs w:val="20"/>
          <w:lang w:eastAsia="zh-TW"/>
        </w:rPr>
        <w:t>文件要求的部分内容和附件，或没有提供招标文件中所要求的全部资料及数据，由此造成的后果</w:t>
      </w:r>
      <w:r>
        <w:rPr>
          <w:rFonts w:ascii="宋体" w:hAnsi="宋体" w:cs="宋体" w:hint="eastAsia"/>
          <w:sz w:val="20"/>
          <w:szCs w:val="20"/>
        </w:rPr>
        <w:t>和</w:t>
      </w:r>
      <w:r>
        <w:rPr>
          <w:rFonts w:ascii="宋体" w:hAnsi="宋体" w:cs="宋体" w:hint="eastAsia"/>
          <w:sz w:val="20"/>
          <w:szCs w:val="20"/>
          <w:lang w:eastAsia="zh-TW"/>
        </w:rPr>
        <w:t>责任由投标人承担</w:t>
      </w:r>
      <w:r>
        <w:rPr>
          <w:rFonts w:ascii="宋体" w:hAnsi="宋体" w:cs="宋体" w:hint="eastAsia"/>
          <w:sz w:val="20"/>
          <w:szCs w:val="20"/>
        </w:rPr>
        <w:t>。</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248" w:name="_Toc453957396"/>
      <w:bookmarkStart w:id="1249" w:name="_Toc453956636"/>
      <w:r>
        <w:rPr>
          <w:rFonts w:ascii="宋体" w:hAnsi="宋体" w:hint="eastAsia"/>
          <w:b/>
          <w:bCs/>
          <w:sz w:val="20"/>
          <w:szCs w:val="20"/>
        </w:rPr>
        <w:t>投标货币</w:t>
      </w:r>
      <w:bookmarkEnd w:id="1248"/>
      <w:bookmarkEnd w:id="1249"/>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投标人所提供的货物均应以人民币报价。</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250" w:name="_Toc453957397"/>
      <w:bookmarkStart w:id="1251" w:name="_Toc453956637"/>
      <w:r>
        <w:rPr>
          <w:rFonts w:ascii="宋体" w:hAnsi="宋体" w:hint="eastAsia"/>
          <w:b/>
          <w:bCs/>
          <w:sz w:val="20"/>
          <w:szCs w:val="20"/>
        </w:rPr>
        <w:t>联合体投标</w:t>
      </w:r>
      <w:bookmarkEnd w:id="1250"/>
      <w:bookmarkEnd w:id="1251"/>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hint="eastAsia"/>
          <w:sz w:val="20"/>
          <w:szCs w:val="20"/>
        </w:rPr>
        <w:t>除非</w:t>
      </w:r>
      <w:r>
        <w:rPr>
          <w:rFonts w:ascii="宋体" w:hAnsi="宋体" w:hint="eastAsia"/>
          <w:b/>
          <w:sz w:val="20"/>
          <w:szCs w:val="20"/>
        </w:rPr>
        <w:t>投标邀请</w:t>
      </w:r>
      <w:r>
        <w:rPr>
          <w:rFonts w:ascii="宋体" w:hAnsi="宋体" w:hint="eastAsia"/>
          <w:sz w:val="20"/>
          <w:szCs w:val="20"/>
        </w:rPr>
        <w:t>中另有规定，不接受联合体投标。如果投标邀请中规定允许联合体投标的，则必须满足：</w:t>
      </w:r>
    </w:p>
    <w:p w:rsidR="00990CF8" w:rsidRDefault="00356067">
      <w:pPr>
        <w:widowControl w:val="0"/>
        <w:numPr>
          <w:ilvl w:val="2"/>
          <w:numId w:val="20"/>
        </w:numPr>
        <w:tabs>
          <w:tab w:val="left" w:pos="851"/>
          <w:tab w:val="left" w:pos="1134"/>
        </w:tabs>
        <w:autoSpaceDE w:val="0"/>
        <w:autoSpaceDN w:val="0"/>
        <w:spacing w:after="0" w:line="360" w:lineRule="auto"/>
        <w:ind w:left="851" w:hanging="851"/>
        <w:jc w:val="both"/>
        <w:rPr>
          <w:rFonts w:ascii="宋体" w:hAnsi="宋体"/>
          <w:sz w:val="20"/>
          <w:szCs w:val="20"/>
        </w:rPr>
      </w:pPr>
      <w:r>
        <w:rPr>
          <w:rFonts w:ascii="宋体" w:hAnsi="宋体" w:hint="eastAsia"/>
          <w:sz w:val="20"/>
          <w:szCs w:val="20"/>
        </w:rPr>
        <w:t>以联合体形式参加投标的，联合体各方均必须符合本须知“合格的投标人”的一般规定，并至少有一方符合“合格的投标人”的特殊条款要求；</w:t>
      </w:r>
      <w:r>
        <w:rPr>
          <w:rFonts w:ascii="宋体" w:hAnsi="宋体" w:hint="eastAsia"/>
          <w:sz w:val="20"/>
          <w:szCs w:val="20"/>
        </w:rPr>
        <w:t xml:space="preserve"> </w:t>
      </w:r>
    </w:p>
    <w:p w:rsidR="00990CF8" w:rsidRDefault="00356067">
      <w:pPr>
        <w:widowControl w:val="0"/>
        <w:numPr>
          <w:ilvl w:val="2"/>
          <w:numId w:val="20"/>
        </w:numPr>
        <w:tabs>
          <w:tab w:val="left" w:pos="851"/>
          <w:tab w:val="left" w:pos="1134"/>
        </w:tabs>
        <w:autoSpaceDE w:val="0"/>
        <w:autoSpaceDN w:val="0"/>
        <w:spacing w:after="0" w:line="360" w:lineRule="auto"/>
        <w:ind w:left="851" w:hanging="851"/>
        <w:jc w:val="both"/>
        <w:rPr>
          <w:rFonts w:ascii="宋体" w:hAnsi="宋体"/>
          <w:sz w:val="20"/>
          <w:szCs w:val="20"/>
        </w:rPr>
      </w:pPr>
      <w:r>
        <w:rPr>
          <w:rFonts w:ascii="宋体" w:hAnsi="宋体" w:hint="eastAsia"/>
          <w:sz w:val="20"/>
          <w:szCs w:val="20"/>
        </w:rPr>
        <w:lastRenderedPageBreak/>
        <w:t>联合体投标的，必须提供各方签订的共同投标协议，明确约定各方承担的工作和相应的责任，由同一专业的单位组成的联合体，按照同一资质等级较低的单位确定资质等级。联合体各方签订共同投标协议后，不得再以自己名义单独在同一项目（或包组）中投标，也不得组成新的联合体参加同一项目（或包组）投标；</w:t>
      </w:r>
    </w:p>
    <w:p w:rsidR="00990CF8" w:rsidRDefault="00356067">
      <w:pPr>
        <w:widowControl w:val="0"/>
        <w:numPr>
          <w:ilvl w:val="2"/>
          <w:numId w:val="20"/>
        </w:numPr>
        <w:tabs>
          <w:tab w:val="left" w:pos="851"/>
          <w:tab w:val="left" w:pos="1134"/>
        </w:tabs>
        <w:autoSpaceDE w:val="0"/>
        <w:autoSpaceDN w:val="0"/>
        <w:spacing w:after="0" w:line="360" w:lineRule="auto"/>
        <w:ind w:left="851" w:hanging="851"/>
        <w:jc w:val="both"/>
        <w:rPr>
          <w:rFonts w:ascii="宋体" w:hAnsi="宋体"/>
          <w:sz w:val="20"/>
          <w:szCs w:val="20"/>
        </w:rPr>
      </w:pPr>
      <w:r>
        <w:rPr>
          <w:rFonts w:ascii="宋体" w:hAnsi="宋体" w:hint="eastAsia"/>
          <w:sz w:val="20"/>
          <w:szCs w:val="20"/>
        </w:rPr>
        <w:t>联合体投标的，可以由联合体中的一方或者共同提交投标保证金，以一方名义提交投标保证金的，对联合体各方均具有约束力；</w:t>
      </w:r>
    </w:p>
    <w:p w:rsidR="00990CF8" w:rsidRDefault="00356067">
      <w:pPr>
        <w:widowControl w:val="0"/>
        <w:numPr>
          <w:ilvl w:val="2"/>
          <w:numId w:val="20"/>
        </w:numPr>
        <w:tabs>
          <w:tab w:val="left" w:pos="851"/>
          <w:tab w:val="left" w:pos="1134"/>
        </w:tabs>
        <w:autoSpaceDE w:val="0"/>
        <w:autoSpaceDN w:val="0"/>
        <w:spacing w:after="0" w:line="360" w:lineRule="auto"/>
        <w:ind w:left="851" w:hanging="851"/>
        <w:jc w:val="both"/>
        <w:rPr>
          <w:rFonts w:ascii="宋体" w:hAnsi="宋体"/>
          <w:sz w:val="20"/>
          <w:szCs w:val="20"/>
        </w:rPr>
      </w:pPr>
      <w:r>
        <w:rPr>
          <w:rFonts w:ascii="宋体" w:hAnsi="宋体" w:hint="eastAsia"/>
          <w:sz w:val="20"/>
          <w:szCs w:val="20"/>
        </w:rPr>
        <w:t>联合体中标的，联合体各方应当共同与采购人签订合同。</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r>
        <w:rPr>
          <w:rFonts w:ascii="宋体" w:hAnsi="宋体" w:hint="eastAsia"/>
          <w:b/>
          <w:bCs/>
          <w:sz w:val="20"/>
          <w:szCs w:val="20"/>
        </w:rPr>
        <w:t>关于关联企业</w:t>
      </w:r>
    </w:p>
    <w:p w:rsidR="00990CF8" w:rsidRDefault="00356067">
      <w:pPr>
        <w:widowControl w:val="0"/>
        <w:numPr>
          <w:ilvl w:val="2"/>
          <w:numId w:val="20"/>
        </w:numPr>
        <w:tabs>
          <w:tab w:val="left" w:pos="851"/>
          <w:tab w:val="left" w:pos="1134"/>
        </w:tabs>
        <w:autoSpaceDE w:val="0"/>
        <w:autoSpaceDN w:val="0"/>
        <w:spacing w:after="0" w:line="360" w:lineRule="auto"/>
        <w:ind w:left="851" w:hanging="851"/>
        <w:jc w:val="both"/>
        <w:rPr>
          <w:rFonts w:ascii="宋体" w:hAnsi="宋体"/>
          <w:sz w:val="20"/>
          <w:szCs w:val="20"/>
        </w:rPr>
      </w:pPr>
      <w:bookmarkStart w:id="1252" w:name="_Toc134955409"/>
      <w:bookmarkStart w:id="1253" w:name="_Toc127930780"/>
      <w:r>
        <w:rPr>
          <w:rFonts w:ascii="宋体" w:hAnsi="宋体" w:hint="eastAsia"/>
          <w:sz w:val="20"/>
          <w:szCs w:val="20"/>
        </w:rPr>
        <w:t>除联合体外，法定代表人或单位负责人为同一个人或者存在</w:t>
      </w:r>
      <w:r>
        <w:rPr>
          <w:rFonts w:ascii="宋体" w:hAnsi="宋体" w:hint="eastAsia"/>
          <w:sz w:val="20"/>
          <w:szCs w:val="20"/>
        </w:rPr>
        <w:t>直接控股、管理关系的不同供应商，不得同时参加同一项目或同一子项目的投标。如同时参加，则评审时将同时被拒绝。</w:t>
      </w:r>
      <w:bookmarkEnd w:id="1252"/>
      <w:bookmarkEnd w:id="1253"/>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r>
        <w:rPr>
          <w:rFonts w:ascii="宋体" w:hAnsi="宋体" w:hint="eastAsia"/>
          <w:b/>
          <w:bCs/>
          <w:sz w:val="20"/>
          <w:szCs w:val="20"/>
        </w:rPr>
        <w:t>关于分公司投标</w:t>
      </w:r>
      <w:r>
        <w:rPr>
          <w:rFonts w:ascii="宋体" w:hAnsi="宋体" w:hint="eastAsia"/>
          <w:b/>
          <w:bCs/>
          <w:sz w:val="20"/>
          <w:szCs w:val="20"/>
        </w:rPr>
        <w:t xml:space="preserve"> </w:t>
      </w:r>
    </w:p>
    <w:p w:rsidR="00990CF8" w:rsidRDefault="00356067">
      <w:pPr>
        <w:widowControl w:val="0"/>
        <w:numPr>
          <w:ilvl w:val="2"/>
          <w:numId w:val="20"/>
        </w:numPr>
        <w:tabs>
          <w:tab w:val="left" w:pos="851"/>
          <w:tab w:val="left" w:pos="1134"/>
        </w:tabs>
        <w:autoSpaceDE w:val="0"/>
        <w:autoSpaceDN w:val="0"/>
        <w:spacing w:after="0" w:line="360" w:lineRule="auto"/>
        <w:ind w:left="851" w:hanging="851"/>
        <w:jc w:val="both"/>
        <w:rPr>
          <w:rFonts w:ascii="宋体" w:hAnsi="宋体"/>
          <w:sz w:val="20"/>
          <w:szCs w:val="20"/>
        </w:rPr>
      </w:pPr>
      <w:bookmarkStart w:id="1254" w:name="EB389f116341dd4693875bc7987e7327f3"/>
      <w:r>
        <w:rPr>
          <w:rFonts w:ascii="宋体" w:hAnsi="宋体" w:hint="eastAsia"/>
          <w:sz w:val="20"/>
          <w:szCs w:val="20"/>
        </w:rPr>
        <w:t>对可接受分公司投标的项目，分公司投标的，需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bookmarkEnd w:id="1254"/>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r>
        <w:rPr>
          <w:rFonts w:ascii="宋体" w:hAnsi="宋体" w:hint="eastAsia"/>
          <w:b/>
          <w:bCs/>
          <w:sz w:val="20"/>
          <w:szCs w:val="20"/>
        </w:rPr>
        <w:t>关于提供前期服务的供应商</w:t>
      </w:r>
    </w:p>
    <w:p w:rsidR="00990CF8" w:rsidRDefault="00356067">
      <w:pPr>
        <w:widowControl w:val="0"/>
        <w:numPr>
          <w:ilvl w:val="2"/>
          <w:numId w:val="20"/>
        </w:numPr>
        <w:tabs>
          <w:tab w:val="left" w:pos="851"/>
          <w:tab w:val="left" w:pos="1134"/>
        </w:tabs>
        <w:autoSpaceDE w:val="0"/>
        <w:autoSpaceDN w:val="0"/>
        <w:spacing w:after="0" w:line="360" w:lineRule="auto"/>
        <w:ind w:left="851" w:hanging="851"/>
        <w:jc w:val="both"/>
        <w:rPr>
          <w:rFonts w:ascii="宋体" w:hAnsi="宋体"/>
          <w:sz w:val="20"/>
          <w:szCs w:val="20"/>
        </w:rPr>
      </w:pPr>
      <w:r>
        <w:rPr>
          <w:rFonts w:ascii="宋体" w:hAnsi="宋体" w:hint="eastAsia"/>
          <w:sz w:val="20"/>
          <w:szCs w:val="20"/>
        </w:rPr>
        <w:t>为采购项目提供整体设计、规范编制或者项目管理、监理、检测等服务的供应商，不得再参加该采购项目的其他采购活动。</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r>
        <w:rPr>
          <w:rFonts w:ascii="宋体" w:hAnsi="宋体" w:hint="eastAsia"/>
          <w:b/>
          <w:bCs/>
          <w:sz w:val="20"/>
          <w:szCs w:val="20"/>
        </w:rPr>
        <w:t>证明投标人合格和资格的文件</w:t>
      </w:r>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投标人应提交证明其有资格参加投标和中标后有能力履行合同的文件</w:t>
      </w:r>
      <w:r>
        <w:rPr>
          <w:rFonts w:ascii="宋体" w:hAnsi="宋体" w:cs="宋体" w:hint="eastAsia"/>
          <w:sz w:val="20"/>
          <w:szCs w:val="20"/>
        </w:rPr>
        <w:t>，</w:t>
      </w:r>
      <w:r>
        <w:rPr>
          <w:rFonts w:ascii="宋体" w:hAnsi="宋体" w:cs="宋体" w:hint="eastAsia"/>
          <w:sz w:val="20"/>
          <w:szCs w:val="20"/>
          <w:lang w:eastAsia="zh-TW"/>
        </w:rPr>
        <w:t>并作为其投标文件的一部分。如果投标人为联合体</w:t>
      </w:r>
      <w:r>
        <w:rPr>
          <w:rFonts w:ascii="宋体" w:hAnsi="宋体" w:cs="宋体" w:hint="eastAsia"/>
          <w:sz w:val="20"/>
          <w:szCs w:val="20"/>
        </w:rPr>
        <w:t>，</w:t>
      </w:r>
      <w:r>
        <w:rPr>
          <w:rFonts w:ascii="宋体" w:hAnsi="宋体" w:cs="宋体" w:hint="eastAsia"/>
          <w:sz w:val="20"/>
          <w:szCs w:val="20"/>
          <w:lang w:eastAsia="zh-TW"/>
        </w:rPr>
        <w:t>应提交联合体各方的资格证明文件、</w:t>
      </w:r>
      <w:r>
        <w:rPr>
          <w:rFonts w:ascii="宋体" w:hAnsi="宋体" w:cs="宋体" w:hint="eastAsia"/>
          <w:sz w:val="20"/>
          <w:szCs w:val="20"/>
        </w:rPr>
        <w:t>共同投标协议</w:t>
      </w:r>
      <w:r>
        <w:rPr>
          <w:rFonts w:ascii="宋体" w:hAnsi="宋体" w:cs="宋体" w:hint="eastAsia"/>
          <w:sz w:val="20"/>
          <w:szCs w:val="20"/>
          <w:lang w:eastAsia="zh-TW"/>
        </w:rPr>
        <w:t>并注明</w:t>
      </w:r>
      <w:r>
        <w:rPr>
          <w:rFonts w:ascii="宋体" w:hAnsi="宋体" w:cs="宋体" w:hint="eastAsia"/>
          <w:sz w:val="20"/>
          <w:szCs w:val="20"/>
        </w:rPr>
        <w:t>主体方及各方拟承担的工作和责任。</w:t>
      </w:r>
      <w:r>
        <w:rPr>
          <w:rFonts w:ascii="宋体" w:hAnsi="宋体" w:cs="宋体" w:hint="eastAsia"/>
          <w:sz w:val="20"/>
          <w:szCs w:val="20"/>
          <w:lang w:eastAsia="zh-TW"/>
        </w:rPr>
        <w:t>否则</w:t>
      </w:r>
      <w:r>
        <w:rPr>
          <w:rFonts w:ascii="宋体" w:hAnsi="宋体" w:cs="宋体" w:hint="eastAsia"/>
          <w:sz w:val="20"/>
          <w:szCs w:val="20"/>
        </w:rPr>
        <w:t>，</w:t>
      </w:r>
      <w:r>
        <w:rPr>
          <w:rFonts w:ascii="宋体" w:hAnsi="宋体" w:cs="宋体" w:hint="eastAsia"/>
          <w:sz w:val="20"/>
          <w:szCs w:val="20"/>
          <w:lang w:eastAsia="zh-TW"/>
        </w:rPr>
        <w:t>将导致其投标</w:t>
      </w:r>
      <w:r>
        <w:rPr>
          <w:rFonts w:ascii="宋体" w:hAnsi="宋体" w:cs="宋体" w:hint="eastAsia"/>
          <w:sz w:val="20"/>
          <w:szCs w:val="20"/>
        </w:rPr>
        <w:t>无效。</w:t>
      </w:r>
    </w:p>
    <w:p w:rsidR="00990CF8" w:rsidRDefault="00356067">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投标人提交的资格证明文件应证明其</w:t>
      </w:r>
      <w:r>
        <w:rPr>
          <w:rFonts w:ascii="宋体" w:hAnsi="宋体" w:cs="宋体" w:hint="eastAsia"/>
          <w:sz w:val="20"/>
          <w:szCs w:val="20"/>
        </w:rPr>
        <w:t>满足</w:t>
      </w:r>
      <w:r>
        <w:rPr>
          <w:rFonts w:ascii="宋体" w:hAnsi="宋体" w:cs="宋体" w:hint="eastAsia"/>
          <w:sz w:val="20"/>
          <w:szCs w:val="20"/>
          <w:lang w:eastAsia="zh-TW"/>
        </w:rPr>
        <w:t>本须知定义的合格投标人。</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255" w:name="_Toc453956639"/>
      <w:bookmarkStart w:id="1256" w:name="_Toc453957399"/>
      <w:r>
        <w:rPr>
          <w:rFonts w:ascii="宋体" w:hAnsi="宋体" w:hint="eastAsia"/>
          <w:b/>
          <w:bCs/>
          <w:sz w:val="20"/>
          <w:szCs w:val="20"/>
        </w:rPr>
        <w:t>证明服务的合格性和符合招标文件规定的文件</w:t>
      </w:r>
      <w:bookmarkEnd w:id="1255"/>
      <w:bookmarkEnd w:id="1256"/>
    </w:p>
    <w:p w:rsidR="00990CF8" w:rsidRDefault="00356067">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rPr>
        <w:t>投标人应提交证明文件，证明其拟投标的服务的合格性符合招</w:t>
      </w:r>
      <w:r>
        <w:rPr>
          <w:rFonts w:ascii="宋体" w:hAnsi="宋体" w:cs="宋体" w:hint="eastAsia"/>
          <w:sz w:val="20"/>
          <w:szCs w:val="20"/>
        </w:rPr>
        <w:t>标文件规定。该证明文件作为投标文件的一部分。</w:t>
      </w:r>
      <w:r>
        <w:rPr>
          <w:rFonts w:ascii="宋体" w:hAnsi="宋体" w:cs="宋体" w:hint="eastAsia"/>
          <w:sz w:val="20"/>
          <w:szCs w:val="20"/>
        </w:rPr>
        <w:t xml:space="preserve"> </w:t>
      </w:r>
    </w:p>
    <w:p w:rsidR="00990CF8" w:rsidRDefault="00356067">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rPr>
        <w:t>证明服务与招标文件的要求相一致的文件，可以是文字资料、图纸和数据，它包括：</w:t>
      </w:r>
      <w:r>
        <w:rPr>
          <w:rFonts w:ascii="宋体" w:hAnsi="宋体" w:cs="宋体" w:hint="eastAsia"/>
          <w:sz w:val="20"/>
          <w:szCs w:val="20"/>
        </w:rPr>
        <w:t xml:space="preserve"> </w:t>
      </w:r>
      <w:r>
        <w:rPr>
          <w:rFonts w:ascii="宋体" w:hAnsi="宋体" w:cs="宋体" w:hint="eastAsia"/>
          <w:sz w:val="20"/>
          <w:szCs w:val="20"/>
        </w:rPr>
        <w:t>服务主</w:t>
      </w:r>
      <w:r>
        <w:rPr>
          <w:rFonts w:ascii="宋体" w:hAnsi="宋体" w:cs="宋体" w:hint="eastAsia"/>
          <w:sz w:val="20"/>
          <w:szCs w:val="20"/>
        </w:rPr>
        <w:lastRenderedPageBreak/>
        <w:t>要内容、方案、质量、标准指标等的详细说明；</w:t>
      </w:r>
      <w:r>
        <w:rPr>
          <w:rFonts w:ascii="宋体" w:hAnsi="宋体" w:cs="宋体" w:hint="eastAsia"/>
          <w:sz w:val="20"/>
          <w:szCs w:val="20"/>
        </w:rPr>
        <w:t xml:space="preserve"> </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r>
        <w:rPr>
          <w:rFonts w:ascii="宋体" w:hAnsi="宋体" w:cs="宋体" w:hint="eastAsia"/>
          <w:sz w:val="20"/>
          <w:szCs w:val="20"/>
        </w:rPr>
        <w:t xml:space="preserve"> </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257" w:name="_Toc453957400"/>
      <w:bookmarkStart w:id="1258" w:name="_Toc453956640"/>
      <w:r>
        <w:rPr>
          <w:rFonts w:ascii="宋体" w:hAnsi="宋体" w:hint="eastAsia"/>
          <w:b/>
          <w:bCs/>
          <w:sz w:val="20"/>
          <w:szCs w:val="20"/>
        </w:rPr>
        <w:t>投标</w:t>
      </w:r>
      <w:bookmarkStart w:id="1259" w:name="_GoBack"/>
      <w:r>
        <w:rPr>
          <w:rFonts w:ascii="宋体" w:hAnsi="宋体" w:hint="eastAsia"/>
          <w:b/>
          <w:bCs/>
          <w:sz w:val="20"/>
          <w:szCs w:val="20"/>
        </w:rPr>
        <w:t>保证金</w:t>
      </w:r>
      <w:bookmarkEnd w:id="1257"/>
      <w:bookmarkEnd w:id="1258"/>
      <w:bookmarkEnd w:id="1259"/>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投标人应</w:t>
      </w:r>
      <w:r>
        <w:rPr>
          <w:rFonts w:ascii="宋体" w:hAnsi="宋体" w:cs="宋体" w:hint="eastAsia"/>
          <w:sz w:val="20"/>
          <w:szCs w:val="20"/>
        </w:rPr>
        <w:t>按</w:t>
      </w:r>
      <w:r>
        <w:rPr>
          <w:rFonts w:ascii="宋体" w:hAnsi="宋体" w:cs="宋体" w:hint="eastAsia"/>
          <w:b/>
          <w:sz w:val="20"/>
          <w:szCs w:val="20"/>
          <w:lang w:eastAsia="zh-TW"/>
        </w:rPr>
        <w:t>投标资料表</w:t>
      </w:r>
      <w:r>
        <w:rPr>
          <w:rFonts w:ascii="宋体" w:hAnsi="宋体" w:cs="宋体" w:hint="eastAsia"/>
          <w:sz w:val="20"/>
          <w:szCs w:val="20"/>
          <w:lang w:eastAsia="zh-TW"/>
        </w:rPr>
        <w:t>中规</w:t>
      </w:r>
      <w:r>
        <w:rPr>
          <w:rFonts w:ascii="宋体" w:hAnsi="宋体" w:cs="宋体" w:hint="eastAsia"/>
          <w:sz w:val="20"/>
          <w:szCs w:val="20"/>
          <w:lang w:eastAsia="zh-TW"/>
        </w:rPr>
        <w:t>定</w:t>
      </w:r>
      <w:r>
        <w:rPr>
          <w:rFonts w:ascii="宋体" w:hAnsi="宋体" w:cs="宋体" w:hint="eastAsia"/>
          <w:sz w:val="20"/>
          <w:szCs w:val="20"/>
        </w:rPr>
        <w:t>的金</w:t>
      </w:r>
      <w:r>
        <w:rPr>
          <w:rFonts w:ascii="宋体" w:hAnsi="宋体" w:cs="宋体" w:hint="eastAsia"/>
          <w:sz w:val="20"/>
          <w:szCs w:val="20"/>
          <w:lang w:eastAsia="zh-TW"/>
        </w:rPr>
        <w:t>额</w:t>
      </w:r>
      <w:r>
        <w:rPr>
          <w:rFonts w:ascii="宋体" w:hAnsi="宋体" w:cs="宋体" w:hint="eastAsia"/>
          <w:sz w:val="20"/>
          <w:szCs w:val="20"/>
        </w:rPr>
        <w:t>和期限缴纳</w:t>
      </w:r>
      <w:r>
        <w:rPr>
          <w:rFonts w:ascii="宋体" w:hAnsi="宋体" w:cs="宋体" w:hint="eastAsia"/>
          <w:sz w:val="20"/>
          <w:szCs w:val="20"/>
          <w:lang w:eastAsia="zh-TW"/>
        </w:rPr>
        <w:t>投标保证金</w:t>
      </w:r>
      <w:r>
        <w:rPr>
          <w:rFonts w:ascii="宋体" w:hAnsi="宋体" w:cs="宋体" w:hint="eastAsia"/>
          <w:sz w:val="20"/>
          <w:szCs w:val="20"/>
        </w:rPr>
        <w:t>，</w:t>
      </w:r>
      <w:r>
        <w:rPr>
          <w:rFonts w:ascii="宋体" w:hAnsi="宋体" w:cs="宋体" w:hint="eastAsia"/>
          <w:sz w:val="20"/>
          <w:szCs w:val="20"/>
          <w:lang w:eastAsia="zh-TW"/>
        </w:rPr>
        <w:t>并作为其投标</w:t>
      </w:r>
      <w:r>
        <w:rPr>
          <w:rFonts w:ascii="宋体" w:hAnsi="宋体" w:cs="宋体" w:hint="eastAsia"/>
          <w:sz w:val="20"/>
          <w:szCs w:val="20"/>
        </w:rPr>
        <w:t>文件的组成</w:t>
      </w:r>
      <w:r>
        <w:rPr>
          <w:rFonts w:ascii="宋体" w:hAnsi="宋体" w:cs="宋体" w:hint="eastAsia"/>
          <w:sz w:val="20"/>
          <w:szCs w:val="20"/>
          <w:lang w:eastAsia="zh-TW"/>
        </w:rPr>
        <w:t>部分。</w:t>
      </w:r>
    </w:p>
    <w:p w:rsidR="00990CF8" w:rsidRDefault="00356067">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如无质疑或投诉，未中标的投标人保证金，在</w:t>
      </w:r>
      <w:r w:rsidR="00B563E2" w:rsidRPr="00B563E2">
        <w:rPr>
          <w:rFonts w:ascii="宋体" w:hAnsi="宋体" w:cs="宋体" w:hint="eastAsia"/>
          <w:sz w:val="20"/>
          <w:szCs w:val="20"/>
          <w:highlight w:val="yellow"/>
        </w:rPr>
        <w:t>中标</w:t>
      </w:r>
      <w:r w:rsidR="00B563E2" w:rsidRPr="00B563E2">
        <w:rPr>
          <w:rFonts w:ascii="宋体" w:hAnsi="宋体" w:cs="宋体" w:hint="eastAsia"/>
          <w:sz w:val="20"/>
          <w:szCs w:val="20"/>
          <w:highlight w:val="yellow"/>
          <w:lang w:eastAsia="zh-TW"/>
        </w:rPr>
        <w:t>结果公示完</w:t>
      </w:r>
      <w:r w:rsidRPr="00B563E2">
        <w:rPr>
          <w:rFonts w:ascii="宋体" w:hAnsi="宋体" w:cs="宋体" w:hint="eastAsia"/>
          <w:sz w:val="20"/>
          <w:szCs w:val="20"/>
          <w:highlight w:val="yellow"/>
          <w:lang w:eastAsia="zh-TW"/>
        </w:rPr>
        <w:t>后五个工作日</w:t>
      </w:r>
      <w:r>
        <w:rPr>
          <w:rFonts w:ascii="宋体" w:hAnsi="宋体" w:cs="宋体" w:hint="eastAsia"/>
          <w:sz w:val="20"/>
          <w:szCs w:val="20"/>
          <w:lang w:eastAsia="zh-TW"/>
        </w:rPr>
        <w:t>内不计利息原额退还；如有质疑或投诉，招标采购单位将在质疑和投诉处理完毕后不计利息原额退还。</w:t>
      </w:r>
    </w:p>
    <w:p w:rsidR="00990CF8" w:rsidRDefault="00356067">
      <w:pPr>
        <w:widowControl w:val="0"/>
        <w:numPr>
          <w:ilvl w:val="1"/>
          <w:numId w:val="20"/>
        </w:numPr>
        <w:autoSpaceDE w:val="0"/>
        <w:autoSpaceDN w:val="0"/>
        <w:spacing w:after="0" w:line="360" w:lineRule="auto"/>
        <w:jc w:val="both"/>
        <w:rPr>
          <w:rFonts w:ascii="宋体" w:hAnsi="宋体" w:cs="宋体"/>
          <w:b/>
          <w:sz w:val="20"/>
          <w:szCs w:val="20"/>
          <w:lang w:eastAsia="zh-TW"/>
        </w:rPr>
      </w:pPr>
      <w:r>
        <w:rPr>
          <w:rFonts w:ascii="宋体" w:hAnsi="宋体" w:cs="宋体" w:hint="eastAsia"/>
          <w:sz w:val="20"/>
          <w:szCs w:val="20"/>
          <w:lang w:eastAsia="zh-TW"/>
        </w:rPr>
        <w:t>中标人的投标保证金，在中标人与采购人签订采购合同后五个工作日内</w:t>
      </w:r>
      <w:r>
        <w:rPr>
          <w:rFonts w:ascii="宋体" w:hAnsi="宋体" w:cs="宋体" w:hint="eastAsia"/>
          <w:sz w:val="21"/>
          <w:szCs w:val="21"/>
          <w:highlight w:val="yellow"/>
          <w:lang w:eastAsia="zh-TW"/>
        </w:rPr>
        <w:t>不计利息原路退还</w:t>
      </w:r>
      <w:r>
        <w:rPr>
          <w:rFonts w:ascii="宋体" w:hAnsi="宋体" w:cs="宋体" w:hint="eastAsia"/>
          <w:b/>
          <w:sz w:val="21"/>
          <w:szCs w:val="21"/>
          <w:highlight w:val="yellow"/>
          <w:lang w:eastAsia="zh-TW"/>
        </w:rPr>
        <w:t>。</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下列任一情况发生时</w:t>
      </w:r>
      <w:r>
        <w:rPr>
          <w:rFonts w:ascii="宋体" w:hAnsi="宋体" w:cs="宋体" w:hint="eastAsia"/>
          <w:sz w:val="20"/>
          <w:szCs w:val="20"/>
        </w:rPr>
        <w:t>，</w:t>
      </w:r>
      <w:r>
        <w:rPr>
          <w:rFonts w:ascii="宋体" w:hAnsi="宋体" w:cs="宋体" w:hint="eastAsia"/>
          <w:sz w:val="20"/>
          <w:szCs w:val="20"/>
          <w:lang w:eastAsia="zh-TW"/>
        </w:rPr>
        <w:t>投标保证金将不予退还：</w:t>
      </w:r>
    </w:p>
    <w:p w:rsidR="00990CF8" w:rsidRDefault="00356067">
      <w:pPr>
        <w:widowControl w:val="0"/>
        <w:numPr>
          <w:ilvl w:val="2"/>
          <w:numId w:val="20"/>
        </w:numPr>
        <w:tabs>
          <w:tab w:val="left" w:pos="851"/>
          <w:tab w:val="left" w:pos="1134"/>
        </w:tabs>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投标人在招标文件中规定的投标有效期内撤回其投标</w:t>
      </w:r>
      <w:r>
        <w:rPr>
          <w:rFonts w:ascii="宋体" w:hAnsi="宋体" w:cs="宋体" w:hint="eastAsia"/>
          <w:sz w:val="20"/>
          <w:szCs w:val="20"/>
        </w:rPr>
        <w:t>；</w:t>
      </w:r>
    </w:p>
    <w:p w:rsidR="00990CF8" w:rsidRDefault="00356067">
      <w:pPr>
        <w:widowControl w:val="0"/>
        <w:numPr>
          <w:ilvl w:val="2"/>
          <w:numId w:val="20"/>
        </w:numPr>
        <w:tabs>
          <w:tab w:val="left" w:pos="851"/>
          <w:tab w:val="left" w:pos="1134"/>
        </w:tabs>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中标后无正当理由放弃中标或中标人在规定期限内未能根据本须知规定签订合同</w:t>
      </w:r>
      <w:r>
        <w:rPr>
          <w:rFonts w:ascii="宋体" w:hAnsi="宋体" w:cs="宋体" w:hint="eastAsia"/>
          <w:sz w:val="20"/>
          <w:szCs w:val="20"/>
        </w:rPr>
        <w:t>；</w:t>
      </w:r>
    </w:p>
    <w:p w:rsidR="00990CF8" w:rsidRDefault="00356067">
      <w:pPr>
        <w:widowControl w:val="0"/>
        <w:numPr>
          <w:ilvl w:val="2"/>
          <w:numId w:val="20"/>
        </w:numPr>
        <w:tabs>
          <w:tab w:val="left" w:pos="851"/>
          <w:tab w:val="left" w:pos="1134"/>
        </w:tabs>
        <w:autoSpaceDE w:val="0"/>
        <w:autoSpaceDN w:val="0"/>
        <w:spacing w:after="0" w:line="360" w:lineRule="auto"/>
        <w:ind w:left="851" w:hanging="851"/>
        <w:jc w:val="both"/>
        <w:rPr>
          <w:rFonts w:ascii="宋体" w:hAnsi="宋体" w:cs="宋体"/>
          <w:sz w:val="20"/>
          <w:szCs w:val="20"/>
          <w:lang w:eastAsia="zh-TW"/>
        </w:rPr>
      </w:pPr>
      <w:r>
        <w:rPr>
          <w:rFonts w:ascii="宋体" w:hAnsi="宋体" w:cs="宋体" w:hint="eastAsia"/>
          <w:sz w:val="20"/>
          <w:szCs w:val="20"/>
          <w:lang w:eastAsia="zh-TW"/>
        </w:rPr>
        <w:t>将中标项目转让给他人，或者在投标文件中未说明，且未经采购人同意，违反招标文件规定，将中标项目分包给他人的</w:t>
      </w:r>
      <w:r>
        <w:rPr>
          <w:rFonts w:ascii="宋体" w:hAnsi="宋体" w:cs="宋体" w:hint="eastAsia"/>
          <w:sz w:val="20"/>
          <w:szCs w:val="20"/>
        </w:rPr>
        <w:t>；</w:t>
      </w:r>
    </w:p>
    <w:p w:rsidR="00990CF8" w:rsidRDefault="00356067">
      <w:pPr>
        <w:widowControl w:val="0"/>
        <w:numPr>
          <w:ilvl w:val="2"/>
          <w:numId w:val="20"/>
        </w:numPr>
        <w:tabs>
          <w:tab w:val="left" w:pos="851"/>
          <w:tab w:val="left" w:pos="1134"/>
        </w:tabs>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中标人未按本须知规定交纳招标代理服务费。</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260" w:name="_Toc293507825"/>
      <w:bookmarkStart w:id="1261" w:name="_Toc294000389"/>
      <w:bookmarkStart w:id="1262" w:name="_Toc294000388"/>
      <w:bookmarkStart w:id="1263" w:name="_Toc293506682"/>
      <w:bookmarkStart w:id="1264" w:name="_Toc293507718"/>
      <w:bookmarkStart w:id="1265" w:name="_Toc294000390"/>
      <w:bookmarkStart w:id="1266" w:name="_Toc293507824"/>
      <w:bookmarkStart w:id="1267" w:name="_Toc293506681"/>
      <w:bookmarkStart w:id="1268" w:name="_Toc293506742"/>
      <w:bookmarkStart w:id="1269" w:name="_Toc294000387"/>
      <w:bookmarkStart w:id="1270" w:name="_Toc293507627"/>
      <w:bookmarkStart w:id="1271" w:name="_Toc293506683"/>
      <w:bookmarkStart w:id="1272" w:name="_Toc293507823"/>
      <w:bookmarkStart w:id="1273" w:name="_Toc293506743"/>
      <w:bookmarkStart w:id="1274" w:name="_Toc293507719"/>
      <w:bookmarkStart w:id="1275" w:name="_Toc293506740"/>
      <w:bookmarkStart w:id="1276" w:name="_Toc293507720"/>
      <w:bookmarkStart w:id="1277" w:name="_Toc293507626"/>
      <w:bookmarkStart w:id="1278" w:name="_Toc293507826"/>
      <w:bookmarkStart w:id="1279" w:name="_Toc293507717"/>
      <w:bookmarkStart w:id="1280" w:name="_Toc293506680"/>
      <w:bookmarkStart w:id="1281" w:name="_Toc293507625"/>
      <w:bookmarkStart w:id="1282" w:name="_Toc293507624"/>
      <w:bookmarkStart w:id="1283" w:name="_Toc293506741"/>
      <w:bookmarkStart w:id="1284" w:name="_Toc453956641"/>
      <w:bookmarkStart w:id="1285" w:name="_Toc453957401"/>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r>
        <w:rPr>
          <w:rFonts w:ascii="宋体" w:hAnsi="宋体" w:hint="eastAsia"/>
          <w:b/>
          <w:bCs/>
          <w:sz w:val="20"/>
          <w:szCs w:val="20"/>
        </w:rPr>
        <w:t>投标有效期</w:t>
      </w:r>
      <w:bookmarkEnd w:id="1284"/>
      <w:bookmarkEnd w:id="1285"/>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投标应自</w:t>
      </w:r>
      <w:r>
        <w:rPr>
          <w:rFonts w:ascii="宋体" w:hAnsi="宋体" w:cs="宋体" w:hint="eastAsia"/>
          <w:b/>
          <w:sz w:val="20"/>
          <w:szCs w:val="20"/>
          <w:lang w:eastAsia="zh-TW"/>
        </w:rPr>
        <w:t>投标资料表</w:t>
      </w:r>
      <w:r>
        <w:rPr>
          <w:rFonts w:ascii="宋体" w:hAnsi="宋体" w:cs="宋体" w:hint="eastAsia"/>
          <w:sz w:val="20"/>
          <w:szCs w:val="20"/>
          <w:lang w:eastAsia="zh-TW"/>
        </w:rPr>
        <w:t>中规定的</w:t>
      </w:r>
      <w:r>
        <w:rPr>
          <w:rFonts w:ascii="宋体" w:hAnsi="宋体" w:cs="宋体" w:hint="eastAsia"/>
          <w:sz w:val="20"/>
          <w:szCs w:val="20"/>
        </w:rPr>
        <w:t>投标文件递交截止时间</w:t>
      </w:r>
      <w:r>
        <w:rPr>
          <w:rFonts w:ascii="宋体" w:hAnsi="宋体" w:cs="宋体" w:hint="eastAsia"/>
          <w:sz w:val="20"/>
          <w:szCs w:val="20"/>
          <w:lang w:eastAsia="zh-TW"/>
        </w:rPr>
        <w:t>起</w:t>
      </w:r>
      <w:r>
        <w:rPr>
          <w:rFonts w:ascii="宋体" w:hAnsi="宋体" w:cs="宋体" w:hint="eastAsia"/>
          <w:sz w:val="20"/>
          <w:szCs w:val="20"/>
        </w:rPr>
        <w:t>，</w:t>
      </w:r>
      <w:r>
        <w:rPr>
          <w:rFonts w:ascii="宋体" w:hAnsi="宋体" w:cs="宋体" w:hint="eastAsia"/>
          <w:sz w:val="20"/>
          <w:szCs w:val="20"/>
          <w:lang w:eastAsia="zh-TW"/>
        </w:rPr>
        <w:t>并在</w:t>
      </w:r>
      <w:r>
        <w:rPr>
          <w:rFonts w:ascii="宋体" w:hAnsi="宋体" w:cs="宋体" w:hint="eastAsia"/>
          <w:b/>
          <w:sz w:val="20"/>
          <w:szCs w:val="20"/>
          <w:lang w:eastAsia="zh-TW"/>
        </w:rPr>
        <w:t>投标资料表</w:t>
      </w:r>
      <w:r>
        <w:rPr>
          <w:rFonts w:ascii="宋体" w:hAnsi="宋体" w:cs="宋体" w:hint="eastAsia"/>
          <w:sz w:val="20"/>
          <w:szCs w:val="20"/>
          <w:lang w:eastAsia="zh-TW"/>
        </w:rPr>
        <w:t>中所述期限内保持有效。投标有效期不足的投标将被视为非实质性响应</w:t>
      </w:r>
      <w:r>
        <w:rPr>
          <w:rFonts w:ascii="宋体" w:hAnsi="宋体" w:hint="eastAsia"/>
          <w:sz w:val="20"/>
          <w:szCs w:val="20"/>
        </w:rPr>
        <w:t>，</w:t>
      </w:r>
      <w:r>
        <w:rPr>
          <w:rFonts w:ascii="宋体" w:hAnsi="宋体" w:cs="宋体" w:hint="eastAsia"/>
          <w:sz w:val="20"/>
          <w:szCs w:val="20"/>
        </w:rPr>
        <w:t>视为无效投标</w:t>
      </w:r>
      <w:r>
        <w:rPr>
          <w:rFonts w:ascii="宋体" w:hAnsi="宋体" w:cs="宋体" w:hint="eastAsia"/>
          <w:sz w:val="20"/>
          <w:szCs w:val="20"/>
          <w:lang w:eastAsia="zh-TW"/>
        </w:rPr>
        <w:t>。</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特殊情况下</w:t>
      </w:r>
      <w:r>
        <w:rPr>
          <w:rFonts w:ascii="宋体" w:hAnsi="宋体" w:cs="宋体" w:hint="eastAsia"/>
          <w:sz w:val="20"/>
          <w:szCs w:val="20"/>
        </w:rPr>
        <w:t>，</w:t>
      </w:r>
      <w:r>
        <w:rPr>
          <w:rFonts w:ascii="宋体" w:hAnsi="宋体" w:cs="宋体" w:hint="eastAsia"/>
          <w:sz w:val="20"/>
          <w:szCs w:val="20"/>
          <w:lang w:eastAsia="zh-TW"/>
        </w:rPr>
        <w:t>在原投标有效期截止之前</w:t>
      </w:r>
      <w:r>
        <w:rPr>
          <w:rFonts w:ascii="宋体" w:hAnsi="宋体" w:cs="宋体" w:hint="eastAsia"/>
          <w:sz w:val="20"/>
          <w:szCs w:val="20"/>
        </w:rPr>
        <w:t>，</w:t>
      </w:r>
      <w:r>
        <w:rPr>
          <w:rFonts w:ascii="宋体" w:hAnsi="宋体" w:cs="宋体" w:hint="eastAsia"/>
          <w:sz w:val="20"/>
          <w:szCs w:val="20"/>
          <w:lang w:eastAsia="zh-TW"/>
        </w:rPr>
        <w:t>采购代理机构可要求投标人延长投标有效期。这种要求与答复均应以书面形式提交。投标人可拒绝采购代理机构的这种要求</w:t>
      </w:r>
      <w:r>
        <w:rPr>
          <w:rFonts w:ascii="宋体" w:hAnsi="宋体" w:cs="宋体" w:hint="eastAsia"/>
          <w:sz w:val="20"/>
          <w:szCs w:val="20"/>
        </w:rPr>
        <w:t>，</w:t>
      </w:r>
      <w:r>
        <w:rPr>
          <w:rFonts w:ascii="宋体" w:hAnsi="宋体" w:cs="宋体" w:hint="eastAsia"/>
          <w:sz w:val="20"/>
          <w:szCs w:val="20"/>
          <w:lang w:eastAsia="zh-TW"/>
        </w:rPr>
        <w:t>其投标保证金将不会被没收</w:t>
      </w:r>
      <w:r>
        <w:rPr>
          <w:rFonts w:ascii="宋体" w:hAnsi="宋体" w:cs="宋体" w:hint="eastAsia"/>
          <w:sz w:val="20"/>
          <w:szCs w:val="20"/>
        </w:rPr>
        <w:t>，</w:t>
      </w:r>
      <w:r>
        <w:rPr>
          <w:rFonts w:ascii="宋体" w:hAnsi="宋体" w:cs="宋体" w:hint="eastAsia"/>
          <w:sz w:val="20"/>
          <w:szCs w:val="20"/>
          <w:lang w:eastAsia="zh-TW"/>
        </w:rPr>
        <w:t>但其投标在原投标有效期期满后将不再有效。同意延长投标有效期的投标人将不会被要求和允许修正其投标</w:t>
      </w:r>
      <w:r>
        <w:rPr>
          <w:rFonts w:ascii="宋体" w:hAnsi="宋体" w:cs="宋体" w:hint="eastAsia"/>
          <w:sz w:val="20"/>
          <w:szCs w:val="20"/>
        </w:rPr>
        <w:t>，</w:t>
      </w:r>
      <w:r>
        <w:rPr>
          <w:rFonts w:ascii="宋体" w:hAnsi="宋体" w:cs="宋体" w:hint="eastAsia"/>
          <w:sz w:val="20"/>
          <w:szCs w:val="20"/>
          <w:lang w:eastAsia="zh-TW"/>
        </w:rPr>
        <w:t>而只会被要求相应地延长其投标保证金的有效期。在这种情况下</w:t>
      </w:r>
      <w:r>
        <w:rPr>
          <w:rFonts w:ascii="宋体" w:hAnsi="宋体" w:cs="宋体" w:hint="eastAsia"/>
          <w:sz w:val="20"/>
          <w:szCs w:val="20"/>
        </w:rPr>
        <w:t>，</w:t>
      </w:r>
      <w:r>
        <w:rPr>
          <w:rFonts w:ascii="宋体" w:hAnsi="宋体" w:cs="宋体" w:hint="eastAsia"/>
          <w:sz w:val="20"/>
          <w:szCs w:val="20"/>
          <w:lang w:eastAsia="zh-TW"/>
        </w:rPr>
        <w:t>本须知有关投标保证金的退还和没收的规定将在延长了的有效期内继续有效。</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286" w:name="_Toc453956642"/>
      <w:bookmarkStart w:id="1287" w:name="_Toc453957402"/>
      <w:r>
        <w:rPr>
          <w:rFonts w:ascii="宋体" w:hAnsi="宋体" w:hint="eastAsia"/>
          <w:b/>
          <w:bCs/>
          <w:sz w:val="20"/>
          <w:szCs w:val="20"/>
        </w:rPr>
        <w:t>投标文件的式样和签署</w:t>
      </w:r>
      <w:bookmarkEnd w:id="1286"/>
      <w:bookmarkEnd w:id="1287"/>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投标文件的式样：投标人应准备一份投标文件正本</w:t>
      </w:r>
      <w:r>
        <w:rPr>
          <w:rFonts w:ascii="宋体" w:hAnsi="宋体" w:cs="宋体" w:hint="eastAsia"/>
          <w:sz w:val="20"/>
          <w:szCs w:val="20"/>
        </w:rPr>
        <w:t>、电子文件</w:t>
      </w:r>
      <w:r>
        <w:rPr>
          <w:rFonts w:ascii="宋体" w:hAnsi="宋体" w:cs="宋体" w:hint="eastAsia"/>
          <w:sz w:val="20"/>
          <w:szCs w:val="20"/>
          <w:lang w:eastAsia="zh-TW"/>
        </w:rPr>
        <w:t>和</w:t>
      </w:r>
      <w:r>
        <w:rPr>
          <w:rFonts w:ascii="宋体" w:hAnsi="宋体" w:cs="宋体" w:hint="eastAsia"/>
          <w:b/>
          <w:sz w:val="20"/>
          <w:szCs w:val="20"/>
          <w:lang w:eastAsia="zh-TW"/>
        </w:rPr>
        <w:t>投标资料表</w:t>
      </w:r>
      <w:r>
        <w:rPr>
          <w:rFonts w:ascii="宋体" w:hAnsi="宋体" w:cs="宋体" w:hint="eastAsia"/>
          <w:sz w:val="20"/>
          <w:szCs w:val="20"/>
          <w:lang w:eastAsia="zh-TW"/>
        </w:rPr>
        <w:t>中规定数目的副本</w:t>
      </w:r>
      <w:r>
        <w:rPr>
          <w:rFonts w:ascii="宋体" w:hAnsi="宋体" w:cs="宋体" w:hint="eastAsia"/>
          <w:sz w:val="20"/>
          <w:szCs w:val="20"/>
        </w:rPr>
        <w:t>，</w:t>
      </w:r>
      <w:r>
        <w:rPr>
          <w:rFonts w:ascii="宋体" w:hAnsi="宋体" w:cs="宋体" w:hint="eastAsia"/>
          <w:sz w:val="20"/>
          <w:szCs w:val="20"/>
          <w:lang w:eastAsia="zh-TW"/>
        </w:rPr>
        <w:t>投标文件的副本可采用正本的复印件。每套投标文件须清楚地标明“正本”或</w:t>
      </w:r>
      <w:r>
        <w:rPr>
          <w:rFonts w:ascii="宋体" w:hAnsi="宋体" w:cs="宋体" w:hint="eastAsia"/>
          <w:sz w:val="20"/>
          <w:szCs w:val="20"/>
        </w:rPr>
        <w:t>“副</w:t>
      </w:r>
      <w:r>
        <w:rPr>
          <w:rFonts w:ascii="宋体" w:hAnsi="宋体" w:cs="宋体" w:hint="eastAsia"/>
          <w:sz w:val="20"/>
          <w:szCs w:val="20"/>
          <w:lang w:eastAsia="zh-TW"/>
        </w:rPr>
        <w:t>本</w:t>
      </w:r>
      <w:r>
        <w:rPr>
          <w:rFonts w:ascii="宋体" w:hAnsi="宋体" w:cs="宋体" w:hint="eastAsia"/>
          <w:sz w:val="20"/>
          <w:szCs w:val="20"/>
        </w:rPr>
        <w:t>”</w:t>
      </w:r>
      <w:r>
        <w:rPr>
          <w:rFonts w:ascii="宋体" w:hAnsi="宋体" w:cs="宋体" w:hint="eastAsia"/>
          <w:sz w:val="20"/>
          <w:szCs w:val="20"/>
          <w:lang w:eastAsia="zh-TW"/>
        </w:rPr>
        <w:t>。</w:t>
      </w:r>
      <w:r>
        <w:rPr>
          <w:rFonts w:ascii="宋体" w:hAnsi="宋体" w:cs="宋体" w:hint="eastAsia"/>
          <w:sz w:val="20"/>
          <w:szCs w:val="20"/>
          <w:lang w:eastAsia="zh-TW"/>
        </w:rPr>
        <w:lastRenderedPageBreak/>
        <w:t>若副本与正本不符</w:t>
      </w:r>
      <w:r>
        <w:rPr>
          <w:rFonts w:ascii="宋体" w:hAnsi="宋体" w:cs="宋体" w:hint="eastAsia"/>
          <w:sz w:val="20"/>
          <w:szCs w:val="20"/>
        </w:rPr>
        <w:t>，</w:t>
      </w:r>
      <w:r>
        <w:rPr>
          <w:rFonts w:ascii="宋体" w:hAnsi="宋体" w:cs="宋体" w:hint="eastAsia"/>
          <w:sz w:val="20"/>
          <w:szCs w:val="20"/>
          <w:lang w:eastAsia="zh-TW"/>
        </w:rPr>
        <w:t>以正本为准。</w:t>
      </w:r>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投标文件的签署：</w:t>
      </w:r>
    </w:p>
    <w:p w:rsidR="00990CF8" w:rsidRDefault="00356067">
      <w:pPr>
        <w:widowControl w:val="0"/>
        <w:numPr>
          <w:ilvl w:val="2"/>
          <w:numId w:val="20"/>
        </w:numPr>
        <w:tabs>
          <w:tab w:val="left" w:pos="851"/>
        </w:tabs>
        <w:autoSpaceDE w:val="0"/>
        <w:autoSpaceDN w:val="0"/>
        <w:spacing w:after="0" w:line="360" w:lineRule="auto"/>
        <w:ind w:left="851" w:hanging="851"/>
        <w:jc w:val="both"/>
        <w:rPr>
          <w:rFonts w:ascii="宋体" w:hAnsi="宋体"/>
          <w:sz w:val="20"/>
          <w:szCs w:val="20"/>
        </w:rPr>
      </w:pPr>
      <w:r>
        <w:rPr>
          <w:rFonts w:ascii="宋体" w:hAnsi="宋体" w:cs="宋体" w:hint="eastAsia"/>
          <w:sz w:val="20"/>
          <w:szCs w:val="20"/>
          <w:lang w:eastAsia="zh-TW"/>
        </w:rPr>
        <w:t>投标文件的正本需打印或用不褪色墨水书写</w:t>
      </w:r>
      <w:r>
        <w:rPr>
          <w:rFonts w:ascii="宋体" w:hAnsi="宋体" w:cs="宋体" w:hint="eastAsia"/>
          <w:sz w:val="20"/>
          <w:szCs w:val="20"/>
        </w:rPr>
        <w:t>，招标文件要求签</w:t>
      </w:r>
      <w:r>
        <w:rPr>
          <w:rFonts w:ascii="宋体" w:hAnsi="宋体" w:cs="宋体" w:hint="eastAsia"/>
          <w:sz w:val="20"/>
          <w:szCs w:val="20"/>
        </w:rPr>
        <w:t>名的</w:t>
      </w:r>
      <w:r>
        <w:rPr>
          <w:rFonts w:ascii="宋体" w:hAnsi="宋体" w:cs="宋体" w:hint="eastAsia"/>
          <w:sz w:val="20"/>
          <w:szCs w:val="20"/>
          <w:lang w:eastAsia="zh-TW"/>
        </w:rPr>
        <w:t>由</w:t>
      </w:r>
      <w:r>
        <w:rPr>
          <w:rFonts w:ascii="宋体" w:hAnsi="宋体" w:cs="宋体" w:hint="eastAsia"/>
          <w:sz w:val="20"/>
          <w:szCs w:val="20"/>
        </w:rPr>
        <w:t>法定</w:t>
      </w:r>
      <w:r>
        <w:rPr>
          <w:rFonts w:ascii="宋体" w:hAnsi="宋体" w:cs="宋体" w:hint="eastAsia"/>
          <w:sz w:val="20"/>
          <w:szCs w:val="20"/>
          <w:lang w:eastAsia="zh-TW"/>
        </w:rPr>
        <w:t>代表人或经其正式授权的代表签字</w:t>
      </w:r>
      <w:r>
        <w:rPr>
          <w:rFonts w:ascii="宋体" w:hAnsi="宋体" w:cs="宋体" w:hint="eastAsia"/>
          <w:sz w:val="20"/>
          <w:szCs w:val="20"/>
        </w:rPr>
        <w:t>，投标文件每一页均要求加盖投标人公章，副本可以复印，与正本具有同等法律效力</w:t>
      </w:r>
      <w:r>
        <w:rPr>
          <w:rFonts w:ascii="宋体" w:hAnsi="宋体" w:cs="宋体" w:hint="eastAsia"/>
          <w:sz w:val="20"/>
          <w:szCs w:val="20"/>
          <w:lang w:eastAsia="zh-TW"/>
        </w:rPr>
        <w:t>。授权代表须将以书面形式出具的《法定代表人授权</w:t>
      </w:r>
      <w:r>
        <w:rPr>
          <w:rFonts w:ascii="宋体" w:hAnsi="宋体" w:cs="宋体" w:hint="eastAsia"/>
          <w:sz w:val="20"/>
          <w:szCs w:val="20"/>
        </w:rPr>
        <w:t>委托</w:t>
      </w:r>
      <w:r>
        <w:rPr>
          <w:rFonts w:ascii="宋体" w:hAnsi="宋体" w:cs="宋体" w:hint="eastAsia"/>
          <w:sz w:val="20"/>
          <w:szCs w:val="20"/>
          <w:lang w:eastAsia="zh-TW"/>
        </w:rPr>
        <w:t>书》附在</w:t>
      </w:r>
      <w:r>
        <w:rPr>
          <w:rFonts w:ascii="宋体" w:hAnsi="宋体" w:cs="宋体" w:hint="eastAsia"/>
          <w:sz w:val="20"/>
          <w:szCs w:val="20"/>
        </w:rPr>
        <w:t>投</w:t>
      </w:r>
      <w:r>
        <w:rPr>
          <w:rFonts w:ascii="宋体" w:hAnsi="宋体" w:cs="宋体" w:hint="eastAsia"/>
          <w:sz w:val="20"/>
          <w:szCs w:val="20"/>
          <w:lang w:eastAsia="zh-TW"/>
        </w:rPr>
        <w:t>标文件中</w:t>
      </w:r>
      <w:r>
        <w:rPr>
          <w:rFonts w:ascii="宋体" w:hAnsi="宋体" w:cs="宋体" w:hint="eastAsia"/>
          <w:sz w:val="20"/>
          <w:szCs w:val="20"/>
        </w:rPr>
        <w:t>；</w:t>
      </w:r>
    </w:p>
    <w:p w:rsidR="00990CF8" w:rsidRDefault="00356067">
      <w:pPr>
        <w:widowControl w:val="0"/>
        <w:numPr>
          <w:ilvl w:val="2"/>
          <w:numId w:val="20"/>
        </w:numPr>
        <w:tabs>
          <w:tab w:val="left" w:pos="851"/>
        </w:tabs>
        <w:autoSpaceDE w:val="0"/>
        <w:autoSpaceDN w:val="0"/>
        <w:spacing w:after="0" w:line="360" w:lineRule="auto"/>
        <w:ind w:left="851" w:hanging="851"/>
        <w:jc w:val="both"/>
        <w:rPr>
          <w:rFonts w:ascii="宋体" w:hAnsi="宋体" w:cs="宋体"/>
          <w:sz w:val="20"/>
          <w:szCs w:val="20"/>
          <w:lang w:eastAsia="zh-TW"/>
        </w:rPr>
      </w:pPr>
      <w:r>
        <w:rPr>
          <w:rFonts w:ascii="宋体" w:hAnsi="宋体" w:cs="宋体" w:hint="eastAsia"/>
          <w:sz w:val="20"/>
          <w:szCs w:val="20"/>
          <w:lang w:eastAsia="zh-TW"/>
        </w:rPr>
        <w:t>投标文件中的任何重要的插字、涂改和增删，必须由法定代表人或经其正式授权的代表在旁边签章或签字才有效。</w:t>
      </w:r>
    </w:p>
    <w:p w:rsidR="00990CF8" w:rsidRDefault="00356067">
      <w:pPr>
        <w:spacing w:beforeLines="100" w:before="240" w:afterLines="100" w:after="240" w:line="360" w:lineRule="auto"/>
        <w:jc w:val="center"/>
        <w:outlineLvl w:val="0"/>
        <w:rPr>
          <w:rFonts w:ascii="宋体" w:hAnsi="宋体" w:cs="楷体_GB2312"/>
          <w:b/>
          <w:sz w:val="28"/>
          <w:szCs w:val="28"/>
          <w:lang w:eastAsia="zh-TW"/>
        </w:rPr>
      </w:pPr>
      <w:bookmarkStart w:id="1288" w:name="_Toc453957403"/>
      <w:bookmarkStart w:id="1289" w:name="_Toc453956643"/>
      <w:r>
        <w:rPr>
          <w:rFonts w:ascii="宋体" w:hAnsi="宋体" w:cs="楷体_GB2312" w:hint="eastAsia"/>
          <w:b/>
          <w:sz w:val="28"/>
          <w:szCs w:val="28"/>
          <w:lang w:eastAsia="zh-TW"/>
        </w:rPr>
        <w:t>四、投标文件的递交</w:t>
      </w:r>
      <w:bookmarkEnd w:id="1288"/>
      <w:bookmarkEnd w:id="1289"/>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290" w:name="_Toc453957404"/>
      <w:bookmarkStart w:id="1291" w:name="_Toc453956644"/>
      <w:r>
        <w:rPr>
          <w:rFonts w:ascii="宋体" w:hAnsi="宋体" w:hint="eastAsia"/>
          <w:b/>
          <w:bCs/>
          <w:sz w:val="20"/>
          <w:szCs w:val="20"/>
        </w:rPr>
        <w:t>投标文件的密封和标记</w:t>
      </w:r>
      <w:bookmarkEnd w:id="1290"/>
      <w:bookmarkEnd w:id="1291"/>
    </w:p>
    <w:p w:rsidR="00990CF8" w:rsidRDefault="00356067">
      <w:pPr>
        <w:widowControl w:val="0"/>
        <w:numPr>
          <w:ilvl w:val="1"/>
          <w:numId w:val="20"/>
        </w:numPr>
        <w:autoSpaceDE w:val="0"/>
        <w:autoSpaceDN w:val="0"/>
        <w:spacing w:after="0" w:line="360" w:lineRule="auto"/>
        <w:jc w:val="both"/>
        <w:rPr>
          <w:rFonts w:ascii="宋体" w:hAnsi="宋体" w:cs="黑体"/>
          <w:b/>
          <w:bCs/>
          <w:dstrike/>
          <w:sz w:val="20"/>
          <w:szCs w:val="20"/>
        </w:rPr>
      </w:pPr>
      <w:r>
        <w:rPr>
          <w:rFonts w:ascii="宋体" w:hAnsi="宋体" w:cs="宋体" w:hint="eastAsia"/>
          <w:sz w:val="20"/>
          <w:szCs w:val="20"/>
          <w:lang w:eastAsia="zh-TW"/>
        </w:rPr>
        <w:t>为方便开标唱标</w:t>
      </w:r>
      <w:r>
        <w:rPr>
          <w:rFonts w:ascii="宋体" w:hAnsi="宋体" w:cs="宋体" w:hint="eastAsia"/>
          <w:sz w:val="20"/>
          <w:szCs w:val="20"/>
        </w:rPr>
        <w:t>，</w:t>
      </w:r>
      <w:r>
        <w:rPr>
          <w:rFonts w:ascii="宋体" w:hAnsi="宋体" w:cs="宋体" w:hint="eastAsia"/>
          <w:sz w:val="20"/>
          <w:szCs w:val="20"/>
          <w:lang w:eastAsia="zh-TW"/>
        </w:rPr>
        <w:t>投标人应将开标一览表</w:t>
      </w:r>
      <w:r>
        <w:rPr>
          <w:rFonts w:ascii="宋体" w:hAnsi="宋体" w:cs="宋体" w:hint="eastAsia"/>
          <w:sz w:val="20"/>
          <w:szCs w:val="20"/>
          <w:lang w:eastAsia="zh-TW"/>
        </w:rPr>
        <w:t>(</w:t>
      </w:r>
      <w:r>
        <w:rPr>
          <w:rFonts w:ascii="宋体" w:hAnsi="宋体" w:cs="宋体" w:hint="eastAsia"/>
          <w:sz w:val="20"/>
          <w:szCs w:val="20"/>
          <w:lang w:eastAsia="zh-TW"/>
        </w:rPr>
        <w:t>报价表</w:t>
      </w:r>
      <w:r>
        <w:rPr>
          <w:rFonts w:ascii="宋体" w:hAnsi="宋体" w:cs="宋体" w:hint="eastAsia"/>
          <w:sz w:val="20"/>
          <w:szCs w:val="20"/>
          <w:lang w:eastAsia="zh-TW"/>
        </w:rPr>
        <w:t>)</w:t>
      </w:r>
      <w:r>
        <w:rPr>
          <w:rFonts w:ascii="宋体" w:hAnsi="宋体" w:cs="宋体" w:hint="eastAsia"/>
          <w:sz w:val="20"/>
          <w:szCs w:val="20"/>
        </w:rPr>
        <w:t>、</w:t>
      </w:r>
      <w:r>
        <w:rPr>
          <w:rFonts w:ascii="宋体" w:hAnsi="宋体" w:cs="宋体" w:hint="eastAsia"/>
          <w:sz w:val="20"/>
          <w:szCs w:val="20"/>
          <w:lang w:eastAsia="zh-TW"/>
        </w:rPr>
        <w:t>投标保证金</w:t>
      </w:r>
      <w:r>
        <w:rPr>
          <w:rFonts w:ascii="宋体" w:hAnsi="宋体" w:cs="宋体" w:hint="eastAsia"/>
          <w:sz w:val="20"/>
          <w:szCs w:val="20"/>
        </w:rPr>
        <w:t>缴付凭证、</w:t>
      </w:r>
      <w:r>
        <w:rPr>
          <w:rFonts w:ascii="宋体" w:hAnsi="宋体" w:cs="宋体" w:hint="eastAsia"/>
          <w:sz w:val="20"/>
          <w:szCs w:val="20"/>
          <w:lang w:eastAsia="zh-TW"/>
        </w:rPr>
        <w:t>法定代表人证明书或法定代表人授权委托书、电子文件和退投标保证金说明函一起密封提交，</w:t>
      </w:r>
      <w:r>
        <w:rPr>
          <w:rFonts w:ascii="宋体" w:hAnsi="宋体" w:cs="宋体" w:hint="eastAsia"/>
          <w:sz w:val="20"/>
          <w:szCs w:val="20"/>
        </w:rPr>
        <w:t>若本项目（或包组）接受联合体投标，则联合体投标，应将各方共同签署的《联合投标协议》和《投标联合体授权主体方协议书》一并提交，</w:t>
      </w:r>
      <w:r>
        <w:rPr>
          <w:rFonts w:ascii="宋体" w:hAnsi="宋体" w:cs="宋体" w:hint="eastAsia"/>
          <w:sz w:val="20"/>
          <w:szCs w:val="20"/>
          <w:lang w:eastAsia="zh-TW"/>
        </w:rPr>
        <w:t>并在信封上标明</w:t>
      </w:r>
      <w:r>
        <w:rPr>
          <w:rFonts w:ascii="宋体" w:hAnsi="宋体" w:cs="宋体" w:hint="eastAsia"/>
          <w:sz w:val="20"/>
          <w:szCs w:val="20"/>
        </w:rPr>
        <w:t>“开标信封”的</w:t>
      </w:r>
      <w:r>
        <w:rPr>
          <w:rFonts w:ascii="宋体" w:hAnsi="宋体" w:cs="宋体" w:hint="eastAsia"/>
          <w:sz w:val="20"/>
          <w:szCs w:val="20"/>
          <w:lang w:eastAsia="zh-TW"/>
        </w:rPr>
        <w:t>字样。投标人应将投标文件正本和所有的副本分开密封装在单独的信封中</w:t>
      </w:r>
      <w:r>
        <w:rPr>
          <w:rFonts w:ascii="宋体" w:hAnsi="宋体" w:cs="宋体" w:hint="eastAsia"/>
          <w:sz w:val="20"/>
          <w:szCs w:val="20"/>
        </w:rPr>
        <w:t>，</w:t>
      </w:r>
      <w:r>
        <w:rPr>
          <w:rFonts w:ascii="宋体" w:hAnsi="宋体" w:cs="宋体" w:hint="eastAsia"/>
          <w:sz w:val="20"/>
          <w:szCs w:val="20"/>
          <w:lang w:eastAsia="zh-TW"/>
        </w:rPr>
        <w:t>且在信封</w:t>
      </w:r>
      <w:r>
        <w:rPr>
          <w:rFonts w:ascii="宋体" w:hAnsi="宋体" w:cs="宋体" w:hint="eastAsia"/>
          <w:sz w:val="20"/>
          <w:szCs w:val="20"/>
        </w:rPr>
        <w:t>上</w:t>
      </w:r>
      <w:r>
        <w:rPr>
          <w:rFonts w:ascii="宋体" w:hAnsi="宋体" w:cs="宋体" w:hint="eastAsia"/>
          <w:sz w:val="20"/>
          <w:szCs w:val="20"/>
          <w:lang w:eastAsia="zh-TW"/>
        </w:rPr>
        <w:t>标明</w:t>
      </w:r>
      <w:r>
        <w:rPr>
          <w:rFonts w:ascii="宋体" w:hAnsi="宋体" w:cs="宋体" w:hint="eastAsia"/>
          <w:sz w:val="20"/>
          <w:szCs w:val="20"/>
        </w:rPr>
        <w:t>“</w:t>
      </w:r>
      <w:r>
        <w:rPr>
          <w:rFonts w:ascii="宋体" w:hAnsi="宋体" w:cs="宋体" w:hint="eastAsia"/>
          <w:sz w:val="20"/>
          <w:szCs w:val="20"/>
          <w:lang w:eastAsia="zh-TW"/>
        </w:rPr>
        <w:t>正本</w:t>
      </w:r>
      <w:r>
        <w:rPr>
          <w:rFonts w:ascii="宋体" w:hAnsi="宋体" w:cs="宋体" w:hint="eastAsia"/>
          <w:sz w:val="20"/>
          <w:szCs w:val="20"/>
        </w:rPr>
        <w:t>”、“</w:t>
      </w:r>
      <w:r>
        <w:rPr>
          <w:rFonts w:ascii="宋体" w:hAnsi="宋体" w:hint="eastAsia"/>
          <w:sz w:val="20"/>
          <w:szCs w:val="20"/>
        </w:rPr>
        <w:t>副</w:t>
      </w:r>
      <w:r>
        <w:rPr>
          <w:rFonts w:ascii="宋体" w:hAnsi="宋体" w:cs="宋体" w:hint="eastAsia"/>
          <w:sz w:val="20"/>
          <w:szCs w:val="20"/>
          <w:lang w:eastAsia="zh-TW"/>
        </w:rPr>
        <w:t>本</w:t>
      </w:r>
      <w:r>
        <w:rPr>
          <w:rFonts w:ascii="宋体" w:hAnsi="宋体" w:cs="宋体" w:hint="eastAsia"/>
          <w:sz w:val="20"/>
          <w:szCs w:val="20"/>
        </w:rPr>
        <w:t>”</w:t>
      </w:r>
      <w:r>
        <w:rPr>
          <w:rFonts w:ascii="宋体" w:hAnsi="宋体" w:cs="宋体" w:hint="eastAsia"/>
          <w:sz w:val="20"/>
          <w:szCs w:val="20"/>
          <w:lang w:eastAsia="zh-TW"/>
        </w:rPr>
        <w:t>字样。</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rPr>
        <w:t>投标文件封装：</w:t>
      </w:r>
    </w:p>
    <w:p w:rsidR="00990CF8" w:rsidRDefault="00356067">
      <w:pPr>
        <w:widowControl w:val="0"/>
        <w:numPr>
          <w:ilvl w:val="2"/>
          <w:numId w:val="20"/>
        </w:numPr>
        <w:tabs>
          <w:tab w:val="left" w:pos="851"/>
        </w:tabs>
        <w:autoSpaceDE w:val="0"/>
        <w:autoSpaceDN w:val="0"/>
        <w:spacing w:after="0" w:line="360" w:lineRule="auto"/>
        <w:jc w:val="both"/>
        <w:rPr>
          <w:rFonts w:ascii="宋体" w:hAnsi="宋体" w:cs="宋体"/>
          <w:sz w:val="20"/>
          <w:szCs w:val="20"/>
        </w:rPr>
      </w:pPr>
      <w:r>
        <w:rPr>
          <w:rFonts w:ascii="宋体" w:hAnsi="宋体" w:cs="宋体" w:hint="eastAsia"/>
          <w:sz w:val="20"/>
          <w:szCs w:val="20"/>
        </w:rPr>
        <w:t>清楚写明投标人名称和地址。</w:t>
      </w:r>
    </w:p>
    <w:p w:rsidR="00990CF8" w:rsidRDefault="00356067">
      <w:pPr>
        <w:widowControl w:val="0"/>
        <w:numPr>
          <w:ilvl w:val="2"/>
          <w:numId w:val="20"/>
        </w:numPr>
        <w:tabs>
          <w:tab w:val="left" w:pos="851"/>
        </w:tabs>
        <w:autoSpaceDE w:val="0"/>
        <w:autoSpaceDN w:val="0"/>
        <w:spacing w:after="0" w:line="360" w:lineRule="auto"/>
        <w:ind w:left="851" w:hanging="851"/>
        <w:jc w:val="both"/>
        <w:rPr>
          <w:rFonts w:ascii="宋体" w:hAnsi="宋体" w:cs="宋体"/>
          <w:sz w:val="20"/>
          <w:szCs w:val="20"/>
        </w:rPr>
      </w:pPr>
      <w:r>
        <w:rPr>
          <w:rFonts w:ascii="宋体" w:hAnsi="宋体" w:cs="宋体" w:hint="eastAsia"/>
          <w:sz w:val="20"/>
          <w:szCs w:val="20"/>
          <w:lang w:eastAsia="zh-TW"/>
        </w:rPr>
        <w:t>注明投标邀请中指明的项目名称、项目编号、包组号（如有）和“在</w:t>
      </w:r>
      <w:r>
        <w:rPr>
          <w:rFonts w:ascii="宋体" w:hAnsi="宋体" w:cs="宋体" w:hint="eastAsia"/>
          <w:sz w:val="20"/>
          <w:szCs w:val="20"/>
          <w:lang w:eastAsia="zh-TW"/>
        </w:rPr>
        <w:t>(</w:t>
      </w:r>
      <w:r>
        <w:rPr>
          <w:rFonts w:ascii="宋体" w:hAnsi="宋体" w:cs="宋体" w:hint="eastAsia"/>
          <w:sz w:val="20"/>
          <w:szCs w:val="20"/>
          <w:lang w:eastAsia="zh-TW"/>
        </w:rPr>
        <w:t>招标文件中规定的开标日期和时间</w:t>
      </w:r>
      <w:r>
        <w:rPr>
          <w:rFonts w:ascii="宋体" w:hAnsi="宋体" w:cs="宋体" w:hint="eastAsia"/>
          <w:sz w:val="20"/>
          <w:szCs w:val="20"/>
          <w:lang w:eastAsia="zh-TW"/>
        </w:rPr>
        <w:t>)</w:t>
      </w:r>
      <w:r>
        <w:rPr>
          <w:rFonts w:ascii="宋体" w:hAnsi="宋体" w:cs="宋体" w:hint="eastAsia"/>
          <w:sz w:val="20"/>
          <w:szCs w:val="20"/>
          <w:lang w:eastAsia="zh-TW"/>
        </w:rPr>
        <w:t>之前不得启封”的字样。</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如果未按本须知</w:t>
      </w:r>
      <w:r>
        <w:rPr>
          <w:rFonts w:ascii="宋体" w:hAnsi="宋体" w:cs="宋体" w:hint="eastAsia"/>
          <w:sz w:val="20"/>
          <w:szCs w:val="20"/>
        </w:rPr>
        <w:t>上款</w:t>
      </w:r>
      <w:r>
        <w:rPr>
          <w:rFonts w:ascii="宋体" w:hAnsi="宋体" w:cs="宋体" w:hint="eastAsia"/>
          <w:sz w:val="20"/>
          <w:szCs w:val="20"/>
          <w:lang w:eastAsia="zh-TW"/>
        </w:rPr>
        <w:t>要求加写标记和</w:t>
      </w:r>
      <w:r>
        <w:rPr>
          <w:rFonts w:ascii="宋体" w:hAnsi="宋体" w:cs="宋体" w:hint="eastAsia"/>
          <w:sz w:val="20"/>
          <w:szCs w:val="20"/>
        </w:rPr>
        <w:t>密封，</w:t>
      </w:r>
      <w:r>
        <w:rPr>
          <w:rFonts w:ascii="宋体" w:hAnsi="宋体" w:cs="宋体" w:hint="eastAsia"/>
          <w:sz w:val="20"/>
          <w:szCs w:val="20"/>
          <w:lang w:eastAsia="zh-TW"/>
        </w:rPr>
        <w:t>代理机构对误投或提前启封概不负责</w:t>
      </w:r>
      <w:r>
        <w:rPr>
          <w:rFonts w:ascii="宋体" w:hAnsi="宋体" w:cs="宋体" w:hint="eastAsia"/>
          <w:sz w:val="20"/>
          <w:szCs w:val="20"/>
        </w:rPr>
        <w:t>。</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292" w:name="_Toc453957405"/>
      <w:bookmarkStart w:id="1293" w:name="_Toc453956645"/>
      <w:r>
        <w:rPr>
          <w:rFonts w:ascii="宋体" w:hAnsi="宋体" w:hint="eastAsia"/>
          <w:b/>
          <w:bCs/>
          <w:sz w:val="20"/>
          <w:szCs w:val="20"/>
        </w:rPr>
        <w:t>投标截止期</w:t>
      </w:r>
      <w:bookmarkEnd w:id="1292"/>
      <w:bookmarkEnd w:id="1293"/>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投标人应在不迟于</w:t>
      </w:r>
      <w:r>
        <w:rPr>
          <w:rFonts w:ascii="宋体" w:hAnsi="宋体" w:cs="宋体" w:hint="eastAsia"/>
          <w:b/>
          <w:sz w:val="20"/>
          <w:szCs w:val="20"/>
        </w:rPr>
        <w:t>投标资料表</w:t>
      </w:r>
      <w:r>
        <w:rPr>
          <w:rFonts w:ascii="宋体" w:hAnsi="宋体" w:cs="宋体" w:hint="eastAsia"/>
          <w:sz w:val="20"/>
          <w:szCs w:val="20"/>
          <w:lang w:eastAsia="zh-TW"/>
        </w:rPr>
        <w:t>中规定的截止日期和时间将投标文件递交至采购代理机构</w:t>
      </w:r>
      <w:r>
        <w:rPr>
          <w:rFonts w:ascii="宋体" w:hAnsi="宋体" w:cs="宋体" w:hint="eastAsia"/>
          <w:sz w:val="20"/>
          <w:szCs w:val="20"/>
        </w:rPr>
        <w:t>，</w:t>
      </w:r>
      <w:r>
        <w:rPr>
          <w:rFonts w:ascii="宋体" w:hAnsi="宋体" w:cs="宋体" w:hint="eastAsia"/>
          <w:sz w:val="20"/>
          <w:szCs w:val="20"/>
          <w:lang w:eastAsia="zh-TW"/>
        </w:rPr>
        <w:t>递交地点应是</w:t>
      </w:r>
      <w:r>
        <w:rPr>
          <w:rFonts w:ascii="宋体" w:hAnsi="宋体" w:cs="宋体" w:hint="eastAsia"/>
          <w:b/>
          <w:sz w:val="20"/>
          <w:szCs w:val="20"/>
          <w:lang w:eastAsia="zh-TW"/>
        </w:rPr>
        <w:t>投标资料表</w:t>
      </w:r>
      <w:r>
        <w:rPr>
          <w:rFonts w:ascii="宋体" w:hAnsi="宋体" w:cs="宋体" w:hint="eastAsia"/>
          <w:sz w:val="20"/>
          <w:szCs w:val="20"/>
          <w:lang w:eastAsia="zh-TW"/>
        </w:rPr>
        <w:t>中指明的地址。</w:t>
      </w:r>
    </w:p>
    <w:p w:rsidR="00990CF8" w:rsidRDefault="00356067">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为使投标人准备投标时有充分时间对招标文件的修改部分进行研究</w:t>
      </w:r>
      <w:r>
        <w:rPr>
          <w:rFonts w:ascii="宋体" w:hAnsi="宋体" w:cs="宋体" w:hint="eastAsia"/>
          <w:sz w:val="20"/>
          <w:szCs w:val="20"/>
        </w:rPr>
        <w:t>，</w:t>
      </w:r>
      <w:r>
        <w:rPr>
          <w:rFonts w:ascii="宋体" w:hAnsi="宋体" w:cs="宋体" w:hint="eastAsia"/>
          <w:sz w:val="20"/>
          <w:szCs w:val="20"/>
          <w:lang w:eastAsia="zh-TW"/>
        </w:rPr>
        <w:t>招标采购单位可适当推迟投标截止期，但应发布公告并书面通知所有购买招标文件的潜在投标人。在此情况下</w:t>
      </w:r>
      <w:r>
        <w:rPr>
          <w:rFonts w:ascii="宋体" w:hAnsi="宋体" w:cs="宋体" w:hint="eastAsia"/>
          <w:sz w:val="20"/>
          <w:szCs w:val="20"/>
        </w:rPr>
        <w:t>，</w:t>
      </w:r>
      <w:r>
        <w:rPr>
          <w:rFonts w:ascii="宋体" w:hAnsi="宋体" w:cs="宋体" w:hint="eastAsia"/>
          <w:sz w:val="20"/>
          <w:szCs w:val="20"/>
          <w:lang w:eastAsia="zh-TW"/>
        </w:rPr>
        <w:t>招标采购单位和投标人受投标截止期制约的所有权利和义务均应延长至新的截止期。</w:t>
      </w:r>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lastRenderedPageBreak/>
        <w:t>采购代理机构将拒收在招标文件规定的投标截止时间之后送达的投标文件。</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294" w:name="_Toc293507727"/>
      <w:bookmarkStart w:id="1295" w:name="_Toc293507634"/>
      <w:bookmarkStart w:id="1296" w:name="_Toc293506749"/>
      <w:bookmarkStart w:id="1297" w:name="_Toc293507834"/>
      <w:bookmarkStart w:id="1298" w:name="_Toc294000397"/>
      <w:bookmarkStart w:id="1299" w:name="_Toc293506691"/>
      <w:bookmarkStart w:id="1300" w:name="_Toc293507726"/>
      <w:bookmarkStart w:id="1301" w:name="_Toc293507633"/>
      <w:bookmarkStart w:id="1302" w:name="_Toc293507832"/>
      <w:bookmarkStart w:id="1303" w:name="_Toc293506750"/>
      <w:bookmarkStart w:id="1304" w:name="_Toc293507833"/>
      <w:bookmarkStart w:id="1305" w:name="_Toc294000396"/>
      <w:bookmarkStart w:id="1306" w:name="_Toc293506751"/>
      <w:bookmarkStart w:id="1307" w:name="_Toc293507635"/>
      <w:bookmarkStart w:id="1308" w:name="_Toc294000398"/>
      <w:bookmarkStart w:id="1309" w:name="_Toc293506689"/>
      <w:bookmarkStart w:id="1310" w:name="_Toc293507728"/>
      <w:bookmarkStart w:id="1311" w:name="_Toc293506690"/>
      <w:bookmarkStart w:id="1312" w:name="_Toc453957406"/>
      <w:bookmarkStart w:id="1313" w:name="_Toc453956646"/>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r>
        <w:rPr>
          <w:rFonts w:ascii="宋体" w:hAnsi="宋体" w:hint="eastAsia"/>
          <w:b/>
          <w:bCs/>
          <w:sz w:val="20"/>
          <w:szCs w:val="20"/>
        </w:rPr>
        <w:t>投标文件的修改和撤回</w:t>
      </w:r>
      <w:bookmarkEnd w:id="1312"/>
      <w:bookmarkEnd w:id="1313"/>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投标人在投标截止时间前，可以对所递交的投标文件进行补充、修改或者撤回，并</w:t>
      </w:r>
      <w:r>
        <w:rPr>
          <w:rFonts w:ascii="宋体" w:hAnsi="宋体" w:cs="宋体" w:hint="eastAsia"/>
          <w:sz w:val="20"/>
          <w:szCs w:val="20"/>
          <w:lang w:eastAsia="zh-TW"/>
        </w:rPr>
        <w:t>书面通知招标采购单位。补充、修改的内容应当按招标文件要求签署、盖章，并作为投标文件的组成部分。在投标截止时间之后，投标人不得对其投标文件做任何修改和补充。</w:t>
      </w:r>
    </w:p>
    <w:p w:rsidR="00990CF8" w:rsidRDefault="00356067">
      <w:pPr>
        <w:spacing w:beforeLines="100" w:before="240" w:afterLines="100" w:after="240" w:line="360" w:lineRule="auto"/>
        <w:jc w:val="center"/>
        <w:outlineLvl w:val="0"/>
        <w:rPr>
          <w:rFonts w:ascii="宋体" w:hAnsi="宋体" w:cs="楷体_GB2312"/>
          <w:b/>
          <w:sz w:val="28"/>
          <w:szCs w:val="28"/>
          <w:lang w:eastAsia="zh-TW"/>
        </w:rPr>
      </w:pPr>
      <w:bookmarkStart w:id="1314" w:name="_Toc453957407"/>
      <w:bookmarkStart w:id="1315" w:name="_Toc453956647"/>
      <w:r>
        <w:rPr>
          <w:rFonts w:ascii="宋体" w:hAnsi="宋体" w:cs="楷体_GB2312" w:hint="eastAsia"/>
          <w:b/>
          <w:sz w:val="28"/>
          <w:szCs w:val="28"/>
          <w:lang w:eastAsia="zh-TW"/>
        </w:rPr>
        <w:t>五、开标与评标</w:t>
      </w:r>
      <w:bookmarkEnd w:id="1314"/>
      <w:bookmarkEnd w:id="1315"/>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316" w:name="_Toc453957408"/>
      <w:bookmarkStart w:id="1317" w:name="_Toc453956648"/>
      <w:r>
        <w:rPr>
          <w:rFonts w:ascii="宋体" w:hAnsi="宋体" w:hint="eastAsia"/>
          <w:b/>
          <w:bCs/>
          <w:sz w:val="20"/>
          <w:szCs w:val="20"/>
        </w:rPr>
        <w:t>开标</w:t>
      </w:r>
      <w:bookmarkEnd w:id="1316"/>
      <w:bookmarkEnd w:id="1317"/>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采购代理机构在</w:t>
      </w:r>
      <w:r>
        <w:rPr>
          <w:rFonts w:ascii="宋体" w:hAnsi="宋体" w:cs="宋体" w:hint="eastAsia"/>
          <w:b/>
          <w:sz w:val="20"/>
          <w:szCs w:val="20"/>
          <w:lang w:eastAsia="zh-TW"/>
        </w:rPr>
        <w:t>投标邀请</w:t>
      </w:r>
      <w:r>
        <w:rPr>
          <w:rFonts w:ascii="宋体" w:hAnsi="宋体" w:cs="宋体" w:hint="eastAsia"/>
          <w:sz w:val="20"/>
          <w:szCs w:val="20"/>
          <w:lang w:eastAsia="zh-TW"/>
        </w:rPr>
        <w:t>中规定的日期、时</w:t>
      </w:r>
      <w:r>
        <w:rPr>
          <w:rFonts w:ascii="宋体" w:hAnsi="宋体" w:cs="宋体" w:hint="eastAsia"/>
          <w:sz w:val="20"/>
          <w:szCs w:val="20"/>
        </w:rPr>
        <w:t>间</w:t>
      </w:r>
      <w:r>
        <w:rPr>
          <w:rFonts w:ascii="宋体" w:hAnsi="宋体" w:cs="宋体" w:hint="eastAsia"/>
          <w:sz w:val="20"/>
          <w:szCs w:val="20"/>
          <w:lang w:eastAsia="zh-TW"/>
        </w:rPr>
        <w:t>和地点组织公开开标。开标时邀请所有投标人代表参加。参加开标的代表应签名报到以证明其出席。</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开标时</w:t>
      </w:r>
      <w:r>
        <w:rPr>
          <w:rFonts w:ascii="宋体" w:hAnsi="宋体" w:cs="宋体" w:hint="eastAsia"/>
          <w:sz w:val="20"/>
          <w:szCs w:val="20"/>
        </w:rPr>
        <w:t>，</w:t>
      </w:r>
      <w:r>
        <w:rPr>
          <w:rFonts w:ascii="宋体" w:hAnsi="宋体" w:cs="宋体" w:hint="eastAsia"/>
          <w:sz w:val="20"/>
          <w:szCs w:val="20"/>
          <w:lang w:eastAsia="zh-TW"/>
        </w:rPr>
        <w:t>由按签到顺序递交投标文件的前三名投标人代表作为全体投标人推选的代表</w:t>
      </w:r>
      <w:r>
        <w:rPr>
          <w:rFonts w:ascii="宋体" w:hAnsi="宋体" w:cs="宋体" w:hint="eastAsia"/>
          <w:sz w:val="20"/>
          <w:szCs w:val="20"/>
        </w:rPr>
        <w:t>就所有</w:t>
      </w:r>
      <w:r>
        <w:rPr>
          <w:rFonts w:ascii="宋体" w:hAnsi="宋体" w:cs="宋体" w:hint="eastAsia"/>
          <w:sz w:val="20"/>
          <w:szCs w:val="20"/>
          <w:lang w:eastAsia="zh-TW"/>
        </w:rPr>
        <w:t>投标文件的密封情况</w:t>
      </w:r>
      <w:r>
        <w:rPr>
          <w:rFonts w:ascii="宋体" w:hAnsi="宋体" w:cs="宋体" w:hint="eastAsia"/>
          <w:sz w:val="20"/>
          <w:szCs w:val="20"/>
        </w:rPr>
        <w:t>进行检查，</w:t>
      </w:r>
      <w:r>
        <w:rPr>
          <w:rFonts w:ascii="宋体" w:hAnsi="宋体" w:cs="宋体" w:hint="eastAsia"/>
          <w:sz w:val="20"/>
          <w:szCs w:val="20"/>
          <w:lang w:eastAsia="zh-TW"/>
        </w:rPr>
        <w:t>也可以由</w:t>
      </w:r>
      <w:r>
        <w:rPr>
          <w:rFonts w:ascii="宋体" w:hAnsi="宋体" w:cs="宋体" w:hint="eastAsia"/>
          <w:sz w:val="20"/>
          <w:szCs w:val="20"/>
        </w:rPr>
        <w:t>招标</w:t>
      </w:r>
      <w:r>
        <w:rPr>
          <w:rFonts w:ascii="宋体" w:hAnsi="宋体" w:cs="宋体" w:hint="eastAsia"/>
          <w:sz w:val="20"/>
          <w:szCs w:val="20"/>
          <w:lang w:eastAsia="zh-TW"/>
        </w:rPr>
        <w:t>采购</w:t>
      </w:r>
      <w:r>
        <w:rPr>
          <w:rFonts w:ascii="宋体" w:hAnsi="宋体" w:cs="宋体" w:hint="eastAsia"/>
          <w:sz w:val="20"/>
          <w:szCs w:val="20"/>
        </w:rPr>
        <w:t>单位</w:t>
      </w:r>
      <w:r>
        <w:rPr>
          <w:rFonts w:ascii="宋体" w:hAnsi="宋体" w:cs="宋体" w:hint="eastAsia"/>
          <w:sz w:val="20"/>
          <w:szCs w:val="20"/>
          <w:lang w:eastAsia="zh-TW"/>
        </w:rPr>
        <w:t>委托的机构检查并见证，经确认无误后由招标工作人员当众拆封，宣读投标人名称、投标价格、价格折扣</w:t>
      </w:r>
      <w:r>
        <w:rPr>
          <w:rFonts w:ascii="宋体" w:hAnsi="宋体" w:cs="宋体" w:hint="eastAsia"/>
          <w:sz w:val="20"/>
          <w:szCs w:val="20"/>
        </w:rPr>
        <w:t>（如有）</w:t>
      </w:r>
      <w:r>
        <w:rPr>
          <w:rFonts w:ascii="宋体" w:hAnsi="宋体" w:cs="宋体" w:hint="eastAsia"/>
          <w:sz w:val="20"/>
          <w:szCs w:val="20"/>
          <w:lang w:eastAsia="zh-TW"/>
        </w:rPr>
        <w:t>、投标文件的其他主要内容和招标文件允许提供的备选投标方案</w:t>
      </w:r>
      <w:r>
        <w:rPr>
          <w:rFonts w:ascii="宋体" w:hAnsi="宋体" w:cs="宋体" w:hint="eastAsia"/>
          <w:sz w:val="20"/>
          <w:szCs w:val="20"/>
        </w:rPr>
        <w:t>，</w:t>
      </w:r>
      <w:r>
        <w:rPr>
          <w:rFonts w:ascii="宋体" w:hAnsi="宋体" w:cs="宋体" w:hint="eastAsia"/>
          <w:sz w:val="20"/>
          <w:szCs w:val="20"/>
          <w:lang w:eastAsia="zh-TW"/>
        </w:rPr>
        <w:t>以及采购代理机构认为合适的其他内容。</w:t>
      </w:r>
    </w:p>
    <w:p w:rsidR="00990CF8" w:rsidRDefault="00356067">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lang w:eastAsia="zh-TW"/>
        </w:rPr>
        <w:t>在开标时</w:t>
      </w:r>
      <w:r>
        <w:rPr>
          <w:rFonts w:ascii="宋体" w:hAnsi="宋体" w:cs="宋体" w:hint="eastAsia"/>
          <w:sz w:val="20"/>
          <w:szCs w:val="20"/>
        </w:rPr>
        <w:t>，未宣读的投标价格、价格折扣（如有）和招标文件允许提供的备选投标方案等实质内容，</w:t>
      </w:r>
      <w:r>
        <w:rPr>
          <w:rFonts w:ascii="宋体" w:hAnsi="宋体" w:cs="宋体" w:hint="eastAsia"/>
          <w:sz w:val="20"/>
          <w:szCs w:val="20"/>
          <w:lang w:eastAsia="zh-TW"/>
        </w:rPr>
        <w:t>评标时不予</w:t>
      </w:r>
      <w:r>
        <w:rPr>
          <w:rFonts w:ascii="宋体" w:hAnsi="宋体" w:cs="宋体" w:hint="eastAsia"/>
          <w:sz w:val="20"/>
          <w:szCs w:val="20"/>
        </w:rPr>
        <w:t>承认</w:t>
      </w:r>
      <w:r>
        <w:rPr>
          <w:rFonts w:ascii="宋体" w:hAnsi="宋体" w:cs="宋体" w:hint="eastAsia"/>
          <w:sz w:val="20"/>
          <w:szCs w:val="20"/>
          <w:lang w:eastAsia="zh-TW"/>
        </w:rPr>
        <w:t>。</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采购代理机构将做开标记录</w:t>
      </w:r>
      <w:r>
        <w:rPr>
          <w:rFonts w:ascii="宋体" w:hAnsi="宋体" w:cs="宋体" w:hint="eastAsia"/>
          <w:sz w:val="20"/>
          <w:szCs w:val="20"/>
        </w:rPr>
        <w:t>，开标记录由投标人代表和有关人员共同签字确认</w:t>
      </w:r>
      <w:r>
        <w:rPr>
          <w:rFonts w:ascii="宋体" w:hAnsi="宋体" w:cs="宋体" w:hint="eastAsia"/>
          <w:sz w:val="20"/>
          <w:szCs w:val="20"/>
          <w:lang w:eastAsia="zh-TW"/>
        </w:rPr>
        <w:t>。</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318" w:name="_Toc453957409"/>
      <w:bookmarkStart w:id="1319" w:name="_Toc453956649"/>
      <w:r>
        <w:rPr>
          <w:rFonts w:ascii="宋体" w:hAnsi="宋体" w:hint="eastAsia"/>
          <w:b/>
          <w:bCs/>
          <w:sz w:val="20"/>
          <w:szCs w:val="20"/>
        </w:rPr>
        <w:t>评标委员会和评标方法</w:t>
      </w:r>
      <w:bookmarkEnd w:id="1318"/>
      <w:bookmarkEnd w:id="1319"/>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评标由依照采购法律、法规、规章、政策的规定，组建的评标委员会负责。评标委员会成员按采购规定由采购人代表和</w:t>
      </w:r>
      <w:r>
        <w:rPr>
          <w:rFonts w:ascii="宋体" w:hAnsi="宋体" w:cs="宋体" w:hint="eastAsia"/>
          <w:sz w:val="20"/>
          <w:szCs w:val="20"/>
        </w:rPr>
        <w:t>有关</w:t>
      </w:r>
      <w:r>
        <w:rPr>
          <w:rFonts w:ascii="宋体" w:hAnsi="宋体" w:cs="宋体" w:hint="eastAsia"/>
          <w:sz w:val="20"/>
          <w:szCs w:val="20"/>
          <w:lang w:eastAsia="zh-TW"/>
        </w:rPr>
        <w:t>技术、经济等方面的专家组成，采购人代表人数、专家人数构成将按照</w:t>
      </w:r>
      <w:r>
        <w:rPr>
          <w:rFonts w:ascii="宋体" w:hAnsi="宋体" w:cs="宋体" w:hint="eastAsia"/>
          <w:b/>
          <w:sz w:val="20"/>
          <w:szCs w:val="20"/>
          <w:lang w:eastAsia="zh-TW"/>
        </w:rPr>
        <w:t>投标资料表</w:t>
      </w:r>
      <w:r>
        <w:rPr>
          <w:rFonts w:ascii="宋体" w:hAnsi="宋体" w:cs="宋体" w:hint="eastAsia"/>
          <w:sz w:val="20"/>
          <w:szCs w:val="20"/>
          <w:lang w:eastAsia="zh-TW"/>
        </w:rPr>
        <w:t>中确定。评标委员会成员依法从专家库中随机抽取。</w:t>
      </w:r>
    </w:p>
    <w:p w:rsidR="00990CF8" w:rsidRDefault="00356067">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评标委员会名单在</w:t>
      </w:r>
      <w:r>
        <w:rPr>
          <w:rFonts w:ascii="宋体" w:hAnsi="宋体" w:cs="宋体" w:hint="eastAsia"/>
          <w:sz w:val="20"/>
          <w:szCs w:val="20"/>
        </w:rPr>
        <w:t>评审</w:t>
      </w:r>
      <w:r>
        <w:rPr>
          <w:rFonts w:ascii="宋体" w:hAnsi="宋体" w:cs="宋体" w:hint="eastAsia"/>
          <w:sz w:val="20"/>
          <w:szCs w:val="20"/>
          <w:lang w:eastAsia="zh-TW"/>
        </w:rPr>
        <w:t>结果确定前严格保密。评审专家有下列情形之一的，受到邀请应主动提出回避，采购当事人也可以要求该评审专家回避：</w:t>
      </w:r>
    </w:p>
    <w:p w:rsidR="00990CF8" w:rsidRDefault="00356067">
      <w:pPr>
        <w:widowControl w:val="0"/>
        <w:numPr>
          <w:ilvl w:val="2"/>
          <w:numId w:val="20"/>
        </w:numPr>
        <w:tabs>
          <w:tab w:val="left" w:pos="851"/>
        </w:tabs>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三年内曾在参加该采购项目供应商中任职或担任顾问的</w:t>
      </w:r>
      <w:r>
        <w:rPr>
          <w:rFonts w:ascii="宋体" w:hAnsi="宋体" w:cs="宋体" w:hint="eastAsia"/>
          <w:sz w:val="20"/>
          <w:szCs w:val="20"/>
        </w:rPr>
        <w:t>；</w:t>
      </w:r>
    </w:p>
    <w:p w:rsidR="00990CF8" w:rsidRDefault="00356067">
      <w:pPr>
        <w:widowControl w:val="0"/>
        <w:numPr>
          <w:ilvl w:val="2"/>
          <w:numId w:val="20"/>
        </w:numPr>
        <w:tabs>
          <w:tab w:val="left" w:pos="851"/>
        </w:tabs>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配偶或直系亲属在参加该采购项目的供应商中任职或担任顾问的</w:t>
      </w:r>
      <w:r>
        <w:rPr>
          <w:rFonts w:ascii="宋体" w:hAnsi="宋体" w:cs="宋体" w:hint="eastAsia"/>
          <w:sz w:val="20"/>
          <w:szCs w:val="20"/>
        </w:rPr>
        <w:t>；</w:t>
      </w:r>
    </w:p>
    <w:p w:rsidR="00990CF8" w:rsidRDefault="00356067">
      <w:pPr>
        <w:widowControl w:val="0"/>
        <w:numPr>
          <w:ilvl w:val="2"/>
          <w:numId w:val="20"/>
        </w:numPr>
        <w:tabs>
          <w:tab w:val="left" w:pos="851"/>
        </w:tabs>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与参加该采购项目供应商发生过法律纠纷的</w:t>
      </w:r>
      <w:r>
        <w:rPr>
          <w:rFonts w:ascii="宋体" w:hAnsi="宋体" w:cs="宋体" w:hint="eastAsia"/>
          <w:sz w:val="20"/>
          <w:szCs w:val="20"/>
        </w:rPr>
        <w:t>；</w:t>
      </w:r>
    </w:p>
    <w:p w:rsidR="00990CF8" w:rsidRDefault="00356067">
      <w:pPr>
        <w:widowControl w:val="0"/>
        <w:numPr>
          <w:ilvl w:val="2"/>
          <w:numId w:val="20"/>
        </w:numPr>
        <w:tabs>
          <w:tab w:val="left" w:pos="851"/>
        </w:tabs>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评标委员会中，同一任职单位评审专家超过二名的</w:t>
      </w:r>
      <w:r>
        <w:rPr>
          <w:rFonts w:ascii="宋体" w:hAnsi="宋体" w:cs="宋体" w:hint="eastAsia"/>
          <w:sz w:val="20"/>
          <w:szCs w:val="20"/>
        </w:rPr>
        <w:t>；</w:t>
      </w:r>
    </w:p>
    <w:p w:rsidR="00990CF8" w:rsidRDefault="00356067">
      <w:pPr>
        <w:widowControl w:val="0"/>
        <w:numPr>
          <w:ilvl w:val="2"/>
          <w:numId w:val="20"/>
        </w:numPr>
        <w:tabs>
          <w:tab w:val="left" w:pos="851"/>
        </w:tabs>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lastRenderedPageBreak/>
        <w:t>任职单位与采购人或参与该采购项目供应商存在行政隶属关系的</w:t>
      </w:r>
      <w:r>
        <w:rPr>
          <w:rFonts w:ascii="宋体" w:hAnsi="宋体" w:cs="宋体" w:hint="eastAsia"/>
          <w:sz w:val="20"/>
          <w:szCs w:val="20"/>
        </w:rPr>
        <w:t>；</w:t>
      </w:r>
    </w:p>
    <w:p w:rsidR="00990CF8" w:rsidRDefault="00356067">
      <w:pPr>
        <w:widowControl w:val="0"/>
        <w:numPr>
          <w:ilvl w:val="2"/>
          <w:numId w:val="20"/>
        </w:numPr>
        <w:tabs>
          <w:tab w:val="left" w:pos="851"/>
        </w:tabs>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参与招标文件论证的</w:t>
      </w:r>
      <w:r>
        <w:rPr>
          <w:rFonts w:ascii="宋体" w:hAnsi="宋体" w:cs="宋体" w:hint="eastAsia"/>
          <w:sz w:val="20"/>
          <w:szCs w:val="20"/>
        </w:rPr>
        <w:t>；</w:t>
      </w:r>
    </w:p>
    <w:p w:rsidR="00990CF8" w:rsidRDefault="00356067">
      <w:pPr>
        <w:widowControl w:val="0"/>
        <w:numPr>
          <w:ilvl w:val="2"/>
          <w:numId w:val="20"/>
        </w:numPr>
        <w:tabs>
          <w:tab w:val="left" w:pos="851"/>
        </w:tabs>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法律、法规、规章规定应当回避以及其他可能影响公正评审的。</w:t>
      </w:r>
    </w:p>
    <w:p w:rsidR="00990CF8" w:rsidRDefault="00356067">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评标委员会和有关工作人员不得透露对投标文件的评审和比较以及与评标有关的其他情况。</w:t>
      </w:r>
    </w:p>
    <w:p w:rsidR="00990CF8" w:rsidRDefault="00356067">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评标委员会将按照</w:t>
      </w:r>
      <w:r>
        <w:rPr>
          <w:rFonts w:ascii="宋体" w:hAnsi="宋体" w:cs="宋体" w:hint="eastAsia"/>
          <w:b/>
          <w:sz w:val="20"/>
          <w:szCs w:val="20"/>
          <w:lang w:eastAsia="zh-TW"/>
        </w:rPr>
        <w:t>投标资料表</w:t>
      </w:r>
      <w:r>
        <w:rPr>
          <w:rFonts w:ascii="宋体" w:hAnsi="宋体" w:cs="宋体" w:hint="eastAsia"/>
          <w:sz w:val="20"/>
          <w:szCs w:val="20"/>
          <w:lang w:eastAsia="zh-TW"/>
        </w:rPr>
        <w:t>中确定的评标方法</w:t>
      </w:r>
      <w:r>
        <w:rPr>
          <w:rFonts w:ascii="宋体" w:hAnsi="宋体" w:cs="宋体" w:hint="eastAsia"/>
          <w:sz w:val="20"/>
          <w:szCs w:val="20"/>
        </w:rPr>
        <w:t>和</w:t>
      </w:r>
      <w:r>
        <w:rPr>
          <w:rFonts w:ascii="宋体" w:hAnsi="宋体" w:cs="宋体" w:hint="eastAsia"/>
          <w:sz w:val="20"/>
          <w:szCs w:val="20"/>
          <w:lang w:eastAsia="zh-TW"/>
        </w:rPr>
        <w:t>本招标文件规定</w:t>
      </w:r>
      <w:r>
        <w:rPr>
          <w:rFonts w:ascii="宋体" w:hAnsi="宋体" w:cs="宋体" w:hint="eastAsia"/>
          <w:sz w:val="20"/>
          <w:szCs w:val="20"/>
        </w:rPr>
        <w:t>的评标</w:t>
      </w:r>
      <w:r>
        <w:rPr>
          <w:rFonts w:ascii="宋体" w:hAnsi="宋体" w:cs="宋体" w:hint="eastAsia"/>
          <w:sz w:val="20"/>
          <w:szCs w:val="20"/>
          <w:lang w:eastAsia="zh-TW"/>
        </w:rPr>
        <w:t>标准进行评标。</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320" w:name="_Toc453957410"/>
      <w:bookmarkStart w:id="1321" w:name="_Toc453956650"/>
      <w:r>
        <w:rPr>
          <w:rFonts w:ascii="宋体" w:hAnsi="宋体" w:hint="eastAsia"/>
          <w:b/>
          <w:bCs/>
          <w:sz w:val="20"/>
          <w:szCs w:val="20"/>
        </w:rPr>
        <w:t>投标文件的初审</w:t>
      </w:r>
      <w:bookmarkEnd w:id="1320"/>
      <w:bookmarkEnd w:id="1321"/>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评标委员会将</w:t>
      </w:r>
      <w:r>
        <w:rPr>
          <w:rFonts w:ascii="宋体" w:hAnsi="宋体" w:cs="宋体" w:hint="eastAsia"/>
          <w:sz w:val="20"/>
          <w:szCs w:val="20"/>
        </w:rPr>
        <w:t>依法</w:t>
      </w:r>
      <w:r>
        <w:rPr>
          <w:rFonts w:ascii="宋体" w:hAnsi="宋体" w:cs="宋体" w:hint="eastAsia"/>
          <w:sz w:val="20"/>
          <w:szCs w:val="20"/>
          <w:lang w:eastAsia="zh-TW"/>
        </w:rPr>
        <w:t>审查投标文件是否完整、文件签署是否合格、是否按招标文件的规定密封和标记、投标人是否</w:t>
      </w:r>
      <w:r>
        <w:rPr>
          <w:rFonts w:ascii="宋体" w:hAnsi="宋体" w:cs="宋体" w:hint="eastAsia"/>
          <w:sz w:val="20"/>
          <w:szCs w:val="20"/>
        </w:rPr>
        <w:t>缴纳</w:t>
      </w:r>
      <w:r>
        <w:rPr>
          <w:rFonts w:ascii="宋体" w:hAnsi="宋体" w:cs="宋体" w:hint="eastAsia"/>
          <w:sz w:val="20"/>
          <w:szCs w:val="20"/>
          <w:lang w:eastAsia="zh-TW"/>
        </w:rPr>
        <w:t>了投标保证金、有无计算</w:t>
      </w:r>
      <w:r>
        <w:rPr>
          <w:rFonts w:ascii="宋体" w:hAnsi="宋体" w:cs="宋体" w:hint="eastAsia"/>
          <w:sz w:val="20"/>
          <w:szCs w:val="20"/>
        </w:rPr>
        <w:t>上</w:t>
      </w:r>
      <w:r>
        <w:rPr>
          <w:rFonts w:ascii="宋体" w:hAnsi="宋体" w:cs="宋体" w:hint="eastAsia"/>
          <w:sz w:val="20"/>
          <w:szCs w:val="20"/>
          <w:lang w:eastAsia="zh-TW"/>
        </w:rPr>
        <w:t>的错误等。</w:t>
      </w:r>
    </w:p>
    <w:p w:rsidR="00990CF8" w:rsidRDefault="00356067">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lang w:eastAsia="zh-TW"/>
        </w:rPr>
        <w:t>开标时，投标文件中开标一览表</w:t>
      </w:r>
      <w:r>
        <w:rPr>
          <w:rFonts w:ascii="宋体" w:hAnsi="宋体" w:cs="宋体" w:hint="eastAsia"/>
          <w:sz w:val="20"/>
          <w:szCs w:val="20"/>
          <w:lang w:eastAsia="zh-TW"/>
        </w:rPr>
        <w:t>(</w:t>
      </w:r>
      <w:r>
        <w:rPr>
          <w:rFonts w:ascii="宋体" w:hAnsi="宋体" w:cs="宋体" w:hint="eastAsia"/>
          <w:sz w:val="20"/>
          <w:szCs w:val="20"/>
          <w:lang w:eastAsia="zh-TW"/>
        </w:rPr>
        <w:t>报价表</w:t>
      </w:r>
      <w:r>
        <w:rPr>
          <w:rFonts w:ascii="宋体" w:hAnsi="宋体" w:cs="宋体" w:hint="eastAsia"/>
          <w:sz w:val="20"/>
          <w:szCs w:val="20"/>
          <w:lang w:eastAsia="zh-TW"/>
        </w:rPr>
        <w:t>)</w:t>
      </w:r>
      <w:r>
        <w:rPr>
          <w:rFonts w:ascii="宋体" w:hAnsi="宋体" w:cs="宋体" w:hint="eastAsia"/>
          <w:sz w:val="20"/>
          <w:szCs w:val="20"/>
          <w:lang w:eastAsia="zh-TW"/>
        </w:rPr>
        <w:t>内容与投标文件中明细表内容不一致的，以开标一览表</w:t>
      </w:r>
      <w:r>
        <w:rPr>
          <w:rFonts w:ascii="宋体" w:hAnsi="宋体" w:cs="宋体" w:hint="eastAsia"/>
          <w:sz w:val="20"/>
          <w:szCs w:val="20"/>
          <w:lang w:eastAsia="zh-TW"/>
        </w:rPr>
        <w:t>(</w:t>
      </w:r>
      <w:r>
        <w:rPr>
          <w:rFonts w:ascii="宋体" w:hAnsi="宋体" w:cs="宋体" w:hint="eastAsia"/>
          <w:sz w:val="20"/>
          <w:szCs w:val="20"/>
          <w:lang w:eastAsia="zh-TW"/>
        </w:rPr>
        <w:t>报价表</w:t>
      </w:r>
      <w:r>
        <w:rPr>
          <w:rFonts w:ascii="宋体" w:hAnsi="宋体" w:cs="宋体" w:hint="eastAsia"/>
          <w:sz w:val="20"/>
          <w:szCs w:val="20"/>
          <w:lang w:eastAsia="zh-TW"/>
        </w:rPr>
        <w:t>)</w:t>
      </w:r>
      <w:r>
        <w:rPr>
          <w:rFonts w:ascii="宋体" w:hAnsi="宋体" w:cs="宋体" w:hint="eastAsia"/>
          <w:sz w:val="20"/>
          <w:szCs w:val="20"/>
          <w:lang w:eastAsia="zh-TW"/>
        </w:rPr>
        <w:t>为准。投标文件中的大</w:t>
      </w:r>
      <w:r>
        <w:rPr>
          <w:rFonts w:ascii="宋体" w:hAnsi="宋体" w:cs="宋体" w:hint="eastAsia"/>
          <w:sz w:val="20"/>
          <w:szCs w:val="20"/>
          <w:lang w:eastAsia="zh-TW"/>
        </w:rPr>
        <w:t>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ascii="宋体" w:hAnsi="宋体" w:cs="宋体" w:hint="eastAsia"/>
          <w:sz w:val="20"/>
          <w:szCs w:val="20"/>
        </w:rPr>
        <w:t>。如果投标人不接受对其错误的更正，其投标将被视为无效投标或确定为投标无效。</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对于投标文件中不构成实质性偏差的不正规、不一致或不规则</w:t>
      </w:r>
      <w:r>
        <w:rPr>
          <w:rFonts w:ascii="宋体" w:hAnsi="宋体" w:cs="宋体" w:hint="eastAsia"/>
          <w:sz w:val="20"/>
          <w:szCs w:val="20"/>
        </w:rPr>
        <w:t>，</w:t>
      </w:r>
      <w:r>
        <w:rPr>
          <w:rFonts w:ascii="宋体" w:hAnsi="宋体" w:cs="宋体" w:hint="eastAsia"/>
          <w:sz w:val="20"/>
          <w:szCs w:val="20"/>
          <w:lang w:eastAsia="zh-TW"/>
        </w:rPr>
        <w:t>评标委员会可以接受</w:t>
      </w:r>
      <w:r>
        <w:rPr>
          <w:rFonts w:ascii="宋体" w:hAnsi="宋体" w:cs="宋体" w:hint="eastAsia"/>
          <w:sz w:val="20"/>
          <w:szCs w:val="20"/>
        </w:rPr>
        <w:t>，</w:t>
      </w:r>
      <w:r>
        <w:rPr>
          <w:rFonts w:ascii="宋体" w:hAnsi="宋体" w:cs="宋体" w:hint="eastAsia"/>
          <w:sz w:val="20"/>
          <w:szCs w:val="20"/>
          <w:lang w:eastAsia="zh-TW"/>
        </w:rPr>
        <w:t>但这种接受不能损害或影响任何投标人的相对排序。</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在详细评标之前</w:t>
      </w:r>
      <w:r>
        <w:rPr>
          <w:rFonts w:ascii="宋体" w:hAnsi="宋体" w:cs="宋体" w:hint="eastAsia"/>
          <w:sz w:val="20"/>
          <w:szCs w:val="20"/>
        </w:rPr>
        <w:t>，</w:t>
      </w:r>
      <w:r>
        <w:rPr>
          <w:rFonts w:ascii="宋体" w:hAnsi="宋体" w:cs="宋体" w:hint="eastAsia"/>
          <w:sz w:val="20"/>
          <w:szCs w:val="20"/>
          <w:lang w:eastAsia="zh-TW"/>
        </w:rPr>
        <w:t>评标委员会要审查每份投标文件是否实质上响应了招标文件的要求。实质上</w:t>
      </w:r>
      <w:r>
        <w:rPr>
          <w:rFonts w:ascii="宋体" w:hAnsi="宋体" w:cs="宋体" w:hint="eastAsia"/>
          <w:sz w:val="20"/>
          <w:szCs w:val="20"/>
        </w:rPr>
        <w:t>响</w:t>
      </w:r>
      <w:r>
        <w:rPr>
          <w:rFonts w:ascii="宋体" w:hAnsi="宋体" w:cs="宋体" w:hint="eastAsia"/>
          <w:sz w:val="20"/>
          <w:szCs w:val="20"/>
          <w:lang w:eastAsia="zh-TW"/>
        </w:rPr>
        <w:t>应的投标</w:t>
      </w:r>
      <w:r>
        <w:rPr>
          <w:rFonts w:ascii="宋体" w:hAnsi="宋体" w:cs="宋体" w:hint="eastAsia"/>
          <w:sz w:val="20"/>
          <w:szCs w:val="20"/>
        </w:rPr>
        <w:t>文件</w:t>
      </w:r>
      <w:r>
        <w:rPr>
          <w:rFonts w:ascii="宋体" w:hAnsi="宋体" w:cs="宋体" w:hint="eastAsia"/>
          <w:sz w:val="20"/>
          <w:szCs w:val="20"/>
          <w:lang w:eastAsia="zh-TW"/>
        </w:rPr>
        <w:t>应该是与</w:t>
      </w:r>
      <w:r>
        <w:rPr>
          <w:rFonts w:ascii="宋体" w:hAnsi="宋体" w:cs="宋体" w:hint="eastAsia"/>
          <w:sz w:val="20"/>
          <w:szCs w:val="20"/>
          <w:lang w:eastAsia="zh-TW"/>
        </w:rPr>
        <w:t>招标文件要求的关键条款</w:t>
      </w:r>
      <w:r>
        <w:rPr>
          <w:rFonts w:ascii="宋体" w:hAnsi="宋体" w:cs="宋体" w:hint="eastAsia"/>
          <w:sz w:val="20"/>
          <w:szCs w:val="20"/>
        </w:rPr>
        <w:t>、</w:t>
      </w:r>
      <w:r>
        <w:rPr>
          <w:rFonts w:ascii="宋体" w:hAnsi="宋体" w:cs="宋体" w:hint="eastAsia"/>
          <w:sz w:val="20"/>
          <w:szCs w:val="20"/>
          <w:lang w:eastAsia="zh-TW"/>
        </w:rPr>
        <w:t>条件和规格相符</w:t>
      </w:r>
      <w:r>
        <w:rPr>
          <w:rFonts w:ascii="宋体" w:hAnsi="宋体" w:cs="宋体" w:hint="eastAsia"/>
          <w:sz w:val="20"/>
          <w:szCs w:val="20"/>
        </w:rPr>
        <w:t>或优于，</w:t>
      </w:r>
      <w:r>
        <w:rPr>
          <w:rFonts w:ascii="宋体" w:hAnsi="宋体" w:cs="宋体" w:hint="eastAsia"/>
          <w:sz w:val="20"/>
          <w:szCs w:val="20"/>
          <w:lang w:eastAsia="zh-TW"/>
        </w:rPr>
        <w:t>没有</w:t>
      </w:r>
      <w:r>
        <w:rPr>
          <w:rFonts w:ascii="宋体" w:hAnsi="宋体" w:cs="宋体" w:hint="eastAsia"/>
          <w:sz w:val="20"/>
          <w:szCs w:val="20"/>
        </w:rPr>
        <w:t>实质</w:t>
      </w:r>
      <w:r>
        <w:rPr>
          <w:rFonts w:ascii="宋体" w:hAnsi="宋体" w:cs="宋体" w:hint="eastAsia"/>
          <w:sz w:val="20"/>
          <w:szCs w:val="20"/>
          <w:lang w:eastAsia="zh-TW"/>
        </w:rPr>
        <w:t>偏离的投标</w:t>
      </w:r>
      <w:r>
        <w:rPr>
          <w:rFonts w:ascii="宋体" w:hAnsi="宋体" w:cs="宋体" w:hint="eastAsia"/>
          <w:sz w:val="20"/>
          <w:szCs w:val="20"/>
        </w:rPr>
        <w:t>文件</w:t>
      </w:r>
      <w:r>
        <w:rPr>
          <w:rFonts w:ascii="宋体" w:hAnsi="宋体" w:cs="宋体" w:hint="eastAsia"/>
          <w:sz w:val="20"/>
          <w:szCs w:val="20"/>
          <w:lang w:eastAsia="zh-TW"/>
        </w:rPr>
        <w:t>。评标委员会决定投标的响应性只根据投标</w:t>
      </w:r>
      <w:r>
        <w:rPr>
          <w:rFonts w:ascii="宋体" w:hAnsi="宋体" w:cs="宋体" w:hint="eastAsia"/>
          <w:sz w:val="20"/>
          <w:szCs w:val="20"/>
        </w:rPr>
        <w:t>文件</w:t>
      </w:r>
      <w:r>
        <w:rPr>
          <w:rFonts w:ascii="宋体" w:hAnsi="宋体" w:cs="宋体" w:hint="eastAsia"/>
          <w:sz w:val="20"/>
          <w:szCs w:val="20"/>
          <w:lang w:eastAsia="zh-TW"/>
        </w:rPr>
        <w:t>本身的真实无误的内容</w:t>
      </w:r>
      <w:r>
        <w:rPr>
          <w:rFonts w:ascii="宋体" w:hAnsi="宋体" w:cs="宋体" w:hint="eastAsia"/>
          <w:sz w:val="20"/>
          <w:szCs w:val="20"/>
        </w:rPr>
        <w:t>，</w:t>
      </w:r>
      <w:r>
        <w:rPr>
          <w:rFonts w:ascii="宋体" w:hAnsi="宋体" w:cs="宋体" w:hint="eastAsia"/>
          <w:sz w:val="20"/>
          <w:szCs w:val="20"/>
          <w:lang w:eastAsia="zh-TW"/>
        </w:rPr>
        <w:t>而不依据外部的证据</w:t>
      </w:r>
      <w:r>
        <w:rPr>
          <w:rFonts w:ascii="宋体" w:hAnsi="宋体" w:cs="宋体" w:hint="eastAsia"/>
          <w:sz w:val="20"/>
          <w:szCs w:val="20"/>
        </w:rPr>
        <w:t>，</w:t>
      </w:r>
      <w:r>
        <w:rPr>
          <w:rFonts w:ascii="宋体" w:hAnsi="宋体" w:cs="宋体" w:hint="eastAsia"/>
          <w:sz w:val="20"/>
          <w:szCs w:val="20"/>
          <w:lang w:eastAsia="zh-TW"/>
        </w:rPr>
        <w:t>但投标有不真实不正确的内容时除外。</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实质上没有响应招标文件要求的投标将</w:t>
      </w:r>
      <w:r>
        <w:rPr>
          <w:rFonts w:ascii="宋体" w:hAnsi="宋体" w:cs="宋体" w:hint="eastAsia"/>
          <w:sz w:val="20"/>
          <w:szCs w:val="20"/>
        </w:rPr>
        <w:t>被视为无效投标</w:t>
      </w:r>
      <w:r>
        <w:rPr>
          <w:rFonts w:ascii="宋体" w:hAnsi="宋体" w:cs="宋体" w:hint="eastAsia"/>
          <w:sz w:val="20"/>
          <w:szCs w:val="20"/>
          <w:lang w:eastAsia="zh-TW"/>
        </w:rPr>
        <w:t>。投标人不得通过修正或撤销不合要求的偏离或保留从而使其投标成为实质上响应的投标。</w:t>
      </w:r>
    </w:p>
    <w:p w:rsidR="00990CF8" w:rsidRDefault="00356067">
      <w:pPr>
        <w:widowControl w:val="0"/>
        <w:numPr>
          <w:ilvl w:val="2"/>
          <w:numId w:val="20"/>
        </w:numPr>
        <w:tabs>
          <w:tab w:val="left" w:pos="851"/>
        </w:tabs>
        <w:autoSpaceDE w:val="0"/>
        <w:autoSpaceDN w:val="0"/>
        <w:spacing w:after="0" w:line="360" w:lineRule="auto"/>
        <w:ind w:left="851" w:hanging="851"/>
        <w:jc w:val="both"/>
        <w:rPr>
          <w:rFonts w:ascii="宋体" w:hAnsi="宋体" w:cs="宋体"/>
          <w:sz w:val="20"/>
          <w:szCs w:val="20"/>
        </w:rPr>
      </w:pPr>
      <w:r>
        <w:rPr>
          <w:rFonts w:ascii="宋体" w:hAnsi="宋体" w:cs="宋体" w:hint="eastAsia"/>
          <w:sz w:val="20"/>
          <w:szCs w:val="20"/>
          <w:lang w:eastAsia="zh-TW"/>
        </w:rPr>
        <w:t>在资格性审查、符合性检查时，未能通过资格性、符合性审查被认定为无效投标，具体条款</w:t>
      </w:r>
      <w:r>
        <w:rPr>
          <w:rFonts w:ascii="宋体" w:hAnsi="宋体" w:cs="宋体" w:hint="eastAsia"/>
          <w:sz w:val="20"/>
          <w:szCs w:val="20"/>
        </w:rPr>
        <w:t>详</w:t>
      </w:r>
      <w:r>
        <w:rPr>
          <w:rFonts w:ascii="宋体" w:hAnsi="宋体" w:cs="宋体" w:hint="eastAsia"/>
          <w:sz w:val="20"/>
          <w:szCs w:val="20"/>
          <w:lang w:eastAsia="zh-TW"/>
        </w:rPr>
        <w:t>见招标文件《资格、符合性评审条款》</w:t>
      </w:r>
      <w:r>
        <w:rPr>
          <w:rFonts w:ascii="宋体" w:hAnsi="宋体" w:cs="宋体" w:hint="eastAsia"/>
          <w:sz w:val="20"/>
          <w:szCs w:val="20"/>
        </w:rPr>
        <w:t>；</w:t>
      </w:r>
      <w:r>
        <w:rPr>
          <w:rFonts w:ascii="宋体" w:hAnsi="宋体" w:cs="宋体" w:hint="eastAsia"/>
          <w:sz w:val="20"/>
          <w:szCs w:val="20"/>
        </w:rPr>
        <w:t xml:space="preserve"> </w:t>
      </w:r>
    </w:p>
    <w:p w:rsidR="00990CF8" w:rsidRDefault="00356067">
      <w:pPr>
        <w:widowControl w:val="0"/>
        <w:numPr>
          <w:ilvl w:val="2"/>
          <w:numId w:val="20"/>
        </w:numPr>
        <w:tabs>
          <w:tab w:val="left" w:pos="851"/>
        </w:tabs>
        <w:autoSpaceDE w:val="0"/>
        <w:autoSpaceDN w:val="0"/>
        <w:spacing w:after="0" w:line="360" w:lineRule="auto"/>
        <w:ind w:left="851" w:hanging="851"/>
        <w:jc w:val="both"/>
        <w:rPr>
          <w:rFonts w:ascii="宋体" w:hAnsi="宋体" w:cs="宋体"/>
          <w:sz w:val="20"/>
          <w:szCs w:val="20"/>
        </w:rPr>
      </w:pPr>
      <w:r>
        <w:rPr>
          <w:rFonts w:ascii="宋体" w:hAnsi="宋体" w:cs="宋体" w:hint="eastAsia"/>
          <w:sz w:val="20"/>
          <w:szCs w:val="20"/>
          <w:lang w:eastAsia="zh-TW"/>
        </w:rPr>
        <w:t>评标委员会对各投标人进行资格性和符合性审查过程中，对初步被认定为初审不合格或无效投标者应实行及时告知</w:t>
      </w:r>
      <w:r>
        <w:rPr>
          <w:rFonts w:ascii="宋体" w:hAnsi="宋体" w:cs="宋体" w:hint="eastAsia"/>
          <w:sz w:val="20"/>
          <w:szCs w:val="20"/>
        </w:rPr>
        <w:t>，</w:t>
      </w:r>
      <w:r>
        <w:rPr>
          <w:rFonts w:ascii="宋体" w:hAnsi="宋体" w:cs="宋体" w:hint="eastAsia"/>
          <w:sz w:val="20"/>
          <w:szCs w:val="20"/>
          <w:lang w:eastAsia="zh-TW"/>
        </w:rPr>
        <w:t>由评标委员会主任或采购人代表将集体意见现场及时告知投标当事人，以让其核证、澄清事实。</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322" w:name="_Toc453957411"/>
      <w:bookmarkStart w:id="1323" w:name="_Toc453956651"/>
      <w:r>
        <w:rPr>
          <w:rFonts w:ascii="宋体" w:hAnsi="宋体" w:hint="eastAsia"/>
          <w:b/>
          <w:bCs/>
          <w:sz w:val="20"/>
          <w:szCs w:val="20"/>
        </w:rPr>
        <w:t>投标文件的澄清</w:t>
      </w:r>
      <w:bookmarkEnd w:id="1322"/>
      <w:bookmarkEnd w:id="1323"/>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lastRenderedPageBreak/>
        <w:t>评标期间，对投标文件中含义不明确、同类问题表述不一致或者有明显文字和计算错误的内容，评标委员会可以书面形式（应当由评标委员会专家签字）要求投标人作出必要的澄清、说明或者纠正，但不得允许投标人对投标报价等实质性内容做任何更改。投标人的澄清、说明或者补正应当采用书面形式</w:t>
      </w:r>
      <w:r>
        <w:rPr>
          <w:rFonts w:ascii="宋体" w:hAnsi="宋体" w:cs="宋体" w:hint="eastAsia"/>
          <w:sz w:val="20"/>
          <w:szCs w:val="20"/>
        </w:rPr>
        <w:t>，</w:t>
      </w:r>
      <w:r>
        <w:rPr>
          <w:rFonts w:ascii="宋体" w:hAnsi="宋体" w:cs="宋体" w:hint="eastAsia"/>
          <w:sz w:val="20"/>
          <w:szCs w:val="20"/>
          <w:lang w:eastAsia="zh-TW"/>
        </w:rPr>
        <w:t>由其授权的代表签字</w:t>
      </w:r>
      <w:r>
        <w:rPr>
          <w:rFonts w:ascii="宋体" w:hAnsi="宋体" w:cs="宋体" w:hint="eastAsia"/>
          <w:sz w:val="20"/>
          <w:szCs w:val="20"/>
        </w:rPr>
        <w:t>或盖章</w:t>
      </w:r>
      <w:r>
        <w:rPr>
          <w:rFonts w:ascii="宋体" w:hAnsi="宋体" w:cs="宋体" w:hint="eastAsia"/>
          <w:sz w:val="20"/>
          <w:szCs w:val="20"/>
          <w:lang w:eastAsia="zh-TW"/>
        </w:rPr>
        <w:t>，但</w:t>
      </w:r>
      <w:r>
        <w:rPr>
          <w:rFonts w:hint="eastAsia"/>
          <w:sz w:val="20"/>
          <w:szCs w:val="20"/>
        </w:rPr>
        <w:t>不得超出投标</w:t>
      </w:r>
      <w:r>
        <w:rPr>
          <w:rFonts w:hint="eastAsia"/>
          <w:sz w:val="20"/>
          <w:szCs w:val="20"/>
        </w:rPr>
        <w:t>文件的范围或者改变投标文件的实质性内容。</w:t>
      </w:r>
      <w:r>
        <w:rPr>
          <w:rFonts w:ascii="宋体" w:hAnsi="宋体" w:cs="宋体" w:hint="eastAsia"/>
          <w:sz w:val="20"/>
          <w:szCs w:val="20"/>
          <w:lang w:eastAsia="zh-TW"/>
        </w:rPr>
        <w:t>有关澄清的答复均应由投标人的法定代表人或授权代表签字</w:t>
      </w:r>
      <w:r>
        <w:rPr>
          <w:rFonts w:ascii="宋体" w:hAnsi="宋体" w:cs="宋体" w:hint="eastAsia"/>
          <w:sz w:val="20"/>
          <w:szCs w:val="20"/>
        </w:rPr>
        <w:t>或盖章</w:t>
      </w:r>
      <w:r>
        <w:rPr>
          <w:rFonts w:ascii="宋体" w:hAnsi="宋体" w:cs="宋体" w:hint="eastAsia"/>
          <w:sz w:val="20"/>
          <w:szCs w:val="20"/>
          <w:lang w:eastAsia="zh-TW"/>
        </w:rPr>
        <w:t>的书面形式作出。</w:t>
      </w:r>
    </w:p>
    <w:p w:rsidR="00990CF8" w:rsidRDefault="00356067">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投标人的澄清文件是其投标文件的组成部分。</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324" w:name="_Toc453956652"/>
      <w:bookmarkStart w:id="1325" w:name="_Toc453957412"/>
      <w:r>
        <w:rPr>
          <w:rFonts w:ascii="宋体" w:hAnsi="宋体" w:hint="eastAsia"/>
          <w:b/>
          <w:bCs/>
          <w:sz w:val="20"/>
          <w:szCs w:val="20"/>
        </w:rPr>
        <w:t>投标文件详细评价</w:t>
      </w:r>
      <w:bookmarkEnd w:id="1324"/>
      <w:bookmarkEnd w:id="1325"/>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hint="eastAsia"/>
          <w:sz w:val="20"/>
          <w:szCs w:val="20"/>
        </w:rPr>
        <w:t>评</w:t>
      </w:r>
      <w:r>
        <w:rPr>
          <w:rFonts w:ascii="宋体" w:hAnsi="宋体" w:cs="宋体" w:hint="eastAsia"/>
          <w:sz w:val="20"/>
          <w:szCs w:val="20"/>
          <w:lang w:eastAsia="zh-TW"/>
        </w:rPr>
        <w:t>标委员会将</w:t>
      </w:r>
      <w:r>
        <w:rPr>
          <w:rFonts w:ascii="宋体" w:hAnsi="宋体" w:cs="宋体" w:hint="eastAsia"/>
          <w:sz w:val="20"/>
          <w:szCs w:val="20"/>
        </w:rPr>
        <w:t>对通过</w:t>
      </w:r>
      <w:r>
        <w:rPr>
          <w:rFonts w:ascii="宋体" w:hAnsi="宋体" w:cs="宋体" w:hint="eastAsia"/>
          <w:sz w:val="20"/>
          <w:szCs w:val="20"/>
          <w:lang w:eastAsia="zh-TW"/>
        </w:rPr>
        <w:t>资格性、符合性审查的投标</w:t>
      </w:r>
      <w:r>
        <w:rPr>
          <w:rFonts w:ascii="宋体" w:hAnsi="宋体" w:cs="宋体" w:hint="eastAsia"/>
          <w:sz w:val="20"/>
          <w:szCs w:val="20"/>
        </w:rPr>
        <w:t>文件</w:t>
      </w:r>
      <w:r>
        <w:rPr>
          <w:rFonts w:ascii="宋体" w:hAnsi="宋体" w:cs="宋体" w:hint="eastAsia"/>
          <w:sz w:val="20"/>
          <w:szCs w:val="20"/>
          <w:lang w:eastAsia="zh-TW"/>
        </w:rPr>
        <w:t>进行</w:t>
      </w:r>
      <w:r>
        <w:rPr>
          <w:rFonts w:ascii="宋体" w:hAnsi="宋体" w:cs="宋体" w:hint="eastAsia"/>
          <w:sz w:val="20"/>
          <w:szCs w:val="20"/>
        </w:rPr>
        <w:t>详细</w:t>
      </w:r>
      <w:r>
        <w:rPr>
          <w:rFonts w:ascii="宋体" w:hAnsi="宋体" w:cs="宋体" w:hint="eastAsia"/>
          <w:sz w:val="20"/>
          <w:szCs w:val="20"/>
          <w:lang w:eastAsia="zh-TW"/>
        </w:rPr>
        <w:t>评价和比较</w:t>
      </w:r>
      <w:r>
        <w:rPr>
          <w:rFonts w:ascii="宋体" w:hAnsi="宋体" w:cs="宋体" w:hint="eastAsia"/>
          <w:sz w:val="20"/>
          <w:szCs w:val="20"/>
        </w:rPr>
        <w:t>。</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326" w:name="_Toc293506759"/>
      <w:bookmarkStart w:id="1327" w:name="_Toc293507736"/>
      <w:bookmarkStart w:id="1328" w:name="_Toc293506699"/>
      <w:bookmarkStart w:id="1329" w:name="_Toc293507842"/>
      <w:bookmarkStart w:id="1330" w:name="_Toc294000406"/>
      <w:bookmarkStart w:id="1331" w:name="_Toc293507643"/>
      <w:bookmarkStart w:id="1332" w:name="_Toc453957413"/>
      <w:bookmarkStart w:id="1333" w:name="_Toc453956653"/>
      <w:bookmarkEnd w:id="1326"/>
      <w:bookmarkEnd w:id="1327"/>
      <w:bookmarkEnd w:id="1328"/>
      <w:bookmarkEnd w:id="1329"/>
      <w:bookmarkEnd w:id="1330"/>
      <w:bookmarkEnd w:id="1331"/>
      <w:r>
        <w:rPr>
          <w:rFonts w:ascii="宋体" w:hAnsi="宋体" w:hint="eastAsia"/>
          <w:b/>
          <w:bCs/>
          <w:sz w:val="20"/>
          <w:szCs w:val="20"/>
        </w:rPr>
        <w:t>定标原则与授标</w:t>
      </w:r>
      <w:bookmarkEnd w:id="1332"/>
      <w:bookmarkEnd w:id="1333"/>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hint="eastAsia"/>
          <w:sz w:val="20"/>
          <w:szCs w:val="20"/>
        </w:rPr>
        <w:t>评标委员会按照招标文件确定的评标方法、步骤、标准，对投标文件进行评审，提出书面评标报告。</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采用综合评分法的，按评审后得分由高到低顺序排列。得分相同的，按投标报价由低到高顺序排列。得分且投标报价相同的，按技术指标优劣顺序排列。除</w:t>
      </w:r>
      <w:r>
        <w:rPr>
          <w:rFonts w:ascii="宋体" w:hAnsi="宋体" w:hint="eastAsia"/>
          <w:b/>
          <w:sz w:val="20"/>
          <w:szCs w:val="20"/>
        </w:rPr>
        <w:t>投标资料表</w:t>
      </w:r>
      <w:r>
        <w:rPr>
          <w:rFonts w:ascii="宋体" w:hAnsi="宋体" w:hint="eastAsia"/>
          <w:sz w:val="20"/>
          <w:szCs w:val="20"/>
        </w:rPr>
        <w:t>另有规定的，推荐综合得分排名第一的投标人为第一中标候选人，排名第二的投标人为第二中标候选人。</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采用</w:t>
      </w:r>
      <w:r>
        <w:rPr>
          <w:rFonts w:ascii="宋体" w:hAnsi="宋体" w:cs="宋体" w:hint="eastAsia"/>
          <w:sz w:val="20"/>
          <w:szCs w:val="20"/>
          <w:lang w:eastAsia="zh-TW"/>
        </w:rPr>
        <w:t>最低评标价法</w:t>
      </w:r>
      <w:r>
        <w:rPr>
          <w:rFonts w:ascii="宋体" w:hAnsi="宋体" w:cs="宋体" w:hint="eastAsia"/>
          <w:sz w:val="20"/>
          <w:szCs w:val="20"/>
        </w:rPr>
        <w:t>的，</w:t>
      </w:r>
      <w:r>
        <w:rPr>
          <w:rFonts w:ascii="宋体" w:hAnsi="宋体" w:cs="宋体" w:hint="eastAsia"/>
          <w:sz w:val="20"/>
          <w:szCs w:val="20"/>
          <w:lang w:eastAsia="zh-TW"/>
        </w:rPr>
        <w:t>按投标报价由低到高顺序排列。</w:t>
      </w:r>
      <w:r>
        <w:rPr>
          <w:rFonts w:ascii="宋体" w:hAnsi="宋体" w:cs="宋体" w:hint="eastAsia"/>
          <w:sz w:val="20"/>
          <w:szCs w:val="20"/>
        </w:rPr>
        <w:t>推荐报价最低为第一中标候选人，报价</w:t>
      </w:r>
      <w:r>
        <w:rPr>
          <w:rFonts w:ascii="宋体" w:hAnsi="宋体" w:hint="eastAsia"/>
          <w:sz w:val="20"/>
          <w:szCs w:val="20"/>
        </w:rPr>
        <w:t>次低为第二中标候选人</w:t>
      </w:r>
      <w:r>
        <w:rPr>
          <w:rFonts w:ascii="宋体" w:hAnsi="宋体" w:cs="宋体" w:hint="eastAsia"/>
          <w:sz w:val="20"/>
          <w:szCs w:val="20"/>
        </w:rPr>
        <w:t>。</w:t>
      </w:r>
      <w:r>
        <w:rPr>
          <w:rFonts w:ascii="宋体" w:hAnsi="宋体" w:cs="宋体" w:hint="eastAsia"/>
          <w:sz w:val="20"/>
          <w:szCs w:val="20"/>
          <w:lang w:eastAsia="zh-TW"/>
        </w:rPr>
        <w:t>投标报价相同的，按</w:t>
      </w:r>
      <w:r>
        <w:rPr>
          <w:rFonts w:ascii="宋体" w:hAnsi="宋体" w:cs="宋体" w:hint="eastAsia"/>
          <w:b/>
          <w:sz w:val="20"/>
          <w:szCs w:val="20"/>
        </w:rPr>
        <w:t>投标资料表</w:t>
      </w:r>
      <w:r>
        <w:rPr>
          <w:rFonts w:ascii="宋体" w:hAnsi="宋体" w:cs="宋体" w:hint="eastAsia"/>
          <w:sz w:val="20"/>
          <w:szCs w:val="20"/>
        </w:rPr>
        <w:t>中所述的</w:t>
      </w:r>
      <w:r>
        <w:rPr>
          <w:rFonts w:ascii="宋体" w:hAnsi="宋体" w:cs="宋体" w:hint="eastAsia"/>
          <w:sz w:val="20"/>
          <w:szCs w:val="20"/>
          <w:lang w:eastAsia="zh-TW"/>
        </w:rPr>
        <w:t>顺序排列。评标委员会认为，排在前面的中标候选人的最低投标</w:t>
      </w:r>
      <w:r>
        <w:rPr>
          <w:rFonts w:ascii="宋体" w:hAnsi="宋体" w:cs="宋体" w:hint="eastAsia"/>
          <w:sz w:val="20"/>
          <w:szCs w:val="20"/>
        </w:rPr>
        <w:t>报</w:t>
      </w:r>
      <w:r>
        <w:rPr>
          <w:rFonts w:ascii="宋体" w:hAnsi="宋体" w:cs="宋体" w:hint="eastAsia"/>
          <w:sz w:val="20"/>
          <w:szCs w:val="20"/>
          <w:lang w:eastAsia="zh-TW"/>
        </w:rPr>
        <w:t>价或者某些分项报价明显不合理或者低于成本，有可能影响</w:t>
      </w:r>
      <w:r>
        <w:rPr>
          <w:rFonts w:ascii="宋体" w:hAnsi="宋体" w:cs="宋体" w:hint="eastAsia"/>
          <w:sz w:val="20"/>
          <w:szCs w:val="20"/>
        </w:rPr>
        <w:t>货物</w:t>
      </w:r>
      <w:r>
        <w:rPr>
          <w:rFonts w:ascii="宋体" w:hAnsi="宋体" w:cs="宋体" w:hint="eastAsia"/>
          <w:sz w:val="20"/>
          <w:szCs w:val="20"/>
          <w:lang w:eastAsia="zh-TW"/>
        </w:rPr>
        <w:t>质量和不能诚信履约的，应当要求其在规定的期限内提供书面文件予以解释说明，并提交相关证明材料；否则，评标委员会可以取消该投标人的中标候选资格，按顺序由排在后面的中标候</w:t>
      </w:r>
      <w:r>
        <w:rPr>
          <w:rFonts w:ascii="宋体" w:hAnsi="宋体" w:cs="宋体" w:hint="eastAsia"/>
          <w:sz w:val="20"/>
          <w:szCs w:val="20"/>
          <w:lang w:eastAsia="zh-TW"/>
        </w:rPr>
        <w:t>选人递补，以此类推。</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评标委员会提交评标报告和推荐中标意见报采购人确认，采购人在收到评标报告后的法定时间内，按照评标报告中推荐的中标候选人顺序确定中标人，也可以事先授权评标委员会直接确定中标人。确认后采购代理机构将在刊登本项目招标公告的法定媒体上发布中标公告。不在中标名单之列者即为未中标人，采购代理机构不再以其他方式另行通知。</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因不可抗力或自身原因不能履行合同的、不按要求与采购人签订合同、中标人放弃中标、中标资格被依法确认无效的，采购人可以与排位在中标人之后第一位的中标候选人签订采购合</w:t>
      </w:r>
      <w:r>
        <w:rPr>
          <w:rFonts w:ascii="宋体" w:hAnsi="宋体" w:hint="eastAsia"/>
          <w:sz w:val="20"/>
          <w:szCs w:val="20"/>
        </w:rPr>
        <w:lastRenderedPageBreak/>
        <w:t>同，没有其他中标候选人</w:t>
      </w:r>
      <w:r>
        <w:rPr>
          <w:rFonts w:ascii="宋体" w:hAnsi="宋体" w:hint="eastAsia"/>
          <w:sz w:val="20"/>
          <w:szCs w:val="20"/>
        </w:rPr>
        <w:t>的，应当重新组织采购活动。</w:t>
      </w:r>
    </w:p>
    <w:p w:rsidR="00990CF8" w:rsidRDefault="00356067">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在招标采购中，出现下列情形之一的，应予废标：</w:t>
      </w:r>
      <w:r>
        <w:rPr>
          <w:rFonts w:ascii="宋体" w:hAnsi="宋体" w:hint="eastAsia"/>
          <w:sz w:val="20"/>
          <w:szCs w:val="20"/>
        </w:rPr>
        <w:t xml:space="preserve"> </w:t>
      </w:r>
    </w:p>
    <w:p w:rsidR="00990CF8" w:rsidRDefault="00356067">
      <w:pPr>
        <w:widowControl w:val="0"/>
        <w:numPr>
          <w:ilvl w:val="2"/>
          <w:numId w:val="20"/>
        </w:numPr>
        <w:tabs>
          <w:tab w:val="left" w:pos="851"/>
        </w:tabs>
        <w:autoSpaceDE w:val="0"/>
        <w:autoSpaceDN w:val="0"/>
        <w:spacing w:after="0" w:line="360" w:lineRule="auto"/>
        <w:jc w:val="both"/>
        <w:rPr>
          <w:rFonts w:ascii="宋体" w:hAnsi="宋体"/>
          <w:sz w:val="20"/>
          <w:szCs w:val="20"/>
        </w:rPr>
      </w:pPr>
      <w:r>
        <w:rPr>
          <w:rFonts w:ascii="宋体" w:hAnsi="宋体" w:hint="eastAsia"/>
          <w:b/>
          <w:sz w:val="20"/>
          <w:szCs w:val="20"/>
        </w:rPr>
        <w:t>符合专业条件的供应商或者对招标文件作实质响应的供应商不足三家的</w:t>
      </w:r>
      <w:r>
        <w:rPr>
          <w:rFonts w:ascii="宋体" w:hAnsi="宋体" w:hint="eastAsia"/>
          <w:sz w:val="20"/>
          <w:szCs w:val="20"/>
        </w:rPr>
        <w:t>；</w:t>
      </w:r>
    </w:p>
    <w:p w:rsidR="00990CF8" w:rsidRDefault="00356067">
      <w:pPr>
        <w:widowControl w:val="0"/>
        <w:numPr>
          <w:ilvl w:val="2"/>
          <w:numId w:val="20"/>
        </w:numPr>
        <w:tabs>
          <w:tab w:val="left" w:pos="851"/>
        </w:tabs>
        <w:autoSpaceDE w:val="0"/>
        <w:autoSpaceDN w:val="0"/>
        <w:spacing w:after="0" w:line="360" w:lineRule="auto"/>
        <w:jc w:val="both"/>
        <w:rPr>
          <w:rFonts w:ascii="宋体" w:hAnsi="宋体"/>
          <w:sz w:val="20"/>
          <w:szCs w:val="20"/>
        </w:rPr>
      </w:pPr>
      <w:r>
        <w:rPr>
          <w:rFonts w:ascii="宋体" w:hAnsi="宋体" w:hint="eastAsia"/>
          <w:sz w:val="20"/>
          <w:szCs w:val="20"/>
        </w:rPr>
        <w:t>出现影响采购公正的违法、违规行为的；</w:t>
      </w:r>
    </w:p>
    <w:p w:rsidR="00990CF8" w:rsidRDefault="00356067">
      <w:pPr>
        <w:widowControl w:val="0"/>
        <w:numPr>
          <w:ilvl w:val="2"/>
          <w:numId w:val="20"/>
        </w:numPr>
        <w:tabs>
          <w:tab w:val="left" w:pos="851"/>
        </w:tabs>
        <w:autoSpaceDE w:val="0"/>
        <w:autoSpaceDN w:val="0"/>
        <w:spacing w:after="0" w:line="360" w:lineRule="auto"/>
        <w:jc w:val="both"/>
        <w:rPr>
          <w:rFonts w:ascii="宋体" w:hAnsi="宋体"/>
          <w:sz w:val="20"/>
          <w:szCs w:val="20"/>
        </w:rPr>
      </w:pPr>
      <w:r>
        <w:rPr>
          <w:rFonts w:ascii="宋体" w:hAnsi="宋体" w:hint="eastAsia"/>
          <w:sz w:val="20"/>
          <w:szCs w:val="20"/>
        </w:rPr>
        <w:t>投标人的报价均超过了采购预算，采购人不能支付的；</w:t>
      </w:r>
    </w:p>
    <w:p w:rsidR="00990CF8" w:rsidRDefault="00356067">
      <w:pPr>
        <w:widowControl w:val="0"/>
        <w:numPr>
          <w:ilvl w:val="2"/>
          <w:numId w:val="20"/>
        </w:numPr>
        <w:tabs>
          <w:tab w:val="left" w:pos="851"/>
        </w:tabs>
        <w:autoSpaceDE w:val="0"/>
        <w:autoSpaceDN w:val="0"/>
        <w:spacing w:after="0" w:line="360" w:lineRule="auto"/>
        <w:jc w:val="both"/>
        <w:rPr>
          <w:rFonts w:ascii="宋体" w:hAnsi="宋体"/>
          <w:sz w:val="20"/>
          <w:szCs w:val="20"/>
        </w:rPr>
      </w:pPr>
      <w:r>
        <w:rPr>
          <w:rFonts w:ascii="宋体" w:hAnsi="宋体" w:hint="eastAsia"/>
          <w:sz w:val="20"/>
          <w:szCs w:val="20"/>
        </w:rPr>
        <w:t>因重大变故，采购任务取消的。</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334" w:name="_Toc453956654"/>
      <w:bookmarkStart w:id="1335" w:name="_Toc453957414"/>
      <w:r>
        <w:rPr>
          <w:rFonts w:ascii="宋体" w:hAnsi="宋体" w:hint="eastAsia"/>
          <w:b/>
          <w:bCs/>
          <w:sz w:val="20"/>
          <w:szCs w:val="20"/>
        </w:rPr>
        <w:t>质疑与回复</w:t>
      </w:r>
      <w:bookmarkEnd w:id="1334"/>
      <w:bookmarkEnd w:id="1335"/>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hint="eastAsia"/>
          <w:sz w:val="20"/>
          <w:szCs w:val="20"/>
        </w:rPr>
        <w:t>投标人有质疑时，应当以书面形式（加盖投标人公章）在质疑有效期限内向</w:t>
      </w:r>
      <w:r>
        <w:rPr>
          <w:rFonts w:ascii="宋体" w:hAnsi="宋体" w:cs="宋体" w:hint="eastAsia"/>
          <w:sz w:val="20"/>
          <w:szCs w:val="20"/>
        </w:rPr>
        <w:t>招标采购单位</w:t>
      </w:r>
      <w:r>
        <w:rPr>
          <w:rFonts w:ascii="宋体" w:hAnsi="宋体" w:hint="eastAsia"/>
          <w:sz w:val="20"/>
          <w:szCs w:val="20"/>
        </w:rPr>
        <w:t>提交质疑书原件，逾期质疑无效。投标人以电话、传真或电邮形式提交的质疑属于无效质疑。</w:t>
      </w:r>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hint="eastAsia"/>
          <w:sz w:val="20"/>
          <w:szCs w:val="20"/>
        </w:rPr>
        <w:t>质疑内容不得含有虚假、恶意成分。依据“谁主张谁举证”的原则，质疑者提供的质疑书应当包括下列主要内容：具体的质疑事项、事实依据及相关确凿的证明材料和注明事实的确切来源、投标人名称、联系人与联系电话、质疑时间，质疑书应当署名并由法定代表人或授权代表签字并加盖公章。</w:t>
      </w:r>
      <w:r>
        <w:rPr>
          <w:rFonts w:ascii="宋体" w:hAnsi="宋体" w:cs="宋体" w:hint="eastAsia"/>
          <w:sz w:val="20"/>
          <w:szCs w:val="20"/>
        </w:rPr>
        <w:t>招标采购单位</w:t>
      </w:r>
      <w:r>
        <w:rPr>
          <w:rFonts w:ascii="宋体" w:hAnsi="宋体" w:hint="eastAsia"/>
          <w:sz w:val="20"/>
          <w:szCs w:val="20"/>
        </w:rPr>
        <w:t>受理书面质疑书原件之日起，在规定的期限内作出答复。对于捏造事实、滥用维权扰乱采购秩序的恶意质疑者或举证不全查无实据被驳回次数在一年内达三次以上，将纳入不良行为记录名单并承担相应的法律责任。</w:t>
      </w:r>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rPr>
        <w:t>招标采购单位</w:t>
      </w:r>
      <w:r>
        <w:rPr>
          <w:rFonts w:ascii="宋体" w:hAnsi="宋体" w:hint="eastAsia"/>
          <w:sz w:val="20"/>
          <w:szCs w:val="20"/>
        </w:rPr>
        <w:t>在收到供应商的有效书面质疑后七个工作日</w:t>
      </w:r>
      <w:r>
        <w:rPr>
          <w:rFonts w:ascii="宋体" w:hAnsi="宋体" w:hint="eastAsia"/>
          <w:sz w:val="20"/>
          <w:szCs w:val="20"/>
        </w:rPr>
        <w:t>内作出答复，但答复的内容不涉及商业秘密，质疑供应商对采购人、采购代理机构的质疑答复不满意，或采购人、采购代理机构未在规定期限内作出答复的，可以在答复期满后十五个工作日内向同级或上级主管部门提出投诉。</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336" w:name="_Toc453956655"/>
      <w:bookmarkStart w:id="1337" w:name="_Toc453957415"/>
      <w:r>
        <w:rPr>
          <w:rFonts w:ascii="宋体" w:hAnsi="宋体" w:hint="eastAsia"/>
          <w:b/>
          <w:bCs/>
          <w:sz w:val="20"/>
          <w:szCs w:val="20"/>
        </w:rPr>
        <w:t>中标通知书</w:t>
      </w:r>
      <w:bookmarkEnd w:id="1336"/>
      <w:bookmarkEnd w:id="1337"/>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中标人确定后</w:t>
      </w:r>
      <w:r>
        <w:rPr>
          <w:rFonts w:ascii="宋体" w:hAnsi="宋体" w:cs="宋体" w:hint="eastAsia"/>
          <w:sz w:val="20"/>
          <w:szCs w:val="20"/>
        </w:rPr>
        <w:t>，</w:t>
      </w:r>
      <w:r>
        <w:rPr>
          <w:rFonts w:ascii="宋体" w:hAnsi="宋体" w:cs="宋体" w:hint="eastAsia"/>
          <w:sz w:val="20"/>
          <w:szCs w:val="20"/>
          <w:lang w:eastAsia="zh-TW"/>
        </w:rPr>
        <w:t>采购代理机构将在</w:t>
      </w:r>
      <w:r>
        <w:rPr>
          <w:rFonts w:ascii="宋体" w:hAnsi="宋体" w:cs="宋体" w:hint="eastAsia"/>
          <w:sz w:val="20"/>
          <w:szCs w:val="20"/>
        </w:rPr>
        <w:t>法定</w:t>
      </w:r>
      <w:r>
        <w:rPr>
          <w:rFonts w:ascii="宋体" w:hAnsi="宋体" w:cs="宋体" w:hint="eastAsia"/>
          <w:sz w:val="20"/>
          <w:szCs w:val="20"/>
          <w:lang w:eastAsia="zh-TW"/>
        </w:rPr>
        <w:t>的媒体上发布中标公告，并向中标人发出《中标通知书》</w:t>
      </w:r>
      <w:r>
        <w:rPr>
          <w:rFonts w:ascii="宋体" w:hAnsi="宋体" w:cs="宋体" w:hint="eastAsia"/>
          <w:sz w:val="20"/>
          <w:szCs w:val="20"/>
        </w:rPr>
        <w:t>，</w:t>
      </w:r>
      <w:r>
        <w:rPr>
          <w:rFonts w:ascii="宋体" w:hAnsi="宋体" w:hint="eastAsia"/>
          <w:sz w:val="20"/>
          <w:szCs w:val="20"/>
        </w:rPr>
        <w:t>向采购人及未中标人发出《招标结果通知书》，</w:t>
      </w:r>
      <w:r>
        <w:rPr>
          <w:rFonts w:ascii="宋体" w:hAnsi="宋体" w:cs="宋体" w:hint="eastAsia"/>
          <w:sz w:val="20"/>
          <w:szCs w:val="20"/>
          <w:lang w:eastAsia="zh-TW"/>
        </w:rPr>
        <w:t>《中标通知书》对中标人和采购人具有同等法律效力。</w:t>
      </w:r>
    </w:p>
    <w:p w:rsidR="00990CF8" w:rsidRDefault="00356067">
      <w:pPr>
        <w:widowControl w:val="0"/>
        <w:numPr>
          <w:ilvl w:val="1"/>
          <w:numId w:val="20"/>
        </w:numPr>
        <w:autoSpaceDE w:val="0"/>
        <w:autoSpaceDN w:val="0"/>
        <w:spacing w:after="0" w:line="360" w:lineRule="auto"/>
        <w:jc w:val="both"/>
        <w:rPr>
          <w:rFonts w:ascii="黑体" w:eastAsia="黑体" w:hAnsi="宋体" w:cs="黑体"/>
          <w:b/>
          <w:bCs/>
        </w:rPr>
      </w:pPr>
      <w:r>
        <w:rPr>
          <w:rFonts w:ascii="宋体" w:hAnsi="宋体" w:hint="eastAsia"/>
          <w:sz w:val="20"/>
          <w:szCs w:val="20"/>
        </w:rPr>
        <w:t>《中标通知书》将作为授予合同资格的合法依据，是合同的一个组成部分</w:t>
      </w:r>
      <w:r>
        <w:rPr>
          <w:rFonts w:hint="eastAsia"/>
          <w:sz w:val="20"/>
          <w:szCs w:val="20"/>
        </w:rPr>
        <w:t>。</w:t>
      </w:r>
    </w:p>
    <w:p w:rsidR="00990CF8" w:rsidRDefault="00356067">
      <w:pPr>
        <w:spacing w:beforeLines="100" w:before="240" w:afterLines="100" w:after="240" w:line="360" w:lineRule="auto"/>
        <w:jc w:val="center"/>
        <w:outlineLvl w:val="0"/>
        <w:rPr>
          <w:rFonts w:ascii="宋体" w:hAnsi="宋体" w:cs="楷体_GB2312"/>
          <w:b/>
          <w:sz w:val="28"/>
          <w:szCs w:val="28"/>
          <w:lang w:eastAsia="zh-TW"/>
        </w:rPr>
      </w:pPr>
      <w:bookmarkStart w:id="1338" w:name="_Toc453956656"/>
      <w:bookmarkStart w:id="1339" w:name="_Toc453957416"/>
      <w:r>
        <w:rPr>
          <w:rFonts w:ascii="宋体" w:hAnsi="宋体" w:cs="楷体_GB2312" w:hint="eastAsia"/>
          <w:b/>
          <w:sz w:val="28"/>
          <w:szCs w:val="28"/>
          <w:lang w:eastAsia="zh-TW"/>
        </w:rPr>
        <w:t>六、授予合同</w:t>
      </w:r>
      <w:bookmarkEnd w:id="1338"/>
      <w:bookmarkEnd w:id="1339"/>
    </w:p>
    <w:p w:rsidR="00990CF8" w:rsidRDefault="00356067">
      <w:pPr>
        <w:widowControl w:val="0"/>
        <w:numPr>
          <w:ilvl w:val="1"/>
          <w:numId w:val="20"/>
        </w:numPr>
        <w:autoSpaceDE w:val="0"/>
        <w:autoSpaceDN w:val="0"/>
        <w:spacing w:after="0" w:line="360" w:lineRule="auto"/>
        <w:jc w:val="both"/>
        <w:rPr>
          <w:rFonts w:ascii="宋体" w:hAnsi="宋体" w:cs="宋体"/>
          <w:sz w:val="20"/>
          <w:szCs w:val="20"/>
        </w:rPr>
      </w:pPr>
      <w:bookmarkStart w:id="1340" w:name="_Toc293506705"/>
      <w:bookmarkStart w:id="1341" w:name="_Toc293507848"/>
      <w:bookmarkStart w:id="1342" w:name="_Toc293506765"/>
      <w:bookmarkStart w:id="1343" w:name="_Toc293507741"/>
      <w:bookmarkStart w:id="1344" w:name="_Toc293506704"/>
      <w:bookmarkStart w:id="1345" w:name="_Toc294000412"/>
      <w:bookmarkStart w:id="1346" w:name="_Toc293507847"/>
      <w:bookmarkStart w:id="1347" w:name="_Toc294000411"/>
      <w:bookmarkStart w:id="1348" w:name="_Toc293507648"/>
      <w:bookmarkStart w:id="1349" w:name="_Toc293506764"/>
      <w:bookmarkStart w:id="1350" w:name="_Toc293507742"/>
      <w:bookmarkStart w:id="1351" w:name="_Toc293507649"/>
      <w:bookmarkStart w:id="1352" w:name="_Toc453957417"/>
      <w:bookmarkStart w:id="1353" w:name="_Toc453956657"/>
      <w:bookmarkEnd w:id="1340"/>
      <w:bookmarkEnd w:id="1341"/>
      <w:bookmarkEnd w:id="1342"/>
      <w:bookmarkEnd w:id="1343"/>
      <w:bookmarkEnd w:id="1344"/>
      <w:bookmarkEnd w:id="1345"/>
      <w:bookmarkEnd w:id="1346"/>
      <w:bookmarkEnd w:id="1347"/>
      <w:bookmarkEnd w:id="1348"/>
      <w:bookmarkEnd w:id="1349"/>
      <w:bookmarkEnd w:id="1350"/>
      <w:bookmarkEnd w:id="1351"/>
      <w:r>
        <w:rPr>
          <w:rFonts w:ascii="宋体" w:hAnsi="宋体" w:hint="eastAsia"/>
          <w:b/>
          <w:bCs/>
          <w:sz w:val="20"/>
          <w:szCs w:val="20"/>
        </w:rPr>
        <w:t>合同的订立</w:t>
      </w:r>
      <w:bookmarkEnd w:id="1352"/>
      <w:bookmarkEnd w:id="1353"/>
    </w:p>
    <w:p w:rsidR="00990CF8" w:rsidRDefault="00356067">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rPr>
        <w:lastRenderedPageBreak/>
        <w:t>除非投标资料表另有规定，采购方与供应方将于中标通知书发出之日起</w:t>
      </w:r>
      <w:r>
        <w:rPr>
          <w:rFonts w:ascii="宋体" w:hAnsi="宋体" w:cs="宋体" w:hint="eastAsia"/>
          <w:sz w:val="20"/>
          <w:szCs w:val="20"/>
        </w:rPr>
        <w:t>7</w:t>
      </w:r>
      <w:r>
        <w:rPr>
          <w:rFonts w:ascii="宋体" w:hAnsi="宋体" w:cs="宋体" w:hint="eastAsia"/>
          <w:sz w:val="20"/>
          <w:szCs w:val="20"/>
        </w:rPr>
        <w:t>个日历天内，按照评审文件的约定签订合同。所签订的合同不得对招标文件和中标人投标文件作实质性修改。</w:t>
      </w:r>
    </w:p>
    <w:p w:rsidR="00990CF8" w:rsidRDefault="00356067">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rPr>
        <w:t>招标采购单位不得向中标人提出任何不合理的要求，作为签订合同的条件，不得与中标人私下订立背离合同实质性内容的协议。</w:t>
      </w:r>
      <w:r>
        <w:rPr>
          <w:rFonts w:ascii="宋体" w:hAnsi="宋体" w:cs="宋体" w:hint="eastAsia"/>
          <w:sz w:val="20"/>
          <w:szCs w:val="20"/>
        </w:rPr>
        <w:t xml:space="preserve"> </w:t>
      </w:r>
    </w:p>
    <w:p w:rsidR="00990CF8" w:rsidRDefault="00356067">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lang w:eastAsia="zh-TW"/>
        </w:rPr>
        <w:t>签订合同后</w:t>
      </w:r>
      <w:r>
        <w:rPr>
          <w:rFonts w:ascii="宋体" w:hAnsi="宋体" w:cs="宋体" w:hint="eastAsia"/>
          <w:sz w:val="20"/>
          <w:szCs w:val="20"/>
        </w:rPr>
        <w:t>七</w:t>
      </w:r>
      <w:r>
        <w:rPr>
          <w:rFonts w:ascii="宋体" w:hAnsi="宋体" w:cs="宋体" w:hint="eastAsia"/>
          <w:sz w:val="20"/>
          <w:szCs w:val="20"/>
          <w:lang w:eastAsia="zh-TW"/>
        </w:rPr>
        <w:t>个工作日内，采购人应将采购合同副本报同级</w:t>
      </w:r>
      <w:r>
        <w:rPr>
          <w:rFonts w:ascii="宋体" w:hAnsi="宋体" w:cs="宋体" w:hint="eastAsia"/>
          <w:sz w:val="20"/>
          <w:szCs w:val="20"/>
        </w:rPr>
        <w:t>或上级主管</w:t>
      </w:r>
      <w:r>
        <w:rPr>
          <w:rFonts w:ascii="宋体" w:hAnsi="宋体" w:cs="宋体" w:hint="eastAsia"/>
          <w:sz w:val="20"/>
          <w:szCs w:val="20"/>
          <w:lang w:eastAsia="zh-TW"/>
        </w:rPr>
        <w:t>部门备案。</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354" w:name="_Toc453957418"/>
      <w:bookmarkStart w:id="1355" w:name="_Toc453956658"/>
      <w:r>
        <w:rPr>
          <w:rFonts w:ascii="宋体" w:hAnsi="宋体" w:hint="eastAsia"/>
          <w:b/>
          <w:bCs/>
          <w:sz w:val="20"/>
          <w:szCs w:val="20"/>
        </w:rPr>
        <w:t>合同的履行</w:t>
      </w:r>
      <w:bookmarkEnd w:id="1354"/>
      <w:bookmarkEnd w:id="1355"/>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采购合同订立后，合同各方不得擅自变更、中止或者终止合同。采购合同需要变更的，采购人应将有关合同变更内容，以书面形式报同级</w:t>
      </w:r>
      <w:r>
        <w:rPr>
          <w:rFonts w:ascii="宋体" w:hAnsi="宋体" w:cs="宋体" w:hint="eastAsia"/>
          <w:sz w:val="20"/>
          <w:szCs w:val="20"/>
        </w:rPr>
        <w:t>或上级主管部门</w:t>
      </w:r>
      <w:r>
        <w:rPr>
          <w:rFonts w:ascii="宋体" w:hAnsi="宋体" w:cs="宋体" w:hint="eastAsia"/>
          <w:sz w:val="20"/>
          <w:szCs w:val="20"/>
          <w:lang w:eastAsia="zh-TW"/>
        </w:rPr>
        <w:t>备案；因特殊情</w:t>
      </w:r>
      <w:r>
        <w:rPr>
          <w:rFonts w:ascii="宋体" w:hAnsi="宋体" w:cs="宋体" w:hint="eastAsia"/>
          <w:sz w:val="20"/>
          <w:szCs w:val="20"/>
          <w:lang w:eastAsia="zh-TW"/>
        </w:rPr>
        <w:t>况需要中止或终止合同的，采购人应将中止或终止合同的理由以及相应措施，以书面形式报同级</w:t>
      </w:r>
      <w:r>
        <w:rPr>
          <w:rFonts w:ascii="宋体" w:hAnsi="宋体" w:cs="宋体" w:hint="eastAsia"/>
          <w:sz w:val="20"/>
          <w:szCs w:val="20"/>
        </w:rPr>
        <w:t>或上级主管部门部门</w:t>
      </w:r>
      <w:r>
        <w:rPr>
          <w:rFonts w:ascii="宋体" w:hAnsi="宋体" w:cs="宋体" w:hint="eastAsia"/>
          <w:sz w:val="20"/>
          <w:szCs w:val="20"/>
          <w:lang w:eastAsia="zh-TW"/>
        </w:rPr>
        <w:t>备案。</w:t>
      </w:r>
    </w:p>
    <w:p w:rsidR="00990CF8" w:rsidRDefault="00356067">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rPr>
        <w:t>采购合同履行中，采购人需追加与合同标的相同的货物的，在不改变合同其他条款的前提下，可以与供应商签订补充合同，但所补充合同的采购金额不得超过原合同采购金额的百分之十。签订补充合同的必须按规定备案。</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356" w:name="_Toc453956659"/>
      <w:bookmarkStart w:id="1357" w:name="_Toc453957419"/>
      <w:r>
        <w:rPr>
          <w:rFonts w:ascii="宋体" w:hAnsi="宋体" w:hint="eastAsia"/>
          <w:b/>
          <w:bCs/>
          <w:sz w:val="20"/>
          <w:szCs w:val="20"/>
        </w:rPr>
        <w:t>履约担保</w:t>
      </w:r>
      <w:bookmarkEnd w:id="1356"/>
      <w:bookmarkEnd w:id="1357"/>
    </w:p>
    <w:p w:rsidR="00990CF8" w:rsidRDefault="00356067">
      <w:pPr>
        <w:spacing w:line="360" w:lineRule="auto"/>
        <w:ind w:firstLineChars="200" w:firstLine="400"/>
        <w:rPr>
          <w:rFonts w:ascii="宋体" w:hAnsi="宋体"/>
          <w:sz w:val="20"/>
          <w:szCs w:val="20"/>
        </w:rPr>
      </w:pPr>
      <w:r>
        <w:rPr>
          <w:rFonts w:ascii="宋体" w:hAnsi="宋体" w:hint="eastAsia"/>
          <w:sz w:val="20"/>
          <w:szCs w:val="20"/>
        </w:rPr>
        <w:t>详见用户需求书、合同条款</w:t>
      </w:r>
    </w:p>
    <w:p w:rsidR="00990CF8" w:rsidRDefault="00356067">
      <w:pPr>
        <w:widowControl w:val="0"/>
        <w:numPr>
          <w:ilvl w:val="0"/>
          <w:numId w:val="20"/>
        </w:numPr>
        <w:autoSpaceDE w:val="0"/>
        <w:autoSpaceDN w:val="0"/>
        <w:spacing w:after="0" w:line="360" w:lineRule="auto"/>
        <w:jc w:val="both"/>
        <w:outlineLvl w:val="0"/>
        <w:rPr>
          <w:rFonts w:ascii="宋体" w:hAnsi="宋体"/>
          <w:b/>
          <w:bCs/>
          <w:sz w:val="20"/>
          <w:szCs w:val="20"/>
        </w:rPr>
      </w:pPr>
      <w:bookmarkStart w:id="1358" w:name="_Toc453956660"/>
      <w:bookmarkStart w:id="1359" w:name="_Toc453957420"/>
      <w:r>
        <w:rPr>
          <w:rFonts w:ascii="宋体" w:hAnsi="宋体" w:hint="eastAsia"/>
          <w:b/>
          <w:bCs/>
          <w:sz w:val="20"/>
          <w:szCs w:val="20"/>
        </w:rPr>
        <w:t>招标代理服务费</w:t>
      </w:r>
      <w:bookmarkEnd w:id="1358"/>
      <w:bookmarkEnd w:id="1359"/>
    </w:p>
    <w:p w:rsidR="00990CF8" w:rsidRDefault="00356067">
      <w:pPr>
        <w:spacing w:line="360" w:lineRule="auto"/>
        <w:ind w:firstLineChars="200" w:firstLine="400"/>
        <w:rPr>
          <w:rFonts w:ascii="宋体" w:hAnsi="宋体"/>
          <w:sz w:val="20"/>
          <w:szCs w:val="20"/>
        </w:rPr>
      </w:pPr>
      <w:r>
        <w:rPr>
          <w:rFonts w:ascii="宋体" w:hAnsi="宋体" w:hint="eastAsia"/>
          <w:sz w:val="20"/>
          <w:szCs w:val="20"/>
        </w:rPr>
        <w:t>中标人须向</w:t>
      </w:r>
      <w:r>
        <w:rPr>
          <w:rFonts w:ascii="宋体" w:hAnsi="宋体" w:hint="eastAsia"/>
          <w:b/>
          <w:sz w:val="20"/>
          <w:szCs w:val="20"/>
        </w:rPr>
        <w:t>广州产权交易所</w:t>
      </w:r>
      <w:r>
        <w:rPr>
          <w:rFonts w:ascii="宋体" w:hAnsi="宋体" w:hint="eastAsia"/>
          <w:sz w:val="20"/>
          <w:szCs w:val="20"/>
        </w:rPr>
        <w:t>交纳的招标服务费，根据《国家发展改革委关于进一步放开建设项目专业服务价格的通知》（发改价格</w:t>
      </w:r>
      <w:r>
        <w:rPr>
          <w:rFonts w:ascii="宋体" w:hAnsi="宋体" w:hint="eastAsia"/>
          <w:sz w:val="20"/>
          <w:szCs w:val="20"/>
        </w:rPr>
        <w:t xml:space="preserve">[2015] </w:t>
      </w:r>
      <w:r>
        <w:rPr>
          <w:rFonts w:ascii="宋体" w:hAnsi="宋体" w:hint="eastAsia"/>
          <w:sz w:val="20"/>
          <w:szCs w:val="20"/>
        </w:rPr>
        <w:t>299</w:t>
      </w:r>
      <w:r>
        <w:rPr>
          <w:rFonts w:ascii="宋体" w:hAnsi="宋体" w:hint="eastAsia"/>
          <w:sz w:val="20"/>
          <w:szCs w:val="20"/>
        </w:rPr>
        <w:t>号）的通知实行市场调节价，本项目的招标服务费执行以下价格；</w:t>
      </w:r>
    </w:p>
    <w:p w:rsidR="00990CF8" w:rsidRDefault="00356067">
      <w:pPr>
        <w:spacing w:line="360" w:lineRule="auto"/>
        <w:ind w:firstLineChars="200" w:firstLine="400"/>
        <w:rPr>
          <w:rFonts w:ascii="宋体" w:hAnsi="宋体"/>
          <w:sz w:val="20"/>
          <w:szCs w:val="20"/>
        </w:rPr>
      </w:pPr>
      <w:r>
        <w:rPr>
          <w:rFonts w:ascii="宋体" w:hAnsi="宋体" w:hint="eastAsia"/>
          <w:sz w:val="20"/>
          <w:szCs w:val="20"/>
        </w:rPr>
        <w:t>(1)</w:t>
      </w:r>
      <w:r>
        <w:rPr>
          <w:rFonts w:ascii="宋体" w:hAnsi="宋体" w:hint="eastAsia"/>
          <w:sz w:val="20"/>
          <w:szCs w:val="20"/>
        </w:rPr>
        <w:tab/>
      </w:r>
      <w:r>
        <w:rPr>
          <w:rFonts w:ascii="宋体" w:hAnsi="宋体" w:hint="eastAsia"/>
          <w:sz w:val="20"/>
          <w:szCs w:val="20"/>
        </w:rPr>
        <w:t>以</w:t>
      </w:r>
      <w:r>
        <w:rPr>
          <w:rFonts w:ascii="宋体" w:hAnsi="宋体" w:hint="eastAsia"/>
          <w:sz w:val="21"/>
          <w:szCs w:val="21"/>
          <w:highlight w:val="yellow"/>
        </w:rPr>
        <w:t>中标金额</w:t>
      </w:r>
      <w:r>
        <w:rPr>
          <w:rFonts w:ascii="宋体" w:hAnsi="宋体" w:hint="eastAsia"/>
          <w:sz w:val="20"/>
          <w:szCs w:val="20"/>
        </w:rPr>
        <w:t>作为收费的计算基数；</w:t>
      </w:r>
    </w:p>
    <w:p w:rsidR="00990CF8" w:rsidRDefault="00356067">
      <w:pPr>
        <w:spacing w:line="360" w:lineRule="auto"/>
        <w:ind w:firstLineChars="200" w:firstLine="400"/>
        <w:rPr>
          <w:rFonts w:ascii="宋体" w:hAnsi="宋体"/>
          <w:sz w:val="20"/>
          <w:szCs w:val="20"/>
        </w:rPr>
      </w:pPr>
      <w:r>
        <w:rPr>
          <w:rFonts w:ascii="宋体" w:hAnsi="宋体" w:hint="eastAsia"/>
          <w:sz w:val="20"/>
          <w:szCs w:val="20"/>
        </w:rPr>
        <w:t>(2)</w:t>
      </w:r>
      <w:r>
        <w:rPr>
          <w:rFonts w:ascii="宋体" w:hAnsi="宋体" w:hint="eastAsia"/>
          <w:sz w:val="20"/>
          <w:szCs w:val="20"/>
        </w:rPr>
        <w:tab/>
      </w:r>
      <w:r>
        <w:rPr>
          <w:rFonts w:ascii="宋体" w:hAnsi="宋体" w:hint="eastAsia"/>
          <w:sz w:val="21"/>
          <w:szCs w:val="21"/>
          <w:highlight w:val="yellow"/>
        </w:rPr>
        <w:t>中标金额</w:t>
      </w:r>
      <w:r>
        <w:rPr>
          <w:rFonts w:ascii="宋体" w:hAnsi="宋体" w:hint="eastAsia"/>
          <w:sz w:val="20"/>
          <w:szCs w:val="20"/>
        </w:rPr>
        <w:t>在</w:t>
      </w:r>
      <w:r>
        <w:rPr>
          <w:rFonts w:ascii="宋体" w:hAnsi="宋体" w:hint="eastAsia"/>
          <w:sz w:val="20"/>
          <w:szCs w:val="20"/>
        </w:rPr>
        <w:t>100</w:t>
      </w:r>
      <w:r>
        <w:rPr>
          <w:rFonts w:ascii="宋体" w:hAnsi="宋体" w:hint="eastAsia"/>
          <w:sz w:val="20"/>
          <w:szCs w:val="20"/>
        </w:rPr>
        <w:t>万以下的，招标服务费按</w:t>
      </w:r>
      <w:r>
        <w:rPr>
          <w:rFonts w:ascii="宋体" w:hAnsi="宋体" w:hint="eastAsia"/>
          <w:sz w:val="20"/>
          <w:szCs w:val="20"/>
        </w:rPr>
        <w:t>1.5%</w:t>
      </w:r>
      <w:r>
        <w:rPr>
          <w:rFonts w:ascii="宋体" w:hAnsi="宋体" w:hint="eastAsia"/>
          <w:sz w:val="20"/>
          <w:szCs w:val="20"/>
        </w:rPr>
        <w:t>计算；</w:t>
      </w:r>
      <w:r>
        <w:rPr>
          <w:rFonts w:ascii="宋体" w:hAnsi="宋体" w:hint="eastAsia"/>
          <w:sz w:val="20"/>
          <w:szCs w:val="20"/>
        </w:rPr>
        <w:t>101</w:t>
      </w:r>
      <w:r>
        <w:rPr>
          <w:rFonts w:ascii="宋体" w:hAnsi="宋体" w:hint="eastAsia"/>
          <w:sz w:val="20"/>
          <w:szCs w:val="20"/>
        </w:rPr>
        <w:t>万到</w:t>
      </w:r>
      <w:r>
        <w:rPr>
          <w:rFonts w:ascii="宋体" w:hAnsi="宋体" w:hint="eastAsia"/>
          <w:sz w:val="20"/>
          <w:szCs w:val="20"/>
        </w:rPr>
        <w:t>500</w:t>
      </w:r>
      <w:r>
        <w:rPr>
          <w:rFonts w:ascii="宋体" w:hAnsi="宋体" w:hint="eastAsia"/>
          <w:sz w:val="20"/>
          <w:szCs w:val="20"/>
        </w:rPr>
        <w:t>万的，按</w:t>
      </w:r>
      <w:r>
        <w:rPr>
          <w:rFonts w:ascii="宋体" w:hAnsi="宋体" w:hint="eastAsia"/>
          <w:sz w:val="20"/>
          <w:szCs w:val="20"/>
        </w:rPr>
        <w:t>1.1%</w:t>
      </w:r>
      <w:r>
        <w:rPr>
          <w:rFonts w:ascii="宋体" w:hAnsi="宋体" w:hint="eastAsia"/>
          <w:sz w:val="20"/>
          <w:szCs w:val="20"/>
        </w:rPr>
        <w:t>计算；</w:t>
      </w:r>
      <w:r>
        <w:rPr>
          <w:rFonts w:ascii="宋体" w:hAnsi="宋体" w:hint="eastAsia"/>
          <w:sz w:val="20"/>
          <w:szCs w:val="20"/>
        </w:rPr>
        <w:t>500</w:t>
      </w:r>
      <w:r>
        <w:rPr>
          <w:rFonts w:ascii="宋体" w:hAnsi="宋体" w:hint="eastAsia"/>
          <w:sz w:val="20"/>
          <w:szCs w:val="20"/>
        </w:rPr>
        <w:t>万到</w:t>
      </w:r>
      <w:r>
        <w:rPr>
          <w:rFonts w:ascii="宋体" w:hAnsi="宋体" w:hint="eastAsia"/>
          <w:sz w:val="20"/>
          <w:szCs w:val="20"/>
        </w:rPr>
        <w:t>1000</w:t>
      </w:r>
      <w:r>
        <w:rPr>
          <w:rFonts w:ascii="宋体" w:hAnsi="宋体" w:hint="eastAsia"/>
          <w:sz w:val="20"/>
          <w:szCs w:val="20"/>
        </w:rPr>
        <w:t>万的，按</w:t>
      </w:r>
      <w:r>
        <w:rPr>
          <w:rFonts w:ascii="宋体" w:hAnsi="宋体" w:hint="eastAsia"/>
          <w:sz w:val="20"/>
          <w:szCs w:val="20"/>
        </w:rPr>
        <w:t>0.8%</w:t>
      </w:r>
      <w:r>
        <w:rPr>
          <w:rFonts w:ascii="宋体" w:hAnsi="宋体" w:hint="eastAsia"/>
          <w:sz w:val="20"/>
          <w:szCs w:val="20"/>
        </w:rPr>
        <w:t>计算…</w:t>
      </w:r>
    </w:p>
    <w:p w:rsidR="00990CF8" w:rsidRDefault="00356067">
      <w:pPr>
        <w:spacing w:line="360" w:lineRule="auto"/>
        <w:ind w:firstLineChars="200" w:firstLine="400"/>
        <w:rPr>
          <w:rFonts w:ascii="宋体" w:hAnsi="宋体"/>
          <w:sz w:val="20"/>
          <w:szCs w:val="20"/>
        </w:rPr>
      </w:pPr>
      <w:r>
        <w:rPr>
          <w:rFonts w:ascii="宋体" w:hAnsi="宋体" w:hint="eastAsia"/>
          <w:sz w:val="20"/>
          <w:szCs w:val="20"/>
        </w:rPr>
        <w:t>(3)</w:t>
      </w:r>
      <w:r>
        <w:rPr>
          <w:rFonts w:ascii="宋体" w:hAnsi="宋体" w:hint="eastAsia"/>
          <w:sz w:val="20"/>
          <w:szCs w:val="20"/>
        </w:rPr>
        <w:tab/>
      </w:r>
      <w:r>
        <w:rPr>
          <w:rFonts w:ascii="宋体" w:hAnsi="宋体" w:hint="eastAsia"/>
          <w:sz w:val="20"/>
          <w:szCs w:val="20"/>
        </w:rPr>
        <w:t>招标代理服务收费按差额定率累进法计算。</w:t>
      </w:r>
    </w:p>
    <w:p w:rsidR="00990CF8" w:rsidRDefault="00356067">
      <w:pPr>
        <w:spacing w:line="360" w:lineRule="auto"/>
        <w:ind w:firstLineChars="200" w:firstLine="400"/>
        <w:rPr>
          <w:rFonts w:ascii="宋体" w:hAnsi="宋体"/>
          <w:sz w:val="20"/>
          <w:szCs w:val="20"/>
        </w:rPr>
      </w:pPr>
      <w:r>
        <w:rPr>
          <w:rFonts w:ascii="宋体" w:hAnsi="宋体" w:hint="eastAsia"/>
          <w:sz w:val="20"/>
          <w:szCs w:val="20"/>
        </w:rPr>
        <w:t>(4)</w:t>
      </w:r>
      <w:r>
        <w:rPr>
          <w:rFonts w:ascii="宋体" w:hAnsi="宋体" w:hint="eastAsia"/>
          <w:sz w:val="20"/>
          <w:szCs w:val="20"/>
        </w:rPr>
        <w:tab/>
      </w:r>
      <w:r>
        <w:rPr>
          <w:rFonts w:ascii="宋体" w:hAnsi="宋体" w:hint="eastAsia"/>
          <w:sz w:val="20"/>
          <w:szCs w:val="20"/>
        </w:rPr>
        <w:t>招标服务费不在投标报价中单列；</w:t>
      </w:r>
    </w:p>
    <w:p w:rsidR="00990CF8" w:rsidRDefault="00356067">
      <w:pPr>
        <w:spacing w:line="360" w:lineRule="auto"/>
        <w:ind w:firstLineChars="200" w:firstLine="400"/>
        <w:rPr>
          <w:rFonts w:ascii="宋体" w:hAnsi="宋体"/>
          <w:sz w:val="20"/>
          <w:szCs w:val="20"/>
        </w:rPr>
      </w:pPr>
      <w:r>
        <w:rPr>
          <w:rFonts w:ascii="宋体" w:hAnsi="宋体" w:hint="eastAsia"/>
          <w:sz w:val="20"/>
          <w:szCs w:val="20"/>
        </w:rPr>
        <w:t>(5)</w:t>
      </w:r>
      <w:r>
        <w:rPr>
          <w:rFonts w:ascii="宋体" w:hAnsi="宋体" w:hint="eastAsia"/>
          <w:sz w:val="20"/>
          <w:szCs w:val="20"/>
        </w:rPr>
        <w:tab/>
      </w:r>
      <w:r>
        <w:rPr>
          <w:rFonts w:ascii="宋体" w:hAnsi="宋体" w:hint="eastAsia"/>
          <w:sz w:val="20"/>
          <w:szCs w:val="20"/>
        </w:rPr>
        <w:t>招标服务费币种与《中标通知书》的币种相同；</w:t>
      </w:r>
    </w:p>
    <w:p w:rsidR="00990CF8" w:rsidRDefault="00356067">
      <w:pPr>
        <w:spacing w:line="360" w:lineRule="auto"/>
        <w:ind w:firstLineChars="200" w:firstLine="400"/>
        <w:rPr>
          <w:rFonts w:ascii="宋体" w:hAnsi="宋体"/>
          <w:sz w:val="20"/>
          <w:szCs w:val="20"/>
        </w:rPr>
      </w:pPr>
      <w:r>
        <w:rPr>
          <w:rFonts w:ascii="宋体" w:hAnsi="宋体" w:hint="eastAsia"/>
          <w:sz w:val="20"/>
          <w:szCs w:val="20"/>
        </w:rPr>
        <w:lastRenderedPageBreak/>
        <w:t>(6)</w:t>
      </w:r>
      <w:r>
        <w:rPr>
          <w:rFonts w:ascii="宋体" w:hAnsi="宋体" w:hint="eastAsia"/>
          <w:sz w:val="20"/>
          <w:szCs w:val="20"/>
        </w:rPr>
        <w:tab/>
      </w:r>
      <w:r>
        <w:rPr>
          <w:rFonts w:ascii="宋体" w:hAnsi="宋体" w:hint="eastAsia"/>
          <w:sz w:val="20"/>
          <w:szCs w:val="20"/>
        </w:rPr>
        <w:t>中标人在领取</w:t>
      </w:r>
      <w:r>
        <w:rPr>
          <w:rFonts w:ascii="宋体" w:hAnsi="宋体" w:hint="eastAsia"/>
          <w:sz w:val="21"/>
          <w:szCs w:val="21"/>
          <w:highlight w:val="yellow"/>
        </w:rPr>
        <w:t>《中标通知书》前</w:t>
      </w:r>
      <w:r>
        <w:rPr>
          <w:rFonts w:ascii="宋体" w:hAnsi="宋体" w:hint="eastAsia"/>
          <w:sz w:val="20"/>
          <w:szCs w:val="20"/>
        </w:rPr>
        <w:t>，必须按《交纳服务费承诺书》向</w:t>
      </w:r>
      <w:r>
        <w:rPr>
          <w:rFonts w:ascii="宋体" w:hAnsi="宋体" w:hint="eastAsia"/>
          <w:b/>
          <w:sz w:val="20"/>
          <w:szCs w:val="20"/>
        </w:rPr>
        <w:t>广州产权交易所</w:t>
      </w:r>
      <w:r>
        <w:rPr>
          <w:rFonts w:ascii="宋体" w:hAnsi="宋体" w:hint="eastAsia"/>
          <w:sz w:val="20"/>
          <w:szCs w:val="20"/>
        </w:rPr>
        <w:t>直接交纳招标服务费。</w:t>
      </w:r>
    </w:p>
    <w:p w:rsidR="00990CF8" w:rsidRDefault="00356067">
      <w:pPr>
        <w:spacing w:line="360" w:lineRule="auto"/>
        <w:ind w:firstLineChars="200" w:firstLine="480"/>
        <w:rPr>
          <w:rFonts w:ascii="黑体" w:eastAsia="黑体" w:hAnsi="华文中宋" w:cs="华文中宋"/>
          <w:b/>
          <w:bCs/>
          <w:sz w:val="44"/>
          <w:szCs w:val="44"/>
        </w:rPr>
      </w:pPr>
      <w:r>
        <w:rPr>
          <w:rFonts w:hAnsi="宋体" w:cs="宋体"/>
          <w:sz w:val="24"/>
          <w:szCs w:val="24"/>
        </w:rPr>
        <w:br w:type="page"/>
      </w:r>
    </w:p>
    <w:p w:rsidR="00990CF8" w:rsidRDefault="00356067">
      <w:pPr>
        <w:pStyle w:val="1"/>
        <w:jc w:val="center"/>
        <w:rPr>
          <w:rFonts w:ascii="黑体" w:eastAsia="黑体" w:hAnsi="黑体" w:cs="黑体"/>
          <w:sz w:val="32"/>
          <w:szCs w:val="32"/>
        </w:rPr>
      </w:pPr>
      <w:bookmarkStart w:id="1360" w:name="_Toc453957421"/>
      <w:bookmarkStart w:id="1361" w:name="_Toc453956661"/>
      <w:r>
        <w:rPr>
          <w:rFonts w:ascii="黑体" w:eastAsia="黑体" w:hAnsi="黑体" w:cs="黑体" w:hint="eastAsia"/>
          <w:sz w:val="32"/>
          <w:szCs w:val="32"/>
        </w:rPr>
        <w:lastRenderedPageBreak/>
        <w:t>第七章</w:t>
      </w:r>
      <w:r>
        <w:rPr>
          <w:rFonts w:ascii="黑体" w:eastAsia="黑体" w:hAnsi="黑体" w:cs="黑体" w:hint="eastAsia"/>
          <w:sz w:val="32"/>
          <w:szCs w:val="32"/>
        </w:rPr>
        <w:t xml:space="preserve"> </w:t>
      </w:r>
      <w:r>
        <w:rPr>
          <w:rFonts w:ascii="黑体" w:eastAsia="黑体" w:hAnsi="黑体" w:cs="黑体" w:hint="eastAsia"/>
          <w:sz w:val="32"/>
          <w:szCs w:val="32"/>
        </w:rPr>
        <w:t>合同专用条款</w:t>
      </w:r>
      <w:bookmarkEnd w:id="1360"/>
      <w:bookmarkEnd w:id="1361"/>
    </w:p>
    <w:p w:rsidR="00990CF8" w:rsidRDefault="00990CF8">
      <w:pPr>
        <w:spacing w:after="0" w:line="360" w:lineRule="auto"/>
        <w:jc w:val="center"/>
        <w:rPr>
          <w:rFonts w:ascii="宋体" w:eastAsia="宋体" w:hAnsi="宋体" w:cs="宋体"/>
          <w:b/>
          <w:sz w:val="56"/>
          <w:szCs w:val="56"/>
        </w:rPr>
      </w:pPr>
    </w:p>
    <w:p w:rsidR="00990CF8" w:rsidRDefault="00356067">
      <w:pPr>
        <w:spacing w:line="360" w:lineRule="auto"/>
        <w:jc w:val="center"/>
        <w:rPr>
          <w:b/>
          <w:sz w:val="28"/>
          <w:szCs w:val="18"/>
        </w:rPr>
      </w:pPr>
      <w:r>
        <w:rPr>
          <w:rFonts w:eastAsia="华文新魏"/>
          <w:b/>
          <w:spacing w:val="200"/>
          <w:sz w:val="96"/>
          <w:szCs w:val="20"/>
        </w:rPr>
        <w:t>合同书</w:t>
      </w:r>
    </w:p>
    <w:p w:rsidR="00990CF8" w:rsidRDefault="00356067">
      <w:pPr>
        <w:spacing w:line="360" w:lineRule="auto"/>
        <w:jc w:val="center"/>
        <w:rPr>
          <w:b/>
          <w:color w:val="0070C0"/>
          <w:sz w:val="24"/>
          <w:szCs w:val="16"/>
        </w:rPr>
      </w:pPr>
      <w:r>
        <w:rPr>
          <w:rFonts w:hint="eastAsia"/>
          <w:b/>
          <w:sz w:val="28"/>
          <w:szCs w:val="28"/>
        </w:rPr>
        <w:t>项目名称：</w:t>
      </w:r>
      <w:r>
        <w:rPr>
          <w:rFonts w:hint="eastAsia"/>
          <w:b/>
          <w:sz w:val="28"/>
          <w:szCs w:val="28"/>
        </w:rPr>
        <w:t xml:space="preserve"> </w:t>
      </w:r>
      <w:r>
        <w:rPr>
          <w:rFonts w:hint="eastAsia"/>
          <w:b/>
          <w:sz w:val="28"/>
          <w:szCs w:val="28"/>
        </w:rPr>
        <w:t>广州市番禺水务投资集团有限公司属下子公司</w:t>
      </w:r>
      <w:r>
        <w:rPr>
          <w:rFonts w:hint="eastAsia"/>
          <w:b/>
          <w:sz w:val="28"/>
          <w:szCs w:val="28"/>
        </w:rPr>
        <w:t>2020-2022</w:t>
      </w:r>
      <w:r>
        <w:rPr>
          <w:rFonts w:hint="eastAsia"/>
          <w:b/>
          <w:sz w:val="28"/>
          <w:szCs w:val="28"/>
        </w:rPr>
        <w:t>年度（</w:t>
      </w:r>
      <w:r>
        <w:rPr>
          <w:rFonts w:hint="eastAsia"/>
          <w:b/>
          <w:sz w:val="28"/>
          <w:szCs w:val="28"/>
        </w:rPr>
        <w:t>24</w:t>
      </w:r>
      <w:r>
        <w:rPr>
          <w:rFonts w:hint="eastAsia"/>
          <w:b/>
          <w:sz w:val="28"/>
          <w:szCs w:val="28"/>
        </w:rPr>
        <w:t>个月）不锈钢管及管件、铜阀、玛钢管件、冲压管件、法兰、球墨铸件及抢修材料等材料采购项目</w:t>
      </w:r>
    </w:p>
    <w:p w:rsidR="00990CF8" w:rsidRDefault="00356067">
      <w:pPr>
        <w:spacing w:line="480" w:lineRule="auto"/>
        <w:ind w:left="1680"/>
        <w:rPr>
          <w:b/>
          <w:sz w:val="24"/>
          <w:szCs w:val="18"/>
        </w:rPr>
      </w:pPr>
      <w:r>
        <w:rPr>
          <w:b/>
          <w:sz w:val="24"/>
          <w:szCs w:val="18"/>
        </w:rPr>
        <w:t>合同编号：</w:t>
      </w:r>
    </w:p>
    <w:p w:rsidR="00990CF8" w:rsidRDefault="00356067">
      <w:pPr>
        <w:spacing w:line="480" w:lineRule="auto"/>
        <w:ind w:left="1680"/>
        <w:rPr>
          <w:b/>
          <w:sz w:val="24"/>
          <w:szCs w:val="18"/>
        </w:rPr>
      </w:pPr>
      <w:r>
        <w:rPr>
          <w:b/>
          <w:sz w:val="24"/>
          <w:szCs w:val="18"/>
        </w:rPr>
        <w:t>签约地点：</w:t>
      </w:r>
      <w:r>
        <w:rPr>
          <w:rFonts w:hint="eastAsia"/>
          <w:b/>
          <w:sz w:val="24"/>
          <w:szCs w:val="18"/>
          <w:u w:val="single"/>
        </w:rPr>
        <w:t>广州市番禺区</w:t>
      </w:r>
    </w:p>
    <w:p w:rsidR="00990CF8" w:rsidRDefault="00356067">
      <w:pPr>
        <w:spacing w:line="480" w:lineRule="auto"/>
        <w:ind w:left="1680"/>
        <w:rPr>
          <w:b/>
          <w:sz w:val="24"/>
          <w:szCs w:val="18"/>
        </w:rPr>
      </w:pPr>
      <w:r>
        <w:rPr>
          <w:b/>
          <w:sz w:val="24"/>
          <w:szCs w:val="18"/>
        </w:rPr>
        <w:t>签订日期：</w:t>
      </w:r>
      <w:r>
        <w:rPr>
          <w:rFonts w:hint="eastAsia"/>
          <w:b/>
          <w:sz w:val="24"/>
          <w:szCs w:val="18"/>
        </w:rPr>
        <w:t xml:space="preserve">       </w:t>
      </w:r>
      <w:r>
        <w:rPr>
          <w:b/>
          <w:sz w:val="24"/>
          <w:szCs w:val="18"/>
        </w:rPr>
        <w:t>年</w:t>
      </w:r>
      <w:r>
        <w:rPr>
          <w:rFonts w:hint="eastAsia"/>
          <w:b/>
          <w:sz w:val="24"/>
          <w:szCs w:val="18"/>
        </w:rPr>
        <w:t xml:space="preserve">    </w:t>
      </w:r>
      <w:r>
        <w:rPr>
          <w:b/>
          <w:sz w:val="24"/>
          <w:szCs w:val="18"/>
        </w:rPr>
        <w:t>月</w:t>
      </w:r>
      <w:r>
        <w:rPr>
          <w:rFonts w:hint="eastAsia"/>
          <w:b/>
          <w:sz w:val="24"/>
          <w:szCs w:val="18"/>
        </w:rPr>
        <w:t xml:space="preserve">    </w:t>
      </w:r>
      <w:r>
        <w:rPr>
          <w:b/>
          <w:sz w:val="24"/>
          <w:szCs w:val="18"/>
        </w:rPr>
        <w:t>日</w:t>
      </w:r>
    </w:p>
    <w:p w:rsidR="00990CF8" w:rsidRDefault="00990CF8">
      <w:pPr>
        <w:jc w:val="center"/>
        <w:rPr>
          <w:sz w:val="30"/>
          <w:szCs w:val="20"/>
        </w:rPr>
      </w:pPr>
    </w:p>
    <w:p w:rsidR="00990CF8" w:rsidRDefault="00990CF8">
      <w:pPr>
        <w:tabs>
          <w:tab w:val="left" w:pos="840"/>
        </w:tabs>
        <w:spacing w:line="360" w:lineRule="auto"/>
        <w:rPr>
          <w:sz w:val="32"/>
          <w:szCs w:val="20"/>
        </w:rPr>
        <w:sectPr w:rsidR="00990CF8">
          <w:headerReference w:type="default" r:id="rId20"/>
          <w:footerReference w:type="default" r:id="rId21"/>
          <w:pgSz w:w="11907" w:h="16840"/>
          <w:pgMar w:top="1361" w:right="1587" w:bottom="1361" w:left="1587" w:header="794" w:footer="794" w:gutter="0"/>
          <w:cols w:space="720"/>
          <w:docGrid w:linePitch="285"/>
        </w:sectPr>
      </w:pPr>
    </w:p>
    <w:p w:rsidR="00990CF8" w:rsidRDefault="00356067">
      <w:pPr>
        <w:tabs>
          <w:tab w:val="left" w:pos="840"/>
        </w:tabs>
        <w:spacing w:line="312" w:lineRule="auto"/>
        <w:ind w:firstLine="456"/>
        <w:rPr>
          <w:rFonts w:ascii="微软雅黑" w:hAnsi="微软雅黑" w:cs="微软雅黑"/>
          <w:kern w:val="28"/>
          <w:sz w:val="20"/>
          <w:szCs w:val="20"/>
        </w:rPr>
      </w:pPr>
      <w:r>
        <w:rPr>
          <w:rFonts w:ascii="微软雅黑" w:hAnsi="微软雅黑" w:cs="微软雅黑" w:hint="eastAsia"/>
          <w:kern w:val="28"/>
          <w:sz w:val="20"/>
          <w:szCs w:val="20"/>
        </w:rPr>
        <w:lastRenderedPageBreak/>
        <w:t>甲方：</w:t>
      </w:r>
    </w:p>
    <w:p w:rsidR="00990CF8" w:rsidRDefault="00356067">
      <w:pPr>
        <w:tabs>
          <w:tab w:val="left" w:pos="840"/>
        </w:tabs>
        <w:spacing w:line="312" w:lineRule="auto"/>
        <w:ind w:firstLine="456"/>
        <w:rPr>
          <w:rFonts w:ascii="微软雅黑" w:hAnsi="微软雅黑" w:cs="微软雅黑"/>
          <w:kern w:val="28"/>
          <w:sz w:val="20"/>
          <w:szCs w:val="20"/>
        </w:rPr>
      </w:pPr>
      <w:r>
        <w:rPr>
          <w:rFonts w:ascii="微软雅黑" w:hAnsi="微软雅黑" w:cs="微软雅黑" w:hint="eastAsia"/>
          <w:kern w:val="28"/>
          <w:sz w:val="20"/>
          <w:szCs w:val="20"/>
        </w:rPr>
        <w:t>乙方：</w:t>
      </w:r>
    </w:p>
    <w:p w:rsidR="00990CF8" w:rsidRDefault="00356067">
      <w:pPr>
        <w:spacing w:line="312" w:lineRule="auto"/>
        <w:ind w:firstLineChars="200" w:firstLine="400"/>
        <w:rPr>
          <w:rFonts w:ascii="微软雅黑" w:hAnsi="微软雅黑" w:cs="微软雅黑"/>
          <w:sz w:val="20"/>
          <w:szCs w:val="20"/>
        </w:rPr>
      </w:pPr>
      <w:r>
        <w:rPr>
          <w:rFonts w:ascii="微软雅黑" w:hAnsi="微软雅黑" w:cs="微软雅黑" w:hint="eastAsia"/>
          <w:sz w:val="20"/>
          <w:szCs w:val="20"/>
        </w:rPr>
        <w:t>根据《中华人民共和国合同法》及广州市番禺水务投资集团有限公司属下子公司</w:t>
      </w:r>
      <w:r>
        <w:rPr>
          <w:rFonts w:ascii="微软雅黑" w:hAnsi="微软雅黑" w:cs="微软雅黑" w:hint="eastAsia"/>
          <w:sz w:val="20"/>
          <w:szCs w:val="20"/>
        </w:rPr>
        <w:t>2020-2022</w:t>
      </w:r>
      <w:r>
        <w:rPr>
          <w:rFonts w:ascii="微软雅黑" w:hAnsi="微软雅黑" w:cs="微软雅黑" w:hint="eastAsia"/>
          <w:sz w:val="20"/>
          <w:szCs w:val="20"/>
        </w:rPr>
        <w:t>年度（</w:t>
      </w:r>
      <w:r>
        <w:rPr>
          <w:rFonts w:ascii="微软雅黑" w:hAnsi="微软雅黑" w:cs="微软雅黑" w:hint="eastAsia"/>
          <w:sz w:val="20"/>
          <w:szCs w:val="20"/>
        </w:rPr>
        <w:t>24</w:t>
      </w:r>
      <w:r>
        <w:rPr>
          <w:rFonts w:ascii="微软雅黑" w:hAnsi="微软雅黑" w:cs="微软雅黑" w:hint="eastAsia"/>
          <w:sz w:val="20"/>
          <w:szCs w:val="20"/>
        </w:rPr>
        <w:t>个月）不锈钢管及管件、铜阀、玛钢管件、冲压管件、法兰、球墨铸件及抢修材料等材料采购项目的招标结果和招标文件的要求，甲、乙双方经协商确定，为明确双方责任和权利，特签订本合同，以兹共同遵守。</w:t>
      </w:r>
    </w:p>
    <w:p w:rsidR="00990CF8" w:rsidRDefault="00356067">
      <w:pPr>
        <w:spacing w:line="312" w:lineRule="auto"/>
        <w:rPr>
          <w:rFonts w:ascii="微软雅黑" w:hAnsi="微软雅黑" w:cs="微软雅黑"/>
          <w:b/>
          <w:sz w:val="20"/>
          <w:szCs w:val="20"/>
        </w:rPr>
      </w:pPr>
      <w:r>
        <w:rPr>
          <w:rFonts w:ascii="微软雅黑" w:hAnsi="微软雅黑" w:cs="微软雅黑" w:hint="eastAsia"/>
          <w:b/>
          <w:sz w:val="20"/>
          <w:szCs w:val="20"/>
        </w:rPr>
        <w:t>一、供货范围</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、货物价格汇总表及分项价格表详见《合同附件</w:t>
      </w:r>
      <w:r>
        <w:rPr>
          <w:rFonts w:ascii="微软雅黑" w:hAnsi="微软雅黑" w:cs="微软雅黑" w:hint="eastAsia"/>
          <w:sz w:val="20"/>
          <w:szCs w:val="20"/>
        </w:rPr>
        <w:t>1</w:t>
      </w:r>
      <w:r>
        <w:rPr>
          <w:rFonts w:ascii="微软雅黑" w:hAnsi="微软雅黑" w:cs="微软雅黑" w:hint="eastAsia"/>
          <w:sz w:val="20"/>
          <w:szCs w:val="20"/>
        </w:rPr>
        <w:t>》，关键技术参数详细参阅招标文件。</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、根据甲方实际要求数量确定每笔采购订单（实际采购量按甲方需求确定，不受投标报价表中数量限制）。</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、采购货物类型：按照《合同附件</w:t>
      </w:r>
      <w:r>
        <w:rPr>
          <w:rFonts w:ascii="微软雅黑" w:hAnsi="微软雅黑" w:cs="微软雅黑" w:hint="eastAsia"/>
          <w:sz w:val="20"/>
          <w:szCs w:val="20"/>
        </w:rPr>
        <w:t>1</w:t>
      </w:r>
      <w:r>
        <w:rPr>
          <w:rFonts w:ascii="微软雅黑" w:hAnsi="微软雅黑" w:cs="微软雅黑" w:hint="eastAsia"/>
          <w:sz w:val="20"/>
          <w:szCs w:val="20"/>
        </w:rPr>
        <w:t>》内列示的类型采购，不在列示之内的不属本项目采购范围；</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4</w:t>
      </w:r>
      <w:r>
        <w:rPr>
          <w:rFonts w:ascii="微软雅黑" w:hAnsi="微软雅黑" w:cs="微软雅黑" w:hint="eastAsia"/>
          <w:sz w:val="20"/>
          <w:szCs w:val="20"/>
        </w:rPr>
        <w:t>、货物的质量、技术标准：</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4.1</w:t>
      </w:r>
      <w:r>
        <w:rPr>
          <w:rFonts w:ascii="微软雅黑" w:hAnsi="微软雅黑" w:cs="微软雅黑" w:hint="eastAsia"/>
          <w:sz w:val="20"/>
          <w:szCs w:val="20"/>
        </w:rPr>
        <w:t>货物的质量满足国家或相关行业的强制性质量标准；并具有国家认可机构出具的与每批货物相对应有效期限内的有效质量检验合格报告，无强制性标准的应以样品或双方约定的标准为准（包括图纸、样品等），如相关标准之间存在冲突，按最严格的标准执行。图纸及样品必须经双方签认并妥善封存。</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4.2</w:t>
      </w:r>
      <w:r>
        <w:rPr>
          <w:rFonts w:ascii="微软雅黑" w:hAnsi="微软雅黑" w:cs="微软雅黑" w:hint="eastAsia"/>
          <w:sz w:val="20"/>
          <w:szCs w:val="20"/>
        </w:rPr>
        <w:t>生产厂家：</w:t>
      </w:r>
    </w:p>
    <w:p w:rsidR="00990CF8" w:rsidRDefault="00356067">
      <w:pPr>
        <w:spacing w:line="312" w:lineRule="auto"/>
        <w:ind w:left="400" w:hangingChars="200" w:hanging="400"/>
        <w:rPr>
          <w:rFonts w:ascii="微软雅黑" w:hAnsi="微软雅黑" w:cs="微软雅黑"/>
          <w:b/>
          <w:sz w:val="20"/>
          <w:szCs w:val="20"/>
        </w:rPr>
      </w:pPr>
      <w:r>
        <w:rPr>
          <w:rFonts w:ascii="微软雅黑" w:hAnsi="微软雅黑" w:cs="微软雅黑" w:hint="eastAsia"/>
          <w:b/>
          <w:sz w:val="20"/>
          <w:szCs w:val="20"/>
        </w:rPr>
        <w:t>二、供货期：</w:t>
      </w:r>
    </w:p>
    <w:p w:rsidR="00990CF8" w:rsidRDefault="00356067">
      <w:pPr>
        <w:spacing w:line="312" w:lineRule="auto"/>
        <w:ind w:left="400" w:hangingChars="200" w:hanging="400"/>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、供货期：自合同签订之日起</w:t>
      </w:r>
      <w:r>
        <w:rPr>
          <w:rFonts w:ascii="微软雅黑" w:hAnsi="微软雅黑" w:cs="微软雅黑" w:hint="eastAsia"/>
          <w:sz w:val="20"/>
          <w:szCs w:val="20"/>
        </w:rPr>
        <w:t>2</w:t>
      </w:r>
      <w:r>
        <w:rPr>
          <w:rFonts w:ascii="微软雅黑" w:hAnsi="微软雅黑" w:cs="微软雅黑" w:hint="eastAsia"/>
          <w:sz w:val="20"/>
          <w:szCs w:val="20"/>
        </w:rPr>
        <w:t>年；</w:t>
      </w:r>
    </w:p>
    <w:p w:rsidR="00990CF8" w:rsidRDefault="00356067">
      <w:pPr>
        <w:widowControl w:val="0"/>
        <w:spacing w:line="312" w:lineRule="auto"/>
        <w:ind w:left="400" w:hangingChars="200" w:hanging="400"/>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w:t>
      </w:r>
      <w:r>
        <w:rPr>
          <w:rFonts w:ascii="微软雅黑" w:hAnsi="微软雅黑" w:cs="微软雅黑" w:hint="eastAsia"/>
          <w:color w:val="000000"/>
          <w:sz w:val="20"/>
          <w:szCs w:val="20"/>
        </w:rPr>
        <w:t>本</w:t>
      </w:r>
      <w:r>
        <w:rPr>
          <w:rFonts w:ascii="微软雅黑" w:hAnsi="微软雅黑" w:cs="微软雅黑" w:hint="eastAsia"/>
          <w:sz w:val="20"/>
          <w:szCs w:val="20"/>
        </w:rPr>
        <w:t>合同终止条件：本合同在满足以下任一条件时自动终止</w:t>
      </w:r>
      <w:r>
        <w:rPr>
          <w:rFonts w:ascii="微软雅黑" w:hAnsi="微软雅黑" w:cs="微软雅黑" w:hint="eastAsia"/>
          <w:sz w:val="20"/>
          <w:szCs w:val="20"/>
        </w:rPr>
        <w:t>：</w:t>
      </w:r>
    </w:p>
    <w:p w:rsidR="00990CF8" w:rsidRDefault="00356067">
      <w:pPr>
        <w:widowControl w:val="0"/>
        <w:spacing w:line="312" w:lineRule="auto"/>
        <w:ind w:left="400" w:hangingChars="200" w:hanging="400"/>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1</w:t>
      </w:r>
      <w:r>
        <w:rPr>
          <w:rFonts w:ascii="微软雅黑" w:hAnsi="微软雅黑" w:cs="微软雅黑" w:hint="eastAsia"/>
          <w:sz w:val="20"/>
          <w:szCs w:val="20"/>
        </w:rPr>
        <w:t>）合同供货期届满；</w:t>
      </w:r>
    </w:p>
    <w:p w:rsidR="00990CF8" w:rsidRDefault="00356067">
      <w:pPr>
        <w:widowControl w:val="0"/>
        <w:spacing w:line="312" w:lineRule="auto"/>
        <w:ind w:left="400" w:hangingChars="200" w:hanging="400"/>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2</w:t>
      </w:r>
      <w:r>
        <w:rPr>
          <w:rFonts w:ascii="微软雅黑" w:hAnsi="微软雅黑" w:cs="微软雅黑" w:hint="eastAsia"/>
          <w:sz w:val="20"/>
          <w:szCs w:val="20"/>
        </w:rPr>
        <w:t>）累计货物交易金额达到合同总价后。</w:t>
      </w:r>
    </w:p>
    <w:p w:rsidR="00990CF8" w:rsidRDefault="00356067">
      <w:pPr>
        <w:spacing w:line="312" w:lineRule="auto"/>
        <w:rPr>
          <w:rFonts w:ascii="微软雅黑" w:hAnsi="微软雅黑" w:cs="微软雅黑"/>
          <w:b/>
          <w:sz w:val="20"/>
          <w:szCs w:val="20"/>
        </w:rPr>
      </w:pPr>
      <w:r>
        <w:rPr>
          <w:rFonts w:ascii="微软雅黑" w:hAnsi="微软雅黑" w:cs="微软雅黑" w:hint="eastAsia"/>
          <w:b/>
          <w:sz w:val="20"/>
          <w:szCs w:val="20"/>
        </w:rPr>
        <w:lastRenderedPageBreak/>
        <w:t>三、合同价款</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、合同总价：本合同结算总额不得超过</w:t>
      </w:r>
      <w:r>
        <w:rPr>
          <w:rFonts w:ascii="微软雅黑" w:hAnsi="微软雅黑" w:cs="微软雅黑" w:hint="eastAsia"/>
          <w:sz w:val="20"/>
          <w:szCs w:val="20"/>
        </w:rPr>
        <w:t xml:space="preserve">       </w:t>
      </w:r>
      <w:r>
        <w:rPr>
          <w:rFonts w:ascii="微软雅黑" w:hAnsi="微软雅黑" w:cs="微软雅黑" w:hint="eastAsia"/>
          <w:sz w:val="20"/>
          <w:szCs w:val="20"/>
        </w:rPr>
        <w:t>元（大写：人民币</w:t>
      </w:r>
      <w:r>
        <w:rPr>
          <w:rFonts w:ascii="微软雅黑" w:hAnsi="微软雅黑" w:cs="微软雅黑" w:hint="eastAsia"/>
          <w:sz w:val="20"/>
          <w:szCs w:val="20"/>
        </w:rPr>
        <w:t xml:space="preserve">  </w:t>
      </w:r>
      <w:r>
        <w:rPr>
          <w:rFonts w:ascii="微软雅黑" w:hAnsi="微软雅黑" w:cs="微软雅黑" w:hint="eastAsia"/>
          <w:sz w:val="20"/>
          <w:szCs w:val="20"/>
        </w:rPr>
        <w:t>），其中含</w:t>
      </w:r>
      <w:r>
        <w:rPr>
          <w:rFonts w:ascii="微软雅黑" w:hAnsi="微软雅黑" w:cs="微软雅黑" w:hint="eastAsia"/>
          <w:sz w:val="20"/>
          <w:szCs w:val="20"/>
        </w:rPr>
        <w:t xml:space="preserve">  %</w:t>
      </w:r>
      <w:r>
        <w:rPr>
          <w:rFonts w:ascii="微软雅黑" w:hAnsi="微软雅黑" w:cs="微软雅黑" w:hint="eastAsia"/>
          <w:sz w:val="20"/>
          <w:szCs w:val="20"/>
        </w:rPr>
        <w:t>增值税，不含税合同总价为</w:t>
      </w:r>
      <w:r>
        <w:rPr>
          <w:rFonts w:ascii="微软雅黑" w:hAnsi="微软雅黑" w:cs="微软雅黑" w:hint="eastAsia"/>
          <w:sz w:val="20"/>
          <w:szCs w:val="20"/>
        </w:rPr>
        <w:t xml:space="preserve">       </w:t>
      </w:r>
      <w:r>
        <w:rPr>
          <w:rFonts w:ascii="微软雅黑" w:hAnsi="微软雅黑" w:cs="微软雅黑" w:hint="eastAsia"/>
          <w:sz w:val="20"/>
          <w:szCs w:val="20"/>
        </w:rPr>
        <w:t>元。</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本合同项下货物单价已包含材料费、检测费、人工费、包装费、运输费（含运输损耗）、装车费、卸车费、质保金、交货前仓储费、保险费、利润、税金、管道连接特种工具使用摊销费、管道安装技术指导费、不可预见费等产品送到交货地点并经验收合格的全部费用，除按货物单价及数量向乙方计付货款外，甲方无需再向乙方支付任何</w:t>
      </w:r>
      <w:r>
        <w:rPr>
          <w:rFonts w:ascii="微软雅黑" w:hAnsi="微软雅黑" w:cs="微软雅黑" w:hint="eastAsia"/>
          <w:sz w:val="20"/>
          <w:szCs w:val="20"/>
        </w:rPr>
        <w:t>其他费用。</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、合同期内，如甲方要求的货物遇到产品升级换代或停产情况，由双方协商变更供货内容及价格。</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4</w:t>
      </w:r>
      <w:r>
        <w:rPr>
          <w:rFonts w:ascii="微软雅黑" w:hAnsi="微软雅黑" w:cs="微软雅黑" w:hint="eastAsia"/>
          <w:sz w:val="20"/>
          <w:szCs w:val="20"/>
        </w:rPr>
        <w:t>、货物的数量、计价方法：</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4.1</w:t>
      </w:r>
      <w:r>
        <w:rPr>
          <w:rFonts w:ascii="微软雅黑" w:hAnsi="微软雅黑" w:cs="微软雅黑" w:hint="eastAsia"/>
          <w:sz w:val="20"/>
          <w:szCs w:val="20"/>
        </w:rPr>
        <w:t>货物的数量：实际需要的货物品种、规格、数量由甲方按单个工程项目分批提供订货清单，订货清单须有甲方授权代表签字并加盖甲方公章方为有效。乙方须按订货清单供货。（实际采购量按甲方需求确定，不受投标报价表中数量限制）</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4.2</w:t>
      </w:r>
      <w:r>
        <w:rPr>
          <w:rFonts w:ascii="微软雅黑" w:hAnsi="微软雅黑" w:cs="微软雅黑" w:hint="eastAsia"/>
          <w:sz w:val="20"/>
          <w:szCs w:val="20"/>
        </w:rPr>
        <w:t>计价方法：按验收合格的数量乘以相应货物结算单价据实结算。</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5</w:t>
      </w:r>
      <w:r>
        <w:rPr>
          <w:rFonts w:ascii="微软雅黑" w:hAnsi="微软雅黑" w:cs="微软雅黑" w:hint="eastAsia"/>
          <w:sz w:val="20"/>
          <w:szCs w:val="20"/>
        </w:rPr>
        <w:t>、付款方式：</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5.1</w:t>
      </w:r>
      <w:r>
        <w:rPr>
          <w:rFonts w:ascii="微软雅黑" w:hAnsi="微软雅黑" w:cs="微软雅黑" w:hint="eastAsia"/>
          <w:sz w:val="20"/>
          <w:szCs w:val="20"/>
        </w:rPr>
        <w:t>不设预付款，甲乙双方在每月</w:t>
      </w:r>
      <w:r>
        <w:rPr>
          <w:rFonts w:ascii="微软雅黑" w:hAnsi="微软雅黑" w:cs="微软雅黑" w:hint="eastAsia"/>
          <w:sz w:val="20"/>
          <w:szCs w:val="20"/>
        </w:rPr>
        <w:t xml:space="preserve"> 1-5 </w:t>
      </w:r>
      <w:r>
        <w:rPr>
          <w:rFonts w:ascii="微软雅黑" w:hAnsi="微软雅黑" w:cs="微软雅黑" w:hint="eastAsia"/>
          <w:sz w:val="20"/>
          <w:szCs w:val="20"/>
        </w:rPr>
        <w:t>日对上个自然月的供货量进行清点核实。凭经甲方</w:t>
      </w:r>
      <w:r>
        <w:rPr>
          <w:rFonts w:ascii="微软雅黑" w:hAnsi="微软雅黑" w:cs="微软雅黑" w:hint="eastAsia"/>
          <w:sz w:val="20"/>
          <w:szCs w:val="20"/>
        </w:rPr>
        <w:t>审核后的送货清单、甲方订货单及增值税专用发票办理结算手续，甲方收到有关结算资料后</w:t>
      </w:r>
      <w:r>
        <w:rPr>
          <w:rFonts w:ascii="微软雅黑" w:hAnsi="微软雅黑" w:cs="微软雅黑" w:hint="eastAsia"/>
          <w:sz w:val="20"/>
          <w:szCs w:val="20"/>
        </w:rPr>
        <w:t>30</w:t>
      </w:r>
      <w:r>
        <w:rPr>
          <w:rFonts w:ascii="微软雅黑" w:hAnsi="微软雅黑" w:cs="微软雅黑" w:hint="eastAsia"/>
          <w:sz w:val="20"/>
          <w:szCs w:val="20"/>
        </w:rPr>
        <w:t>个工作日内以银行转帐方式支付至乙方指定的以下账户：</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开户行：</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帐户名：</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帐号：</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6</w:t>
      </w:r>
      <w:r>
        <w:rPr>
          <w:rFonts w:ascii="微软雅黑" w:hAnsi="微软雅黑" w:cs="微软雅黑" w:hint="eastAsia"/>
          <w:sz w:val="20"/>
          <w:szCs w:val="20"/>
        </w:rPr>
        <w:t>、采购价格：</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6.1</w:t>
      </w:r>
      <w:r>
        <w:rPr>
          <w:rFonts w:ascii="微软雅黑" w:hAnsi="微软雅黑" w:cs="微软雅黑" w:hint="eastAsia"/>
          <w:sz w:val="20"/>
          <w:szCs w:val="20"/>
        </w:rPr>
        <w:tab/>
      </w:r>
      <w:r>
        <w:rPr>
          <w:rFonts w:ascii="微软雅黑" w:hAnsi="微软雅黑" w:cs="微软雅黑" w:hint="eastAsia"/>
          <w:sz w:val="20"/>
          <w:szCs w:val="20"/>
        </w:rPr>
        <w:t>价格调整：自签订合同之日起</w:t>
      </w:r>
      <w:r>
        <w:rPr>
          <w:rFonts w:ascii="微软雅黑" w:hAnsi="微软雅黑" w:cs="微软雅黑" w:hint="eastAsia"/>
          <w:sz w:val="20"/>
          <w:szCs w:val="20"/>
        </w:rPr>
        <w:t>90</w:t>
      </w:r>
      <w:r>
        <w:rPr>
          <w:rFonts w:ascii="微软雅黑" w:hAnsi="微软雅黑" w:cs="微软雅黑" w:hint="eastAsia"/>
          <w:sz w:val="20"/>
          <w:szCs w:val="20"/>
        </w:rPr>
        <w:t>天内，乙方按中标单价供货。</w:t>
      </w:r>
      <w:r>
        <w:rPr>
          <w:rFonts w:ascii="微软雅黑" w:hAnsi="微软雅黑" w:cs="微软雅黑" w:hint="eastAsia"/>
          <w:sz w:val="20"/>
          <w:szCs w:val="20"/>
        </w:rPr>
        <w:t>90</w:t>
      </w:r>
      <w:r>
        <w:rPr>
          <w:rFonts w:ascii="微软雅黑" w:hAnsi="微软雅黑" w:cs="微软雅黑" w:hint="eastAsia"/>
          <w:sz w:val="20"/>
          <w:szCs w:val="20"/>
        </w:rPr>
        <w:t>天后，以下原材料价格与投标日报价上下浮动超过</w:t>
      </w:r>
      <w:r>
        <w:rPr>
          <w:rFonts w:ascii="微软雅黑" w:hAnsi="微软雅黑" w:cs="微软雅黑" w:hint="eastAsia"/>
          <w:sz w:val="20"/>
          <w:szCs w:val="20"/>
        </w:rPr>
        <w:t>5%</w:t>
      </w:r>
      <w:r>
        <w:rPr>
          <w:rFonts w:ascii="微软雅黑" w:hAnsi="微软雅黑" w:cs="微软雅黑" w:hint="eastAsia"/>
          <w:sz w:val="20"/>
          <w:szCs w:val="20"/>
        </w:rPr>
        <w:t>（浮动率），甲乙双方可以协议调价：</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lastRenderedPageBreak/>
        <w:t>（</w:t>
      </w:r>
      <w:r>
        <w:rPr>
          <w:rFonts w:ascii="微软雅黑" w:hAnsi="微软雅黑" w:cs="微软雅黑" w:hint="eastAsia"/>
          <w:sz w:val="20"/>
          <w:szCs w:val="20"/>
        </w:rPr>
        <w:t>1</w:t>
      </w:r>
      <w:r>
        <w:rPr>
          <w:rFonts w:ascii="微软雅黑" w:hAnsi="微软雅黑" w:cs="微软雅黑" w:hint="eastAsia"/>
          <w:sz w:val="20"/>
          <w:szCs w:val="20"/>
        </w:rPr>
        <w:t>）不锈钢管材管件参考：“我要不锈钢”</w:t>
      </w:r>
      <w:r>
        <w:rPr>
          <w:rFonts w:ascii="微软雅黑" w:hAnsi="微软雅黑" w:cs="微软雅黑" w:hint="eastAsia"/>
          <w:sz w:val="20"/>
          <w:szCs w:val="20"/>
        </w:rPr>
        <w:t>2B304</w:t>
      </w:r>
      <w:r>
        <w:rPr>
          <w:rFonts w:ascii="微软雅黑" w:hAnsi="微软雅黑" w:cs="微软雅黑" w:hint="eastAsia"/>
          <w:sz w:val="20"/>
          <w:szCs w:val="20"/>
        </w:rPr>
        <w:t>冷轧不锈钢卷价格。</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2</w:t>
      </w:r>
      <w:r>
        <w:rPr>
          <w:rFonts w:ascii="微软雅黑" w:hAnsi="微软雅黑" w:cs="微软雅黑" w:hint="eastAsia"/>
          <w:sz w:val="20"/>
          <w:szCs w:val="20"/>
        </w:rPr>
        <w:t>）球墨铸件、钢制管件、法兰片参考“我的钢铁网”乐从市场中厚板</w:t>
      </w:r>
      <w:r>
        <w:rPr>
          <w:rFonts w:ascii="微软雅黑" w:hAnsi="微软雅黑" w:cs="微软雅黑" w:hint="eastAsia"/>
          <w:sz w:val="20"/>
          <w:szCs w:val="20"/>
        </w:rPr>
        <w:t>Q235B-8mm</w:t>
      </w:r>
      <w:r>
        <w:rPr>
          <w:rFonts w:ascii="微软雅黑" w:hAnsi="微软雅黑" w:cs="微软雅黑" w:hint="eastAsia"/>
          <w:sz w:val="20"/>
          <w:szCs w:val="20"/>
        </w:rPr>
        <w:t>价格。</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3</w:t>
      </w:r>
      <w:r>
        <w:rPr>
          <w:rFonts w:ascii="微软雅黑" w:hAnsi="微软雅黑" w:cs="微软雅黑" w:hint="eastAsia"/>
          <w:sz w:val="20"/>
          <w:szCs w:val="20"/>
        </w:rPr>
        <w:t>）铜阀门参考“我的钢铁网”内“我的有色网”中广州市场黄铜棒价格。</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以上材料调价公式为：供货单价</w:t>
      </w:r>
      <w:r>
        <w:rPr>
          <w:rFonts w:ascii="微软雅黑" w:hAnsi="微软雅黑" w:cs="微软雅黑" w:hint="eastAsia"/>
          <w:sz w:val="20"/>
          <w:szCs w:val="20"/>
        </w:rPr>
        <w:t>=</w:t>
      </w:r>
      <w:r>
        <w:rPr>
          <w:rFonts w:ascii="微软雅黑" w:hAnsi="微软雅黑" w:cs="微软雅黑" w:hint="eastAsia"/>
          <w:sz w:val="20"/>
          <w:szCs w:val="20"/>
        </w:rPr>
        <w:t>原供货单价×</w:t>
      </w:r>
      <w:r>
        <w:rPr>
          <w:rFonts w:ascii="微软雅黑" w:hAnsi="微软雅黑" w:cs="微软雅黑" w:hint="eastAsia"/>
          <w:sz w:val="20"/>
          <w:szCs w:val="20"/>
        </w:rPr>
        <w:t>(1</w:t>
      </w:r>
      <w:r>
        <w:rPr>
          <w:rFonts w:ascii="微软雅黑" w:hAnsi="微软雅黑" w:cs="微软雅黑" w:hint="eastAsia"/>
          <w:sz w:val="20"/>
          <w:szCs w:val="20"/>
        </w:rPr>
        <w:t>±浮动率×</w:t>
      </w:r>
      <w:r>
        <w:rPr>
          <w:rFonts w:ascii="微软雅黑" w:hAnsi="微软雅黑" w:cs="微软雅黑" w:hint="eastAsia"/>
          <w:sz w:val="20"/>
          <w:szCs w:val="20"/>
        </w:rPr>
        <w:t>0.4</w:t>
      </w:r>
      <w:r>
        <w:rPr>
          <w:rFonts w:ascii="微软雅黑" w:hAnsi="微软雅黑" w:cs="微软雅黑" w:hint="eastAsia"/>
          <w:sz w:val="20"/>
          <w:szCs w:val="20"/>
        </w:rPr>
        <w:t>）。其他材料按照《合同附件</w:t>
      </w:r>
      <w:r>
        <w:rPr>
          <w:rFonts w:ascii="微软雅黑" w:hAnsi="微软雅黑" w:cs="微软雅黑" w:hint="eastAsia"/>
          <w:sz w:val="20"/>
          <w:szCs w:val="20"/>
        </w:rPr>
        <w:t>1</w:t>
      </w:r>
      <w:r>
        <w:rPr>
          <w:rFonts w:ascii="微软雅黑" w:hAnsi="微软雅黑" w:cs="微软雅黑" w:hint="eastAsia"/>
          <w:sz w:val="20"/>
          <w:szCs w:val="20"/>
        </w:rPr>
        <w:t>》内列示单价进行结算。</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6.2</w:t>
      </w:r>
      <w:r>
        <w:rPr>
          <w:rFonts w:ascii="微软雅黑" w:hAnsi="微软雅黑" w:cs="微软雅黑" w:hint="eastAsia"/>
          <w:sz w:val="20"/>
          <w:szCs w:val="20"/>
        </w:rPr>
        <w:t>国家税率的调整：在合同履行期间，如遇国家的税收政策调整，则不含税单价不变，价税合计相应调整，以开具发票的时间为准。</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6.3</w:t>
      </w:r>
      <w:r>
        <w:rPr>
          <w:rFonts w:ascii="微软雅黑" w:hAnsi="微软雅黑" w:cs="微软雅黑" w:hint="eastAsia"/>
          <w:sz w:val="20"/>
          <w:szCs w:val="20"/>
        </w:rPr>
        <w:t>本合同履行期间，除国家税率政策调整或满足本合同约定的调价机制而导致结算单价作出相应调整外，结算单价不再因其他任何因素变化而作出调整。</w:t>
      </w:r>
    </w:p>
    <w:p w:rsidR="00990CF8" w:rsidRDefault="00356067">
      <w:pPr>
        <w:spacing w:line="312" w:lineRule="auto"/>
        <w:rPr>
          <w:rFonts w:ascii="微软雅黑" w:hAnsi="微软雅黑" w:cs="微软雅黑"/>
          <w:b/>
          <w:sz w:val="20"/>
          <w:szCs w:val="20"/>
        </w:rPr>
      </w:pPr>
      <w:r>
        <w:rPr>
          <w:rFonts w:ascii="微软雅黑" w:hAnsi="微软雅黑" w:cs="微软雅黑" w:hint="eastAsia"/>
          <w:b/>
          <w:sz w:val="20"/>
          <w:szCs w:val="20"/>
        </w:rPr>
        <w:t>四、履约保证金</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、履约保证金的缴交</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1.1</w:t>
      </w:r>
      <w:r>
        <w:rPr>
          <w:rFonts w:ascii="微软雅黑" w:hAnsi="微软雅黑" w:cs="微软雅黑" w:hint="eastAsia"/>
          <w:sz w:val="20"/>
          <w:szCs w:val="20"/>
        </w:rPr>
        <w:t>合同签订之日起</w:t>
      </w:r>
      <w:r>
        <w:rPr>
          <w:rFonts w:ascii="微软雅黑" w:hAnsi="微软雅黑" w:cs="微软雅黑" w:hint="eastAsia"/>
          <w:sz w:val="20"/>
          <w:szCs w:val="20"/>
        </w:rPr>
        <w:t>10</w:t>
      </w:r>
      <w:r>
        <w:rPr>
          <w:rFonts w:ascii="微软雅黑" w:hAnsi="微软雅黑" w:cs="微软雅黑" w:hint="eastAsia"/>
          <w:sz w:val="20"/>
          <w:szCs w:val="20"/>
        </w:rPr>
        <w:t>个工</w:t>
      </w:r>
      <w:r>
        <w:rPr>
          <w:rFonts w:ascii="微软雅黑" w:hAnsi="微软雅黑" w:cs="微软雅黑" w:hint="eastAsia"/>
          <w:sz w:val="20"/>
          <w:szCs w:val="20"/>
        </w:rPr>
        <w:t>作日内，乙方应向甲方缴交履约保证金（按合同总价</w:t>
      </w:r>
      <w:r>
        <w:rPr>
          <w:rFonts w:ascii="微软雅黑" w:hAnsi="微软雅黑" w:cs="微软雅黑" w:hint="eastAsia"/>
          <w:sz w:val="20"/>
          <w:szCs w:val="20"/>
        </w:rPr>
        <w:t>1%</w:t>
      </w:r>
      <w:r>
        <w:rPr>
          <w:rFonts w:ascii="微软雅黑" w:hAnsi="微软雅黑" w:cs="微软雅黑" w:hint="eastAsia"/>
          <w:sz w:val="20"/>
          <w:szCs w:val="20"/>
        </w:rPr>
        <w:t>计算，即</w:t>
      </w:r>
      <w:r>
        <w:rPr>
          <w:rFonts w:ascii="微软雅黑" w:hAnsi="微软雅黑" w:cs="微软雅黑" w:hint="eastAsia"/>
          <w:sz w:val="20"/>
          <w:szCs w:val="20"/>
        </w:rPr>
        <w:t xml:space="preserve">  </w:t>
      </w:r>
      <w:r>
        <w:rPr>
          <w:rFonts w:ascii="微软雅黑" w:hAnsi="微软雅黑" w:cs="微软雅黑" w:hint="eastAsia"/>
          <w:sz w:val="20"/>
          <w:szCs w:val="20"/>
        </w:rPr>
        <w:t>元）至甲方以下指定银行账户：</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户名：</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开户行：</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账号：</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1.2</w:t>
      </w:r>
      <w:r>
        <w:rPr>
          <w:rFonts w:ascii="微软雅黑" w:hAnsi="微软雅黑" w:cs="微软雅黑" w:hint="eastAsia"/>
          <w:sz w:val="20"/>
          <w:szCs w:val="20"/>
        </w:rPr>
        <w:t>合同签订之日起</w:t>
      </w:r>
      <w:r>
        <w:rPr>
          <w:rFonts w:ascii="微软雅黑" w:hAnsi="微软雅黑" w:cs="微软雅黑" w:hint="eastAsia"/>
          <w:sz w:val="20"/>
          <w:szCs w:val="20"/>
        </w:rPr>
        <w:t>10</w:t>
      </w:r>
      <w:r>
        <w:rPr>
          <w:rFonts w:ascii="微软雅黑" w:hAnsi="微软雅黑" w:cs="微软雅黑" w:hint="eastAsia"/>
          <w:sz w:val="20"/>
          <w:szCs w:val="20"/>
        </w:rPr>
        <w:t>个工作日后，未经甲方书面同意，乙方未按上款约定缴交履约保证金的，乙方的投标保证金按交易规则有权不予退还，乙方须依法承担相应法律责任，并赔偿甲方因此造成的一切损失，甲方有权解除本合同。</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1.3</w:t>
      </w:r>
      <w:r>
        <w:rPr>
          <w:rFonts w:ascii="微软雅黑" w:hAnsi="微软雅黑" w:cs="微软雅黑" w:hint="eastAsia"/>
          <w:sz w:val="20"/>
          <w:szCs w:val="20"/>
        </w:rPr>
        <w:t>乙方在合同期内的违约金，必须在</w:t>
      </w:r>
      <w:r>
        <w:rPr>
          <w:rFonts w:ascii="微软雅黑" w:hAnsi="微软雅黑" w:cs="微软雅黑" w:hint="eastAsia"/>
          <w:sz w:val="20"/>
          <w:szCs w:val="20"/>
        </w:rPr>
        <w:t>10</w:t>
      </w:r>
      <w:r>
        <w:rPr>
          <w:rFonts w:ascii="微软雅黑" w:hAnsi="微软雅黑" w:cs="微软雅黑" w:hint="eastAsia"/>
          <w:sz w:val="20"/>
          <w:szCs w:val="20"/>
        </w:rPr>
        <w:t>个工作日内以银行转账形式向甲方交付；逾期不交付的，甲方有权在履约保证金中相应扣除。</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1.4</w:t>
      </w:r>
      <w:r>
        <w:rPr>
          <w:rFonts w:ascii="微软雅黑" w:hAnsi="微软雅黑" w:cs="微软雅黑" w:hint="eastAsia"/>
          <w:sz w:val="20"/>
          <w:szCs w:val="20"/>
        </w:rPr>
        <w:t>履约保证金用于保证本合同的顺利履行，如乙方出现违约情形需向甲方支付违约金或赔偿金的，甲方有权直接从履约保证金扣除相应的违约金或赔偿金。当发生违约情形而导致履约保证金被扣除或因其他原因导致履约保证金余额少于合同总价的</w:t>
      </w:r>
      <w:r>
        <w:rPr>
          <w:rFonts w:ascii="微软雅黑" w:hAnsi="微软雅黑" w:cs="微软雅黑" w:hint="eastAsia"/>
          <w:sz w:val="20"/>
          <w:szCs w:val="20"/>
        </w:rPr>
        <w:t>1%</w:t>
      </w:r>
      <w:r>
        <w:rPr>
          <w:rFonts w:ascii="微软雅黑" w:hAnsi="微软雅黑" w:cs="微软雅黑" w:hint="eastAsia"/>
          <w:sz w:val="20"/>
          <w:szCs w:val="20"/>
        </w:rPr>
        <w:t>的，乙方应在收到甲方通知</w:t>
      </w:r>
      <w:r>
        <w:rPr>
          <w:rFonts w:ascii="微软雅黑" w:hAnsi="微软雅黑" w:cs="微软雅黑" w:hint="eastAsia"/>
          <w:sz w:val="20"/>
          <w:szCs w:val="20"/>
        </w:rPr>
        <w:lastRenderedPageBreak/>
        <w:t>之日起</w:t>
      </w:r>
      <w:r>
        <w:rPr>
          <w:rFonts w:ascii="微软雅黑" w:hAnsi="微软雅黑" w:cs="微软雅黑" w:hint="eastAsia"/>
          <w:sz w:val="20"/>
          <w:szCs w:val="20"/>
        </w:rPr>
        <w:t>10</w:t>
      </w:r>
      <w:r>
        <w:rPr>
          <w:rFonts w:ascii="微软雅黑" w:hAnsi="微软雅黑" w:cs="微软雅黑" w:hint="eastAsia"/>
          <w:sz w:val="20"/>
          <w:szCs w:val="20"/>
        </w:rPr>
        <w:t>个工作日内补足，补足后的履约保证金金额应相当于合同总价的</w:t>
      </w:r>
      <w:r>
        <w:rPr>
          <w:rFonts w:ascii="微软雅黑" w:hAnsi="微软雅黑" w:cs="微软雅黑" w:hint="eastAsia"/>
          <w:sz w:val="20"/>
          <w:szCs w:val="20"/>
        </w:rPr>
        <w:t>1%</w:t>
      </w:r>
      <w:r>
        <w:rPr>
          <w:rFonts w:ascii="微软雅黑" w:hAnsi="微软雅黑" w:cs="微软雅黑" w:hint="eastAsia"/>
          <w:sz w:val="20"/>
          <w:szCs w:val="20"/>
        </w:rPr>
        <w:t>，乙方未按时限要求补足的，甲方有权扣除剩余的全部履约保证金并有权解除合同。</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、履约保证金的退还</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2.1</w:t>
      </w:r>
      <w:r>
        <w:rPr>
          <w:rFonts w:ascii="微软雅黑" w:hAnsi="微软雅黑" w:cs="微软雅黑" w:hint="eastAsia"/>
          <w:sz w:val="20"/>
          <w:szCs w:val="20"/>
        </w:rPr>
        <w:t>合同终止一年后退还履约保证金，乙方须向甲方提出退还履约保证金的书面申请并提交完整的请款资料</w:t>
      </w:r>
      <w:r>
        <w:rPr>
          <w:rFonts w:ascii="微软雅黑" w:hAnsi="微软雅黑" w:cs="微软雅黑" w:hint="eastAsia"/>
          <w:sz w:val="20"/>
          <w:szCs w:val="20"/>
        </w:rPr>
        <w:t>，经甲方审批，在乙方没有违约情形或甲方在履约保证金中扣除相应违约金后，甲方</w:t>
      </w:r>
      <w:r>
        <w:rPr>
          <w:rFonts w:ascii="微软雅黑" w:hAnsi="微软雅黑" w:cs="微软雅黑" w:hint="eastAsia"/>
          <w:sz w:val="20"/>
          <w:szCs w:val="20"/>
        </w:rPr>
        <w:t>30</w:t>
      </w:r>
      <w:r>
        <w:rPr>
          <w:rFonts w:ascii="微软雅黑" w:hAnsi="微软雅黑" w:cs="微软雅黑" w:hint="eastAsia"/>
          <w:sz w:val="20"/>
          <w:szCs w:val="20"/>
        </w:rPr>
        <w:t>个日历天内一次性无息退还。</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2.2</w:t>
      </w:r>
      <w:r>
        <w:rPr>
          <w:rFonts w:ascii="微软雅黑" w:hAnsi="微软雅黑" w:cs="微软雅黑" w:hint="eastAsia"/>
          <w:sz w:val="20"/>
          <w:szCs w:val="20"/>
        </w:rPr>
        <w:t>因不可抗力致使本合同解除的，自合同解除之日起</w:t>
      </w:r>
      <w:r>
        <w:rPr>
          <w:rFonts w:ascii="微软雅黑" w:hAnsi="微软雅黑" w:cs="微软雅黑" w:hint="eastAsia"/>
          <w:sz w:val="20"/>
          <w:szCs w:val="20"/>
        </w:rPr>
        <w:t>30</w:t>
      </w:r>
      <w:r>
        <w:rPr>
          <w:rFonts w:ascii="微软雅黑" w:hAnsi="微软雅黑" w:cs="微软雅黑" w:hint="eastAsia"/>
          <w:sz w:val="20"/>
          <w:szCs w:val="20"/>
        </w:rPr>
        <w:t>个日历天内，甲方须无息退回全额履约保证金。</w:t>
      </w:r>
    </w:p>
    <w:p w:rsidR="00990CF8" w:rsidRDefault="00356067">
      <w:pPr>
        <w:spacing w:line="312" w:lineRule="auto"/>
        <w:rPr>
          <w:rFonts w:ascii="微软雅黑" w:hAnsi="微软雅黑" w:cs="微软雅黑"/>
          <w:b/>
          <w:sz w:val="20"/>
          <w:szCs w:val="20"/>
        </w:rPr>
      </w:pPr>
      <w:r>
        <w:rPr>
          <w:rFonts w:ascii="微软雅黑" w:hAnsi="微软雅黑" w:cs="微软雅黑" w:hint="eastAsia"/>
          <w:b/>
          <w:sz w:val="20"/>
          <w:szCs w:val="20"/>
        </w:rPr>
        <w:t>五、货物的包装标准</w:t>
      </w:r>
    </w:p>
    <w:p w:rsidR="00990CF8" w:rsidRDefault="00356067">
      <w:pPr>
        <w:spacing w:line="312" w:lineRule="auto"/>
        <w:ind w:firstLineChars="200" w:firstLine="400"/>
        <w:rPr>
          <w:rFonts w:ascii="微软雅黑" w:hAnsi="微软雅黑" w:cs="微软雅黑"/>
          <w:sz w:val="20"/>
          <w:szCs w:val="20"/>
        </w:rPr>
      </w:pPr>
      <w:r>
        <w:rPr>
          <w:rFonts w:ascii="微软雅黑" w:hAnsi="微软雅黑" w:cs="微软雅黑" w:hint="eastAsia"/>
          <w:sz w:val="20"/>
          <w:szCs w:val="20"/>
        </w:rPr>
        <w:t>按国家相关标准或主管部门的规定执行，无相关标准或规定的，采用足以保护货物不受损的包装方式。乙方需确保包装质量，在甲方收货后的保管、装卸、拆包装过程中，如因乙方包装质量缺陷而导致的货物损坏，由乙方负全责。</w:t>
      </w:r>
    </w:p>
    <w:p w:rsidR="00990CF8" w:rsidRDefault="00356067">
      <w:pPr>
        <w:spacing w:line="312" w:lineRule="auto"/>
        <w:rPr>
          <w:rFonts w:ascii="微软雅黑" w:hAnsi="微软雅黑" w:cs="微软雅黑"/>
          <w:b/>
          <w:sz w:val="20"/>
          <w:szCs w:val="20"/>
        </w:rPr>
      </w:pPr>
      <w:r>
        <w:rPr>
          <w:rFonts w:ascii="微软雅黑" w:hAnsi="微软雅黑" w:cs="微软雅黑" w:hint="eastAsia"/>
          <w:b/>
          <w:sz w:val="20"/>
          <w:szCs w:val="20"/>
        </w:rPr>
        <w:t>六、交货</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、交货方法及地点：乙方负责将货物送至甲方指定的具体地点并完成卸货，若乙方</w:t>
      </w:r>
      <w:r>
        <w:rPr>
          <w:rFonts w:ascii="微软雅黑" w:hAnsi="微软雅黑" w:cs="微软雅黑" w:hint="eastAsia"/>
          <w:sz w:val="20"/>
          <w:szCs w:val="20"/>
        </w:rPr>
        <w:t>未按照甲方指定的地点卸货，发生的二次搬运费用由乙方承担，因此造成逾期交付货物的，乙方须按本合同第十二条第</w:t>
      </w:r>
      <w:r>
        <w:rPr>
          <w:rFonts w:ascii="微软雅黑" w:hAnsi="微软雅黑" w:cs="微软雅黑" w:hint="eastAsia"/>
          <w:sz w:val="20"/>
          <w:szCs w:val="20"/>
        </w:rPr>
        <w:t>2</w:t>
      </w:r>
      <w:r>
        <w:rPr>
          <w:rFonts w:ascii="微软雅黑" w:hAnsi="微软雅黑" w:cs="微软雅黑" w:hint="eastAsia"/>
          <w:sz w:val="20"/>
          <w:szCs w:val="20"/>
        </w:rPr>
        <w:t>点约定承担违约责任。甲方初验合格收货后出具收货单。</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、交货时间：实际采购数量根据甲方工程需要分批向乙方下单，乙方按合同约定条款供货。甲方下单后，乙方应于</w:t>
      </w:r>
      <w:r>
        <w:rPr>
          <w:rFonts w:ascii="微软雅黑" w:hAnsi="微软雅黑" w:cs="微软雅黑" w:hint="eastAsia"/>
          <w:sz w:val="20"/>
          <w:szCs w:val="20"/>
        </w:rPr>
        <w:t>10</w:t>
      </w:r>
      <w:r>
        <w:rPr>
          <w:rFonts w:ascii="微软雅黑" w:hAnsi="微软雅黑" w:cs="微软雅黑" w:hint="eastAsia"/>
          <w:sz w:val="20"/>
          <w:szCs w:val="20"/>
        </w:rPr>
        <w:t>个日历天内完成全部供货，乙方逾期交货的，乙方须按本合同第十二条第</w:t>
      </w:r>
      <w:r>
        <w:rPr>
          <w:rFonts w:ascii="微软雅黑" w:hAnsi="微软雅黑" w:cs="微软雅黑" w:hint="eastAsia"/>
          <w:sz w:val="20"/>
          <w:szCs w:val="20"/>
        </w:rPr>
        <w:t>2</w:t>
      </w:r>
      <w:r>
        <w:rPr>
          <w:rFonts w:ascii="微软雅黑" w:hAnsi="微软雅黑" w:cs="微软雅黑" w:hint="eastAsia"/>
          <w:sz w:val="20"/>
          <w:szCs w:val="20"/>
        </w:rPr>
        <w:t>点约定承担违约责任。甲方在本合同约定的供货期限内以传真或邮件形式向乙方发出订货清单（包括货物的规格型号、数量、送货地址、送货时间、联系人、联系电话等），乙方应自收到甲方订货清单</w:t>
      </w:r>
      <w:r>
        <w:rPr>
          <w:rFonts w:ascii="微软雅黑" w:hAnsi="微软雅黑" w:cs="微软雅黑" w:hint="eastAsia"/>
          <w:sz w:val="20"/>
          <w:szCs w:val="20"/>
        </w:rPr>
        <w:t>1</w:t>
      </w:r>
      <w:r>
        <w:rPr>
          <w:rFonts w:ascii="微软雅黑" w:hAnsi="微软雅黑" w:cs="微软雅黑" w:hint="eastAsia"/>
          <w:sz w:val="20"/>
          <w:szCs w:val="20"/>
        </w:rPr>
        <w:t>小时</w:t>
      </w:r>
      <w:r>
        <w:rPr>
          <w:rFonts w:ascii="微软雅黑" w:hAnsi="微软雅黑" w:cs="微软雅黑" w:hint="eastAsia"/>
          <w:sz w:val="20"/>
          <w:szCs w:val="20"/>
        </w:rPr>
        <w:t>内以传真或邮件形式予以确认，并按订货清单的下单时间按时交货（乙方应于送货前</w:t>
      </w:r>
      <w:r>
        <w:rPr>
          <w:rFonts w:ascii="微软雅黑" w:hAnsi="微软雅黑" w:cs="微软雅黑" w:hint="eastAsia"/>
          <w:sz w:val="20"/>
          <w:szCs w:val="20"/>
        </w:rPr>
        <w:t>12</w:t>
      </w:r>
      <w:r>
        <w:rPr>
          <w:rFonts w:ascii="微软雅黑" w:hAnsi="微软雅黑" w:cs="微软雅黑" w:hint="eastAsia"/>
          <w:sz w:val="20"/>
          <w:szCs w:val="20"/>
        </w:rPr>
        <w:t>小时内向甲方发出发货通知，以便甲方作好收货准备）。</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、运输方式和费用负担：</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3.1</w:t>
      </w:r>
      <w:r>
        <w:rPr>
          <w:rFonts w:ascii="微软雅黑" w:hAnsi="微软雅黑" w:cs="微软雅黑" w:hint="eastAsia"/>
          <w:sz w:val="20"/>
          <w:szCs w:val="20"/>
        </w:rPr>
        <w:t>乙方负责办理货物的运输及按本合同约定或甲方的书面通知确定的供货日期将货物运至甲方指定地点，所涉各项运输费、装车费、卸车费等均由乙方承担。</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lastRenderedPageBreak/>
        <w:t>3.2</w:t>
      </w:r>
      <w:r>
        <w:rPr>
          <w:rFonts w:ascii="微软雅黑" w:hAnsi="微软雅黑" w:cs="微软雅黑" w:hint="eastAsia"/>
          <w:sz w:val="20"/>
          <w:szCs w:val="20"/>
        </w:rPr>
        <w:t>乙方在货物装卸、运输过程中应严格遵守各项法律法规及相关的安全生产制度，由此引起的路桥加固、损毁后修复、行政处罚、人员伤亡、财产损失与甲方无关，由乙方负责处理并承担法律及经济责任。</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3.3</w:t>
      </w:r>
      <w:r>
        <w:rPr>
          <w:rFonts w:ascii="微软雅黑" w:hAnsi="微软雅黑" w:cs="微软雅黑" w:hint="eastAsia"/>
          <w:sz w:val="20"/>
          <w:szCs w:val="20"/>
        </w:rPr>
        <w:t>运输车辆依法改装时增加的费用由乙方自行承担。乙方在送货过程中因公安、交警、城管等执法部门规定白天不准行车或晚上城市主干道不准行车带来的不便由乙方自行协调，乙方不得要求追加任何费用，亦不得据此延误交货期。</w:t>
      </w:r>
    </w:p>
    <w:p w:rsidR="00990CF8" w:rsidRDefault="00356067">
      <w:pPr>
        <w:spacing w:line="312" w:lineRule="auto"/>
        <w:rPr>
          <w:rFonts w:ascii="微软雅黑" w:hAnsi="微软雅黑" w:cs="微软雅黑"/>
          <w:b/>
          <w:sz w:val="20"/>
          <w:szCs w:val="20"/>
        </w:rPr>
      </w:pPr>
      <w:r>
        <w:rPr>
          <w:rFonts w:ascii="微软雅黑" w:hAnsi="微软雅黑" w:cs="微软雅黑" w:hint="eastAsia"/>
          <w:b/>
          <w:sz w:val="20"/>
          <w:szCs w:val="20"/>
        </w:rPr>
        <w:t>七、验收</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、货物到现场后甲方对产品进行外观及数量进行验收。验收时乙方须随货物提交的附件包括：国家认可机构检验的质量合格报告、合格证书、保修书、安装说明书等。</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、货物性能、质量的鉴定：乙方提供之货物（包括配件）的产品质量必须符合国家和行业有关规范和规定。货物的性能质量以交货地国家认可机构或部门出具的</w:t>
      </w:r>
      <w:r>
        <w:rPr>
          <w:rFonts w:ascii="微软雅黑" w:hAnsi="微软雅黑" w:cs="微软雅黑" w:hint="eastAsia"/>
          <w:sz w:val="20"/>
          <w:szCs w:val="20"/>
        </w:rPr>
        <w:t>检验报告为准，检验费用由乙方承担。甲方收货后，有权对产品进行第三方抽样检验（物理性能、材质检验、卫生检验），如检验不及格，检验费用由乙方负担，乙方须在接到甲方书面异议后</w:t>
      </w:r>
      <w:r>
        <w:rPr>
          <w:rFonts w:ascii="微软雅黑" w:hAnsi="微软雅黑" w:cs="微软雅黑" w:hint="eastAsia"/>
          <w:sz w:val="20"/>
          <w:szCs w:val="20"/>
        </w:rPr>
        <w:t>1</w:t>
      </w:r>
      <w:r>
        <w:rPr>
          <w:rFonts w:ascii="微软雅黑" w:hAnsi="微软雅黑" w:cs="微软雅黑" w:hint="eastAsia"/>
          <w:sz w:val="20"/>
          <w:szCs w:val="20"/>
        </w:rPr>
        <w:t>天内负责处理，否则，即视为乙方同意甲方提出的异议和处理意见。</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货到现场时，甲乙双方授权代表共同对货物的外观、数量进行初验，乙方所送货物未达到本合同和订货清单要求的，甲方有权拒绝接收。如乙方授权代表未配合甲方进行货物初验的，视为乙方同意甲方对货物的初验意见及处理意见。</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4</w:t>
      </w:r>
      <w:r>
        <w:rPr>
          <w:rFonts w:ascii="微软雅黑" w:hAnsi="微软雅黑" w:cs="微软雅黑" w:hint="eastAsia"/>
          <w:sz w:val="20"/>
          <w:szCs w:val="20"/>
        </w:rPr>
        <w:t>、乙方保证其提供的货物是完整无损的、未曾作任何用途使用的全新产品。产</w:t>
      </w:r>
      <w:r>
        <w:rPr>
          <w:rFonts w:ascii="微软雅黑" w:hAnsi="微软雅黑" w:cs="微软雅黑" w:hint="eastAsia"/>
          <w:sz w:val="20"/>
          <w:szCs w:val="20"/>
        </w:rPr>
        <w:t>品应符合产品说明书所述的产品规格及质量标准。甲方接受货物后，在拆除包装后、使用前发现破损或损耗的，或运输到甲方指定地点后在使用前发现有损坏的，甲方有权于</w:t>
      </w:r>
      <w:r>
        <w:rPr>
          <w:rFonts w:ascii="微软雅黑" w:hAnsi="微软雅黑" w:cs="微软雅黑" w:hint="eastAsia"/>
          <w:sz w:val="20"/>
          <w:szCs w:val="20"/>
        </w:rPr>
        <w:t>24</w:t>
      </w:r>
      <w:r>
        <w:rPr>
          <w:rFonts w:ascii="微软雅黑" w:hAnsi="微软雅黑" w:cs="微软雅黑" w:hint="eastAsia"/>
          <w:sz w:val="20"/>
          <w:szCs w:val="20"/>
        </w:rPr>
        <w:t>小时内通知乙方进行确认，经确认后属乙方原因（包括运输）的，由乙方在</w:t>
      </w:r>
      <w:r>
        <w:rPr>
          <w:rFonts w:ascii="微软雅黑" w:hAnsi="微软雅黑" w:cs="微软雅黑" w:hint="eastAsia"/>
          <w:sz w:val="20"/>
          <w:szCs w:val="20"/>
        </w:rPr>
        <w:t>3</w:t>
      </w:r>
      <w:r>
        <w:rPr>
          <w:rFonts w:ascii="微软雅黑" w:hAnsi="微软雅黑" w:cs="微软雅黑" w:hint="eastAsia"/>
          <w:sz w:val="20"/>
          <w:szCs w:val="20"/>
        </w:rPr>
        <w:t>天内无偿更换。如乙方于接到甲方通知后</w:t>
      </w:r>
      <w:r>
        <w:rPr>
          <w:rFonts w:ascii="微软雅黑" w:hAnsi="微软雅黑" w:cs="微软雅黑" w:hint="eastAsia"/>
          <w:sz w:val="20"/>
          <w:szCs w:val="20"/>
        </w:rPr>
        <w:t>24</w:t>
      </w:r>
      <w:r>
        <w:rPr>
          <w:rFonts w:ascii="微软雅黑" w:hAnsi="微软雅黑" w:cs="微软雅黑" w:hint="eastAsia"/>
          <w:sz w:val="20"/>
          <w:szCs w:val="20"/>
        </w:rPr>
        <w:t>小时内未能书面确认的，视为乙方认可甲方提出的货物质量异议并同意无偿更换，货物更换前的保管费用由乙方承担。非乙方产品质量或运输原因造成的破损由甲方负责。</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5</w:t>
      </w:r>
      <w:r>
        <w:rPr>
          <w:rFonts w:ascii="微软雅黑" w:hAnsi="微软雅黑" w:cs="微软雅黑" w:hint="eastAsia"/>
          <w:sz w:val="20"/>
          <w:szCs w:val="20"/>
        </w:rPr>
        <w:t>、甲方对货物的验收、认可，不免除乙方对货物质量缺陷应承担的责任。</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6</w:t>
      </w:r>
      <w:r>
        <w:rPr>
          <w:rFonts w:ascii="微软雅黑" w:hAnsi="微软雅黑" w:cs="微软雅黑" w:hint="eastAsia"/>
          <w:sz w:val="20"/>
          <w:szCs w:val="20"/>
        </w:rPr>
        <w:t>、甲方有权委派</w:t>
      </w:r>
      <w:r>
        <w:rPr>
          <w:rFonts w:ascii="微软雅黑" w:hAnsi="微软雅黑" w:cs="微软雅黑" w:hint="eastAsia"/>
          <w:sz w:val="20"/>
          <w:szCs w:val="20"/>
        </w:rPr>
        <w:t>5</w:t>
      </w:r>
      <w:r>
        <w:rPr>
          <w:rFonts w:ascii="微软雅黑" w:hAnsi="微软雅黑" w:cs="微软雅黑" w:hint="eastAsia"/>
          <w:sz w:val="20"/>
          <w:szCs w:val="20"/>
        </w:rPr>
        <w:t>名（人数按</w:t>
      </w:r>
      <w:r>
        <w:rPr>
          <w:rFonts w:ascii="微软雅黑" w:hAnsi="微软雅黑" w:cs="微软雅黑" w:hint="eastAsia"/>
          <w:sz w:val="20"/>
          <w:szCs w:val="20"/>
        </w:rPr>
        <w:t>项目需求大小设定）验收代表到乙方制造厂进行出厂前抽检试验（物理性能、材质检验等），抽检试验的人员的往返费用及在乙方工作期间的全部费用，包括但不限于交通工具、食宿及人身意外保险等由乙方承担。（甲方仅派遣一次到乙方现场参加</w:t>
      </w:r>
      <w:r>
        <w:rPr>
          <w:rFonts w:ascii="微软雅黑" w:hAnsi="微软雅黑" w:cs="微软雅黑" w:hint="eastAsia"/>
          <w:sz w:val="20"/>
          <w:szCs w:val="20"/>
        </w:rPr>
        <w:lastRenderedPageBreak/>
        <w:t>设备检验或者出厂试验</w:t>
      </w:r>
      <w:r>
        <w:rPr>
          <w:rFonts w:ascii="微软雅黑" w:hAnsi="微软雅黑" w:cs="微软雅黑" w:hint="eastAsia"/>
          <w:color w:val="00B0F0"/>
          <w:sz w:val="20"/>
          <w:szCs w:val="20"/>
        </w:rPr>
        <w:t>，乙方应在每批产品出厂前</w:t>
      </w:r>
      <w:r>
        <w:rPr>
          <w:rFonts w:ascii="微软雅黑" w:hAnsi="微软雅黑" w:cs="微软雅黑" w:hint="eastAsia"/>
          <w:color w:val="00B0F0"/>
          <w:sz w:val="20"/>
          <w:szCs w:val="20"/>
        </w:rPr>
        <w:t>15</w:t>
      </w:r>
      <w:r>
        <w:rPr>
          <w:rFonts w:ascii="微软雅黑" w:hAnsi="微软雅黑" w:cs="微软雅黑" w:hint="eastAsia"/>
          <w:color w:val="00B0F0"/>
          <w:sz w:val="20"/>
          <w:szCs w:val="20"/>
        </w:rPr>
        <w:t>天通知甲方派人到厂进行抽检测试）。甲方按照本款规定在制造厂所进行的检查、检验和测试，并不免除乙方执行合同规定所承担任何责任。</w:t>
      </w:r>
    </w:p>
    <w:p w:rsidR="00990CF8" w:rsidRDefault="00356067">
      <w:pPr>
        <w:spacing w:line="312" w:lineRule="auto"/>
        <w:rPr>
          <w:rFonts w:ascii="微软雅黑" w:hAnsi="微软雅黑" w:cs="微软雅黑"/>
          <w:b/>
          <w:sz w:val="20"/>
          <w:szCs w:val="20"/>
        </w:rPr>
      </w:pPr>
      <w:r>
        <w:rPr>
          <w:rFonts w:ascii="微软雅黑" w:hAnsi="微软雅黑" w:cs="微软雅黑" w:hint="eastAsia"/>
          <w:b/>
          <w:sz w:val="20"/>
          <w:szCs w:val="20"/>
        </w:rPr>
        <w:t>八、质量保证</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、乙方货物的质量保证期为贰年，均自甲方接收当批货物并验收达到合同、订货清单要求之日起计。</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、如乙方所承</w:t>
      </w:r>
      <w:r>
        <w:rPr>
          <w:rFonts w:ascii="微软雅黑" w:hAnsi="微软雅黑" w:cs="微软雅黑" w:hint="eastAsia"/>
          <w:sz w:val="20"/>
          <w:szCs w:val="20"/>
        </w:rPr>
        <w:t>诺的质量保证期，低于本合同签订时国家强制性法律法规或相关行业中所定的最低质量保证期限，则乙方的质保责任按照国家强制性法律法规或相关行业中所规定的最低质量保证期限执行。</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、在质量保证期内，凡属乙方货物质量缺陷的，乙方必须进行更换且承担一切费用（包括但不限于所需的更换人工及材料等费用）；如属使用不当造成的问题，乙方仍应及时负责修复或更换，费用由责任方承担。</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4</w:t>
      </w:r>
      <w:r>
        <w:rPr>
          <w:rFonts w:ascii="微软雅黑" w:hAnsi="微软雅黑" w:cs="微软雅黑" w:hint="eastAsia"/>
          <w:sz w:val="20"/>
          <w:szCs w:val="20"/>
        </w:rPr>
        <w:t>、质量保证期内，乙方接到甲方书面通知后，须在</w:t>
      </w:r>
      <w:r>
        <w:rPr>
          <w:rFonts w:ascii="微软雅黑" w:hAnsi="微软雅黑" w:cs="微软雅黑" w:hint="eastAsia"/>
          <w:sz w:val="20"/>
          <w:szCs w:val="20"/>
        </w:rPr>
        <w:t>3</w:t>
      </w:r>
      <w:r>
        <w:rPr>
          <w:rFonts w:ascii="微软雅黑" w:hAnsi="微软雅黑" w:cs="微软雅黑" w:hint="eastAsia"/>
          <w:sz w:val="20"/>
          <w:szCs w:val="20"/>
        </w:rPr>
        <w:t>天内提供更换货物，否则甲方有权委托第三方予以解决，由此产生的一切费用由乙方承担</w:t>
      </w:r>
      <w:r>
        <w:rPr>
          <w:rFonts w:ascii="微软雅黑" w:hAnsi="微软雅黑" w:cs="微软雅黑" w:hint="eastAsia"/>
          <w:sz w:val="20"/>
          <w:szCs w:val="20"/>
        </w:rPr>
        <w:t>,</w:t>
      </w:r>
      <w:r>
        <w:rPr>
          <w:rFonts w:ascii="微软雅黑" w:hAnsi="微软雅黑" w:cs="微软雅黑" w:hint="eastAsia"/>
          <w:sz w:val="20"/>
          <w:szCs w:val="20"/>
        </w:rPr>
        <w:t>甲方有权直接从货款或履约保</w:t>
      </w:r>
      <w:r>
        <w:rPr>
          <w:rFonts w:ascii="微软雅黑" w:hAnsi="微软雅黑" w:cs="微软雅黑" w:hint="eastAsia"/>
          <w:sz w:val="20"/>
          <w:szCs w:val="20"/>
        </w:rPr>
        <w:t>证金中相应扣除。货款或履约保证金不足以抵扣维修或更换费用的，甲方有权向乙方对差额部分进行追索。甲方委托第三方进行维修的，有权只提供第三方出具的正式发票复印件给乙方。质保期内，乙方提供的所有服务免费（甲方人为故意损坏引起的情形除外）。如发生重大损坏，在设备更换或维修正常工作后相应延长质保期。</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5</w:t>
      </w:r>
      <w:r>
        <w:rPr>
          <w:rFonts w:ascii="微软雅黑" w:hAnsi="微软雅黑" w:cs="微软雅黑" w:hint="eastAsia"/>
          <w:sz w:val="20"/>
          <w:szCs w:val="20"/>
        </w:rPr>
        <w:t>、对质量缺陷有争议的，甲、乙双方均可委托权威部门（中心）进行鉴定，鉴定费用由责任方承担，若属于乙方质量责任，乙方须对因质量缺陷给甲方或第三人造成的损失进行赔偿。</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6</w:t>
      </w:r>
      <w:r>
        <w:rPr>
          <w:rFonts w:ascii="微软雅黑" w:hAnsi="微软雅黑" w:cs="微软雅黑" w:hint="eastAsia"/>
          <w:sz w:val="20"/>
          <w:szCs w:val="20"/>
        </w:rPr>
        <w:t>、因合同解除而导致乙方中途停止供货的，对其解除前所供的</w:t>
      </w:r>
      <w:r>
        <w:rPr>
          <w:rFonts w:ascii="微软雅黑" w:hAnsi="微软雅黑" w:cs="微软雅黑" w:hint="eastAsia"/>
          <w:sz w:val="20"/>
          <w:szCs w:val="20"/>
        </w:rPr>
        <w:t>货物，乙方仍应承担质量保证责任。</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7</w:t>
      </w:r>
      <w:r>
        <w:rPr>
          <w:rFonts w:ascii="微软雅黑" w:hAnsi="微软雅黑" w:cs="微软雅黑" w:hint="eastAsia"/>
          <w:sz w:val="20"/>
          <w:szCs w:val="20"/>
        </w:rPr>
        <w:t>、以上保修并不免除乙方对其货物所应承担的质量保证责任。</w:t>
      </w:r>
    </w:p>
    <w:p w:rsidR="00990CF8" w:rsidRDefault="00356067">
      <w:pPr>
        <w:spacing w:line="312" w:lineRule="auto"/>
        <w:rPr>
          <w:rFonts w:ascii="微软雅黑" w:hAnsi="微软雅黑" w:cs="微软雅黑"/>
          <w:b/>
          <w:sz w:val="20"/>
          <w:szCs w:val="20"/>
        </w:rPr>
      </w:pPr>
      <w:r>
        <w:rPr>
          <w:rFonts w:ascii="微软雅黑" w:hAnsi="微软雅黑" w:cs="微软雅黑" w:hint="eastAsia"/>
          <w:b/>
          <w:sz w:val="20"/>
          <w:szCs w:val="20"/>
        </w:rPr>
        <w:t>九、禁止转让、分包、贴牌生产</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 xml:space="preserve">    </w:t>
      </w:r>
      <w:r>
        <w:rPr>
          <w:rFonts w:ascii="微软雅黑" w:hAnsi="微软雅黑" w:cs="微软雅黑" w:hint="eastAsia"/>
          <w:sz w:val="20"/>
          <w:szCs w:val="20"/>
        </w:rPr>
        <w:t>乙方不得将其在合同中的任何义务全部或部分转让或分包给第三人、提供的的货物必须是全新正品而非贴牌产品，否则甲方有权解除本合同，并按本合同约定追究乙方的违约责任。</w:t>
      </w:r>
    </w:p>
    <w:p w:rsidR="00990CF8" w:rsidRDefault="00356067">
      <w:pPr>
        <w:spacing w:line="312" w:lineRule="auto"/>
        <w:rPr>
          <w:rFonts w:ascii="微软雅黑" w:hAnsi="微软雅黑" w:cs="微软雅黑"/>
          <w:b/>
          <w:sz w:val="20"/>
          <w:szCs w:val="20"/>
        </w:rPr>
      </w:pPr>
      <w:r>
        <w:rPr>
          <w:rFonts w:ascii="微软雅黑" w:hAnsi="微软雅黑" w:cs="微软雅黑" w:hint="eastAsia"/>
          <w:b/>
          <w:sz w:val="20"/>
          <w:szCs w:val="20"/>
        </w:rPr>
        <w:lastRenderedPageBreak/>
        <w:t>十、所有权和风险转移</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、甲乙双方验收确认货物合格并交付甲方时起，货物所有权转移至甲方。</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、货物的毁损灭失风险，在甲乙双方验收确认货物合格并交付甲方前由乙方承担，验收确认货物并交付甲方后由甲方承担。</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、货物损坏、灭失风险转移给甲方后，并不能免除乙方按本合同约定所应承担的产品质量责任以及保修、维护的义务。</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4</w:t>
      </w:r>
      <w:r>
        <w:rPr>
          <w:rFonts w:ascii="微软雅黑" w:hAnsi="微软雅黑" w:cs="微软雅黑" w:hint="eastAsia"/>
          <w:sz w:val="20"/>
          <w:szCs w:val="20"/>
        </w:rPr>
        <w:t>、所有权和风险的转移，不影响因乙方不按本合同约定履行义务时，甲方要求其承担违约责任的权利。</w:t>
      </w:r>
    </w:p>
    <w:p w:rsidR="00990CF8" w:rsidRDefault="00356067">
      <w:pPr>
        <w:spacing w:line="312" w:lineRule="auto"/>
        <w:rPr>
          <w:rFonts w:ascii="微软雅黑" w:hAnsi="微软雅黑" w:cs="微软雅黑"/>
          <w:b/>
          <w:sz w:val="20"/>
          <w:szCs w:val="20"/>
        </w:rPr>
      </w:pPr>
      <w:r>
        <w:rPr>
          <w:rFonts w:ascii="微软雅黑" w:hAnsi="微软雅黑" w:cs="微软雅黑" w:hint="eastAsia"/>
          <w:b/>
          <w:sz w:val="20"/>
          <w:szCs w:val="20"/>
        </w:rPr>
        <w:t>十一、知识产权</w:t>
      </w:r>
    </w:p>
    <w:p w:rsidR="00990CF8" w:rsidRDefault="00356067">
      <w:pPr>
        <w:spacing w:line="312" w:lineRule="auto"/>
        <w:ind w:firstLineChars="200" w:firstLine="400"/>
        <w:rPr>
          <w:rFonts w:ascii="微软雅黑" w:hAnsi="微软雅黑" w:cs="微软雅黑"/>
          <w:sz w:val="20"/>
          <w:szCs w:val="20"/>
        </w:rPr>
      </w:pPr>
      <w:r>
        <w:rPr>
          <w:rFonts w:ascii="微软雅黑" w:hAnsi="微软雅黑" w:cs="微软雅黑" w:hint="eastAsia"/>
          <w:sz w:val="20"/>
          <w:szCs w:val="20"/>
        </w:rPr>
        <w:t>乙方确认对所提供之货物具有完全的所有权及不存在侵害第三方任何权利的情况，如因甲方购买乙方货物，造成对任何专利权、商标权、著作权、名称权或其它受保护之权利的侵犯，则所引起的一切索赔和诉讼由乙方承担责任并负责支付一切损害赔偿费、诉讼费和其它费用，如甲方因此须向第三方支付赔偿费用的，则甲方有权在支付</w:t>
      </w:r>
      <w:r>
        <w:rPr>
          <w:rFonts w:ascii="微软雅黑" w:hAnsi="微软雅黑" w:cs="微软雅黑" w:hint="eastAsia"/>
          <w:sz w:val="20"/>
          <w:szCs w:val="20"/>
        </w:rPr>
        <w:t>费用后向乙方追偿。</w:t>
      </w:r>
    </w:p>
    <w:p w:rsidR="00990CF8" w:rsidRDefault="00356067">
      <w:pPr>
        <w:spacing w:line="312" w:lineRule="auto"/>
        <w:rPr>
          <w:rFonts w:ascii="微软雅黑" w:hAnsi="微软雅黑" w:cs="微软雅黑"/>
          <w:b/>
          <w:sz w:val="20"/>
          <w:szCs w:val="20"/>
        </w:rPr>
      </w:pPr>
      <w:r>
        <w:rPr>
          <w:rFonts w:ascii="微软雅黑" w:hAnsi="微软雅黑" w:cs="微软雅黑" w:hint="eastAsia"/>
          <w:b/>
          <w:sz w:val="20"/>
          <w:szCs w:val="20"/>
        </w:rPr>
        <w:t>十二、乙方责任</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、甲方对乙方所交货物进行验收，同一批次不合格率达到</w:t>
      </w:r>
      <w:r>
        <w:rPr>
          <w:rFonts w:ascii="微软雅黑" w:hAnsi="微软雅黑" w:cs="微软雅黑" w:hint="eastAsia"/>
          <w:sz w:val="20"/>
          <w:szCs w:val="20"/>
        </w:rPr>
        <w:t>3%</w:t>
      </w:r>
      <w:r>
        <w:rPr>
          <w:rFonts w:ascii="微软雅黑" w:hAnsi="微软雅黑" w:cs="微软雅黑" w:hint="eastAsia"/>
          <w:sz w:val="20"/>
          <w:szCs w:val="20"/>
        </w:rPr>
        <w:t>的，乙方必须向甲方支付相当于该批（次）货物总金额</w:t>
      </w:r>
      <w:r>
        <w:rPr>
          <w:rFonts w:ascii="微软雅黑" w:hAnsi="微软雅黑" w:cs="微软雅黑" w:hint="eastAsia"/>
          <w:sz w:val="20"/>
          <w:szCs w:val="20"/>
        </w:rPr>
        <w:t>20%</w:t>
      </w:r>
      <w:r>
        <w:rPr>
          <w:rFonts w:ascii="微软雅黑" w:hAnsi="微软雅黑" w:cs="微软雅黑" w:hint="eastAsia"/>
          <w:sz w:val="20"/>
          <w:szCs w:val="20"/>
        </w:rPr>
        <w:t>的违约金并按甲方的要求及时更换不合格货物，直至更换货物符合甲方的要求，甲方才对整批货物进行结算，到货时间以该批货物全部符合要求的时间为准，若违约金不足以赔偿甲方损失的，乙方须按甲方损失进行赔偿。</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、乙方逾期交货的，每逾期一天，应按该批（次）货物总金额的</w:t>
      </w:r>
      <w:r>
        <w:rPr>
          <w:rFonts w:ascii="微软雅黑" w:hAnsi="微软雅黑" w:cs="微软雅黑" w:hint="eastAsia"/>
          <w:sz w:val="20"/>
          <w:szCs w:val="20"/>
        </w:rPr>
        <w:t>3</w:t>
      </w:r>
      <w:r>
        <w:rPr>
          <w:rFonts w:ascii="微软雅黑" w:hAnsi="微软雅黑" w:cs="微软雅黑" w:hint="eastAsia"/>
          <w:sz w:val="20"/>
          <w:szCs w:val="20"/>
        </w:rPr>
        <w:t>‰向甲方支付逾期交货违约金，并承担甲方因此所受的损失费用，逾期交货部分影响整批（次）货物使用的，则乙方须按整批（次）货物货款</w:t>
      </w:r>
      <w:r>
        <w:rPr>
          <w:rFonts w:ascii="微软雅黑" w:hAnsi="微软雅黑" w:cs="微软雅黑" w:hint="eastAsia"/>
          <w:sz w:val="20"/>
          <w:szCs w:val="20"/>
        </w:rPr>
        <w:t>20%</w:t>
      </w:r>
      <w:r>
        <w:rPr>
          <w:rFonts w:ascii="微软雅黑" w:hAnsi="微软雅黑" w:cs="微软雅黑" w:hint="eastAsia"/>
          <w:sz w:val="20"/>
          <w:szCs w:val="20"/>
        </w:rPr>
        <w:t>支付违约金。若违约金不足以赔偿甲方损失的，乙方须按甲方损失进行赔偿。乙方逾期交货达</w:t>
      </w:r>
      <w:r>
        <w:rPr>
          <w:rFonts w:ascii="微软雅黑" w:hAnsi="微软雅黑" w:cs="微软雅黑" w:hint="eastAsia"/>
          <w:sz w:val="20"/>
          <w:szCs w:val="20"/>
        </w:rPr>
        <w:t>30</w:t>
      </w:r>
      <w:r>
        <w:rPr>
          <w:rFonts w:ascii="微软雅黑" w:hAnsi="微软雅黑" w:cs="微软雅黑" w:hint="eastAsia"/>
          <w:sz w:val="20"/>
          <w:szCs w:val="20"/>
        </w:rPr>
        <w:t>个日历天以上（含</w:t>
      </w:r>
      <w:r>
        <w:rPr>
          <w:rFonts w:ascii="微软雅黑" w:hAnsi="微软雅黑" w:cs="微软雅黑" w:hint="eastAsia"/>
          <w:sz w:val="20"/>
          <w:szCs w:val="20"/>
        </w:rPr>
        <w:t>30</w:t>
      </w:r>
      <w:r>
        <w:rPr>
          <w:rFonts w:ascii="微软雅黑" w:hAnsi="微软雅黑" w:cs="微软雅黑" w:hint="eastAsia"/>
          <w:sz w:val="20"/>
          <w:szCs w:val="20"/>
        </w:rPr>
        <w:t>个日历天）的，甲方有权单方解除合同，并要求乙方向甲方支付本合同合同总价</w:t>
      </w:r>
      <w:r>
        <w:rPr>
          <w:rFonts w:ascii="微软雅黑" w:hAnsi="微软雅黑" w:cs="微软雅黑" w:hint="eastAsia"/>
          <w:sz w:val="20"/>
          <w:szCs w:val="20"/>
        </w:rPr>
        <w:t>5%</w:t>
      </w:r>
      <w:r>
        <w:rPr>
          <w:rFonts w:ascii="微软雅黑" w:hAnsi="微软雅黑" w:cs="微软雅黑" w:hint="eastAsia"/>
          <w:sz w:val="20"/>
          <w:szCs w:val="20"/>
        </w:rPr>
        <w:t>作为违约金，如违约金不足以赔偿甲方损失的，甲方有权继续向乙方追偿。</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、乙方如有违反本合同第九条、第十一条行为的，甲方有权单方解除本合同，同时</w:t>
      </w:r>
      <w:r>
        <w:rPr>
          <w:rFonts w:ascii="微软雅黑" w:hAnsi="微软雅黑" w:cs="微软雅黑" w:hint="eastAsia"/>
          <w:sz w:val="20"/>
          <w:szCs w:val="20"/>
        </w:rPr>
        <w:t>，乙方按本合同总价的</w:t>
      </w:r>
      <w:r>
        <w:rPr>
          <w:rFonts w:ascii="微软雅黑" w:hAnsi="微软雅黑" w:cs="微软雅黑" w:hint="eastAsia"/>
          <w:sz w:val="20"/>
          <w:szCs w:val="20"/>
        </w:rPr>
        <w:t>30%</w:t>
      </w:r>
      <w:r>
        <w:rPr>
          <w:rFonts w:ascii="微软雅黑" w:hAnsi="微软雅黑" w:cs="微软雅黑" w:hint="eastAsia"/>
          <w:sz w:val="20"/>
          <w:szCs w:val="20"/>
        </w:rPr>
        <w:t>向甲方支付违约金。若因此给甲方造成损失的，乙方应承担赔偿责任。</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lastRenderedPageBreak/>
        <w:t>4</w:t>
      </w:r>
      <w:r>
        <w:rPr>
          <w:rFonts w:ascii="微软雅黑" w:hAnsi="微软雅黑" w:cs="微软雅黑" w:hint="eastAsia"/>
          <w:sz w:val="20"/>
          <w:szCs w:val="20"/>
        </w:rPr>
        <w:t>、本合同签订后，乙方无法定或约定理由提出解除合同，或以自己的行为表明解除合同的，乙方应向甲方支付合同总价</w:t>
      </w:r>
      <w:r>
        <w:rPr>
          <w:rFonts w:ascii="微软雅黑" w:hAnsi="微软雅黑" w:cs="微软雅黑" w:hint="eastAsia"/>
          <w:sz w:val="20"/>
          <w:szCs w:val="20"/>
        </w:rPr>
        <w:t>20%</w:t>
      </w:r>
      <w:r>
        <w:rPr>
          <w:rFonts w:ascii="微软雅黑" w:hAnsi="微软雅黑" w:cs="微软雅黑" w:hint="eastAsia"/>
          <w:sz w:val="20"/>
          <w:szCs w:val="20"/>
        </w:rPr>
        <w:t>的违约金，并赔偿甲方损失。</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5</w:t>
      </w:r>
      <w:r>
        <w:rPr>
          <w:rFonts w:ascii="微软雅黑" w:hAnsi="微软雅黑" w:cs="微软雅黑" w:hint="eastAsia"/>
          <w:sz w:val="20"/>
          <w:szCs w:val="20"/>
        </w:rPr>
        <w:t>、如本合同含税的，乙方提交的发票必须真实、合法、有效。若乙方提交虚假发票的，甲方有权拒付货款及解除合同，同时乙方需向甲方支付相当于本合同总价</w:t>
      </w:r>
      <w:r>
        <w:rPr>
          <w:rFonts w:ascii="微软雅黑" w:hAnsi="微软雅黑" w:cs="微软雅黑" w:hint="eastAsia"/>
          <w:sz w:val="20"/>
          <w:szCs w:val="20"/>
        </w:rPr>
        <w:t>20%</w:t>
      </w:r>
      <w:r>
        <w:rPr>
          <w:rFonts w:ascii="微软雅黑" w:hAnsi="微软雅黑" w:cs="微软雅黑" w:hint="eastAsia"/>
          <w:sz w:val="20"/>
          <w:szCs w:val="20"/>
        </w:rPr>
        <w:t>的违约金，甲方有权通过法律途径追究乙方相关责任。</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6</w:t>
      </w:r>
      <w:r>
        <w:rPr>
          <w:rFonts w:ascii="微软雅黑" w:hAnsi="微软雅黑" w:cs="微软雅黑" w:hint="eastAsia"/>
          <w:sz w:val="20"/>
          <w:szCs w:val="20"/>
        </w:rPr>
        <w:t>、乙方供应的货物质量不符合本合同约定标准的（包括但不限于货物瑕疵、货物质量不合格或</w:t>
      </w:r>
      <w:r>
        <w:rPr>
          <w:rFonts w:ascii="微软雅黑" w:hAnsi="微软雅黑" w:cs="微软雅黑" w:hint="eastAsia"/>
          <w:sz w:val="20"/>
          <w:szCs w:val="20"/>
        </w:rPr>
        <w:t>未达标、货物无法正常使用等问题），乙方应当立即进行更换，因此造成迟延交付的，乙方须按本合同第十二条第</w:t>
      </w:r>
      <w:r>
        <w:rPr>
          <w:rFonts w:ascii="微软雅黑" w:hAnsi="微软雅黑" w:cs="微软雅黑" w:hint="eastAsia"/>
          <w:sz w:val="20"/>
          <w:szCs w:val="20"/>
        </w:rPr>
        <w:t>2</w:t>
      </w:r>
      <w:r>
        <w:rPr>
          <w:rFonts w:ascii="微软雅黑" w:hAnsi="微软雅黑" w:cs="微软雅黑" w:hint="eastAsia"/>
          <w:sz w:val="20"/>
          <w:szCs w:val="20"/>
        </w:rPr>
        <w:t>点约定承担违约责任。乙方更换货物后仍不符合本合同约定的，甲方有权退货，单方面解除合同并要求乙方返还该部分产品甲方已向乙方支付的款项，同时乙方应向甲方支付合同总价的</w:t>
      </w:r>
      <w:r>
        <w:rPr>
          <w:rFonts w:ascii="微软雅黑" w:hAnsi="微软雅黑" w:cs="微软雅黑" w:hint="eastAsia"/>
          <w:sz w:val="20"/>
          <w:szCs w:val="20"/>
        </w:rPr>
        <w:t>30%</w:t>
      </w:r>
      <w:r>
        <w:rPr>
          <w:rFonts w:ascii="微软雅黑" w:hAnsi="微软雅黑" w:cs="微软雅黑" w:hint="eastAsia"/>
          <w:sz w:val="20"/>
          <w:szCs w:val="20"/>
        </w:rPr>
        <w:t>的违约金，若给甲方造成损失的，乙方应承担赔偿责任。</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7</w:t>
      </w:r>
      <w:r>
        <w:rPr>
          <w:rFonts w:ascii="微软雅黑" w:hAnsi="微软雅黑" w:cs="微软雅黑" w:hint="eastAsia"/>
          <w:sz w:val="20"/>
          <w:szCs w:val="20"/>
        </w:rPr>
        <w:t>、货物在使用过程中发生属于乙方供应货物质量责任事故（如货物析出物质污染水质，出水水质不符合《生活饮用水卫生标准》（</w:t>
      </w:r>
      <w:r>
        <w:rPr>
          <w:rFonts w:ascii="微软雅黑" w:hAnsi="微软雅黑" w:cs="微软雅黑" w:hint="eastAsia"/>
          <w:sz w:val="20"/>
          <w:szCs w:val="20"/>
        </w:rPr>
        <w:t>GB5749-2006</w:t>
      </w:r>
      <w:r>
        <w:rPr>
          <w:rFonts w:ascii="微软雅黑" w:hAnsi="微软雅黑" w:cs="微软雅黑" w:hint="eastAsia"/>
          <w:sz w:val="20"/>
          <w:szCs w:val="20"/>
        </w:rPr>
        <w:t>）的要求等），由乙方承担因此发生的全部更换、修复等费</w:t>
      </w:r>
      <w:r>
        <w:rPr>
          <w:rFonts w:ascii="微软雅黑" w:hAnsi="微软雅黑" w:cs="微软雅黑" w:hint="eastAsia"/>
          <w:sz w:val="20"/>
          <w:szCs w:val="20"/>
        </w:rPr>
        <w:t>用，并赔偿由此给甲方或其他方受到的全部经济损失，同时乙方应向甲方支付本合同总价</w:t>
      </w:r>
      <w:r>
        <w:rPr>
          <w:rFonts w:ascii="微软雅黑" w:hAnsi="微软雅黑" w:cs="微软雅黑" w:hint="eastAsia"/>
          <w:sz w:val="20"/>
          <w:szCs w:val="20"/>
        </w:rPr>
        <w:t>10%</w:t>
      </w:r>
      <w:r>
        <w:rPr>
          <w:rFonts w:ascii="微软雅黑" w:hAnsi="微软雅黑" w:cs="微软雅黑" w:hint="eastAsia"/>
          <w:sz w:val="20"/>
          <w:szCs w:val="20"/>
        </w:rPr>
        <w:t>的违约金。如因此造成甲方须向第三方支付赔偿费用的，甲方有权在向第三方支付款项后向乙方追偿。</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8</w:t>
      </w:r>
      <w:r>
        <w:rPr>
          <w:rFonts w:ascii="微软雅黑" w:hAnsi="微软雅黑" w:cs="微软雅黑" w:hint="eastAsia"/>
          <w:sz w:val="20"/>
          <w:szCs w:val="20"/>
        </w:rPr>
        <w:t>、因乙方原因导致解除合同的，甲方有权不接受乙方参与甲方下一年度的采购、招标活动，乙方对此不持任何异议。</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9</w:t>
      </w:r>
      <w:r>
        <w:rPr>
          <w:rFonts w:ascii="微软雅黑" w:hAnsi="微软雅黑" w:cs="微软雅黑" w:hint="eastAsia"/>
          <w:sz w:val="20"/>
          <w:szCs w:val="20"/>
        </w:rPr>
        <w:t>、甲方有权对产品进行第三方抽样检验（物理性能、材质检验），如检验不及格，检验费用由乙方负担，甲方有权向乙方追讨相应的经济损失。</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10</w:t>
      </w:r>
      <w:r>
        <w:rPr>
          <w:rFonts w:ascii="微软雅黑" w:hAnsi="微软雅黑" w:cs="微软雅黑" w:hint="eastAsia"/>
          <w:sz w:val="20"/>
          <w:szCs w:val="20"/>
        </w:rPr>
        <w:t>、合同履行期间，乙方应严格遵守各项法律法规及甲方有关安全管理方面的制度和规定，加强安全教育，做好</w:t>
      </w:r>
      <w:r>
        <w:rPr>
          <w:rFonts w:ascii="微软雅黑" w:hAnsi="微软雅黑" w:cs="微软雅黑" w:hint="eastAsia"/>
          <w:sz w:val="20"/>
          <w:szCs w:val="20"/>
        </w:rPr>
        <w:t>安全防护措施，做到安全管理“三问七不准”。乙方未能遵守法律法规或安全生产规定而导致的财产损失、人员伤亡或其它相关责任由乙方承担，并赔偿甲方因此遭受的经济损失，甲方有权终止合同，且乙方应向甲方支付合同总价</w:t>
      </w:r>
      <w:r>
        <w:rPr>
          <w:rFonts w:ascii="微软雅黑" w:hAnsi="微软雅黑" w:cs="微软雅黑" w:hint="eastAsia"/>
          <w:sz w:val="20"/>
          <w:szCs w:val="20"/>
        </w:rPr>
        <w:t>20%</w:t>
      </w:r>
      <w:r>
        <w:rPr>
          <w:rFonts w:ascii="微软雅黑" w:hAnsi="微软雅黑" w:cs="微软雅黑" w:hint="eastAsia"/>
          <w:sz w:val="20"/>
          <w:szCs w:val="20"/>
        </w:rPr>
        <w:t>的违约金。</w:t>
      </w:r>
    </w:p>
    <w:p w:rsidR="00990CF8" w:rsidRDefault="00356067">
      <w:pPr>
        <w:spacing w:line="312" w:lineRule="auto"/>
        <w:rPr>
          <w:rFonts w:ascii="微软雅黑" w:hAnsi="微软雅黑" w:cs="微软雅黑"/>
          <w:b/>
          <w:sz w:val="20"/>
          <w:szCs w:val="20"/>
        </w:rPr>
      </w:pPr>
      <w:r>
        <w:rPr>
          <w:rFonts w:ascii="微软雅黑" w:hAnsi="微软雅黑" w:cs="微软雅黑" w:hint="eastAsia"/>
          <w:b/>
          <w:sz w:val="20"/>
          <w:szCs w:val="20"/>
        </w:rPr>
        <w:t>十三、甲方责任</w:t>
      </w:r>
    </w:p>
    <w:p w:rsidR="00990CF8" w:rsidRDefault="00356067">
      <w:pPr>
        <w:spacing w:line="312" w:lineRule="auto"/>
        <w:ind w:firstLineChars="200" w:firstLine="400"/>
        <w:rPr>
          <w:rFonts w:ascii="微软雅黑" w:hAnsi="微软雅黑" w:cs="微软雅黑"/>
          <w:sz w:val="20"/>
          <w:szCs w:val="20"/>
        </w:rPr>
      </w:pPr>
      <w:r>
        <w:rPr>
          <w:rFonts w:ascii="微软雅黑" w:hAnsi="微软雅黑" w:cs="微软雅黑" w:hint="eastAsia"/>
          <w:sz w:val="20"/>
          <w:szCs w:val="20"/>
        </w:rPr>
        <w:t>甲方未按本合同约定的期限付款的，乙方应当向甲方发出书面的催款通知，甲方在收到催款通知</w:t>
      </w:r>
      <w:r>
        <w:rPr>
          <w:rFonts w:ascii="微软雅黑" w:hAnsi="微软雅黑" w:cs="微软雅黑" w:hint="eastAsia"/>
          <w:sz w:val="20"/>
          <w:szCs w:val="20"/>
        </w:rPr>
        <w:t>30</w:t>
      </w:r>
      <w:r>
        <w:rPr>
          <w:rFonts w:ascii="微软雅黑" w:hAnsi="微软雅黑" w:cs="微软雅黑" w:hint="eastAsia"/>
          <w:sz w:val="20"/>
          <w:szCs w:val="20"/>
        </w:rPr>
        <w:t>日内未付款的，应自收到催款通知之日起每日向乙方支付当期应付未付款项的</w:t>
      </w:r>
      <w:r>
        <w:rPr>
          <w:rFonts w:ascii="微软雅黑" w:hAnsi="微软雅黑" w:cs="微软雅黑" w:hint="eastAsia"/>
          <w:sz w:val="20"/>
          <w:szCs w:val="20"/>
        </w:rPr>
        <w:t>3</w:t>
      </w:r>
      <w:r>
        <w:rPr>
          <w:rFonts w:ascii="微软雅黑" w:hAnsi="微软雅黑" w:cs="微软雅黑" w:hint="eastAsia"/>
          <w:sz w:val="20"/>
          <w:szCs w:val="20"/>
        </w:rPr>
        <w:t>‰作为违约金。该违约金以当期应付未付款项的</w:t>
      </w:r>
      <w:r>
        <w:rPr>
          <w:rFonts w:ascii="微软雅黑" w:hAnsi="微软雅黑" w:cs="微软雅黑" w:hint="eastAsia"/>
          <w:sz w:val="20"/>
          <w:szCs w:val="20"/>
        </w:rPr>
        <w:t>5%</w:t>
      </w:r>
      <w:r>
        <w:rPr>
          <w:rFonts w:ascii="微软雅黑" w:hAnsi="微软雅黑" w:cs="微软雅黑" w:hint="eastAsia"/>
          <w:sz w:val="20"/>
          <w:szCs w:val="20"/>
        </w:rPr>
        <w:t>为上限。</w:t>
      </w:r>
    </w:p>
    <w:p w:rsidR="00990CF8" w:rsidRDefault="00356067">
      <w:pPr>
        <w:spacing w:line="312" w:lineRule="auto"/>
        <w:rPr>
          <w:rFonts w:ascii="微软雅黑" w:hAnsi="微软雅黑" w:cs="微软雅黑"/>
          <w:b/>
          <w:sz w:val="20"/>
          <w:szCs w:val="20"/>
        </w:rPr>
      </w:pPr>
      <w:r>
        <w:rPr>
          <w:rFonts w:ascii="微软雅黑" w:hAnsi="微软雅黑" w:cs="微软雅黑" w:hint="eastAsia"/>
          <w:b/>
          <w:sz w:val="20"/>
          <w:szCs w:val="20"/>
        </w:rPr>
        <w:lastRenderedPageBreak/>
        <w:t>十四、售后服务</w:t>
      </w:r>
    </w:p>
    <w:p w:rsidR="00990CF8" w:rsidRDefault="00356067">
      <w:pPr>
        <w:spacing w:line="312" w:lineRule="auto"/>
        <w:ind w:firstLineChars="200" w:firstLine="400"/>
        <w:rPr>
          <w:rFonts w:ascii="微软雅黑" w:hAnsi="微软雅黑" w:cs="微软雅黑"/>
          <w:sz w:val="20"/>
          <w:szCs w:val="20"/>
        </w:rPr>
      </w:pPr>
      <w:r>
        <w:rPr>
          <w:rFonts w:ascii="微软雅黑" w:hAnsi="微软雅黑" w:cs="微软雅黑" w:hint="eastAsia"/>
          <w:sz w:val="20"/>
          <w:szCs w:val="20"/>
        </w:rPr>
        <w:t>乙方保证所提供的货物如发生故障须抢修，必须在接</w:t>
      </w:r>
      <w:r>
        <w:rPr>
          <w:rFonts w:ascii="微软雅黑" w:hAnsi="微软雅黑" w:cs="微软雅黑" w:hint="eastAsia"/>
          <w:sz w:val="20"/>
          <w:szCs w:val="20"/>
        </w:rPr>
        <w:t>到甲方通知后</w:t>
      </w:r>
      <w:r>
        <w:rPr>
          <w:rFonts w:ascii="微软雅黑" w:hAnsi="微软雅黑" w:cs="微软雅黑" w:hint="eastAsia"/>
          <w:sz w:val="20"/>
          <w:szCs w:val="20"/>
        </w:rPr>
        <w:t>2</w:t>
      </w:r>
      <w:r>
        <w:rPr>
          <w:rFonts w:ascii="微软雅黑" w:hAnsi="微软雅黑" w:cs="微软雅黑" w:hint="eastAsia"/>
          <w:sz w:val="20"/>
          <w:szCs w:val="20"/>
        </w:rPr>
        <w:t>小时内到现场进行处理，直至抢修完成。在接到甲方其它需求通知时，需做到</w:t>
      </w:r>
      <w:r>
        <w:rPr>
          <w:rFonts w:ascii="微软雅黑" w:hAnsi="微软雅黑" w:cs="微软雅黑" w:hint="eastAsia"/>
          <w:sz w:val="20"/>
          <w:szCs w:val="20"/>
        </w:rPr>
        <w:t>2</w:t>
      </w:r>
      <w:r>
        <w:rPr>
          <w:rFonts w:ascii="微软雅黑" w:hAnsi="微软雅黑" w:cs="微软雅黑" w:hint="eastAsia"/>
          <w:sz w:val="20"/>
          <w:szCs w:val="20"/>
        </w:rPr>
        <w:t>小时内答复，</w:t>
      </w:r>
      <w:r>
        <w:rPr>
          <w:rFonts w:ascii="微软雅黑" w:hAnsi="微软雅黑" w:cs="微软雅黑" w:hint="eastAsia"/>
          <w:sz w:val="20"/>
          <w:szCs w:val="20"/>
        </w:rPr>
        <w:t>4</w:t>
      </w:r>
      <w:r>
        <w:rPr>
          <w:rFonts w:ascii="微软雅黑" w:hAnsi="微软雅黑" w:cs="微软雅黑" w:hint="eastAsia"/>
          <w:sz w:val="20"/>
          <w:szCs w:val="20"/>
        </w:rPr>
        <w:t>小时内到现场进行处理，直至达到甲方需求为止。所提供的货物因质量问题导致甲方损失（不限于水量损失）及被第三方追究责任的，乙方须按实际损失金额支付赔偿。如乙方未能于限时内答复或到达现场的，则甲方有权另行委托第三方进行抢修，所产生的费用及因此造成甲方的损失由乙方承担，如上述情况出现三次的，则甲方有权单方解除合同，并要求乙方按合同总价的</w:t>
      </w:r>
      <w:r>
        <w:rPr>
          <w:rFonts w:ascii="微软雅黑" w:hAnsi="微软雅黑" w:cs="微软雅黑" w:hint="eastAsia"/>
          <w:sz w:val="20"/>
          <w:szCs w:val="20"/>
        </w:rPr>
        <w:t>5%</w:t>
      </w:r>
      <w:r>
        <w:rPr>
          <w:rFonts w:ascii="微软雅黑" w:hAnsi="微软雅黑" w:cs="微软雅黑" w:hint="eastAsia"/>
          <w:sz w:val="20"/>
          <w:szCs w:val="20"/>
        </w:rPr>
        <w:t>支付违约金。</w:t>
      </w:r>
    </w:p>
    <w:p w:rsidR="00990CF8" w:rsidRDefault="00356067">
      <w:pPr>
        <w:spacing w:line="312" w:lineRule="auto"/>
        <w:rPr>
          <w:rFonts w:ascii="微软雅黑" w:hAnsi="微软雅黑" w:cs="微软雅黑"/>
          <w:b/>
          <w:sz w:val="20"/>
          <w:szCs w:val="20"/>
        </w:rPr>
      </w:pPr>
      <w:r>
        <w:rPr>
          <w:rFonts w:ascii="微软雅黑" w:hAnsi="微软雅黑" w:cs="微软雅黑" w:hint="eastAsia"/>
          <w:b/>
          <w:sz w:val="20"/>
          <w:szCs w:val="20"/>
        </w:rPr>
        <w:t>十五、不可抗力</w:t>
      </w:r>
    </w:p>
    <w:p w:rsidR="00990CF8" w:rsidRDefault="00356067">
      <w:pPr>
        <w:spacing w:line="312" w:lineRule="auto"/>
        <w:ind w:firstLineChars="200" w:firstLine="400"/>
        <w:rPr>
          <w:rFonts w:ascii="微软雅黑" w:hAnsi="微软雅黑" w:cs="微软雅黑"/>
          <w:sz w:val="20"/>
          <w:szCs w:val="20"/>
        </w:rPr>
      </w:pPr>
      <w:r>
        <w:rPr>
          <w:rFonts w:ascii="微软雅黑" w:hAnsi="微软雅黑" w:cs="微软雅黑" w:hint="eastAsia"/>
          <w:sz w:val="20"/>
          <w:szCs w:val="20"/>
        </w:rPr>
        <w:t>甲乙双方任何一方由于不可抗力的原因不能履行合同时，</w:t>
      </w:r>
      <w:r>
        <w:rPr>
          <w:rFonts w:ascii="微软雅黑" w:hAnsi="微软雅黑" w:cs="微软雅黑" w:hint="eastAsia"/>
          <w:sz w:val="20"/>
          <w:szCs w:val="20"/>
        </w:rPr>
        <w:t>应及时向对方通报不能履行或不能完全履行的理由，以减轻可能给对方造成的损失，在取得有关机构证明以后，允许延期履行、部分履行或者不履行合同，并根据情况可部分或全部免予承担违约责任。</w:t>
      </w:r>
    </w:p>
    <w:p w:rsidR="00990CF8" w:rsidRDefault="00356067">
      <w:pPr>
        <w:spacing w:line="312" w:lineRule="auto"/>
        <w:rPr>
          <w:rFonts w:ascii="微软雅黑" w:hAnsi="微软雅黑" w:cs="微软雅黑"/>
          <w:b/>
          <w:sz w:val="20"/>
          <w:szCs w:val="20"/>
        </w:rPr>
      </w:pPr>
      <w:r>
        <w:rPr>
          <w:rFonts w:ascii="微软雅黑" w:hAnsi="微软雅黑" w:cs="微软雅黑" w:hint="eastAsia"/>
          <w:b/>
          <w:sz w:val="20"/>
          <w:szCs w:val="20"/>
        </w:rPr>
        <w:t>十六、其它约定</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、若甲方人员有索贿或其他不公行为，乙方有权举报。</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、按本合同约定应该偿付的违约金、赔偿金和各种经济损失，应当在明确责任后</w:t>
      </w:r>
      <w:r>
        <w:rPr>
          <w:rFonts w:ascii="微软雅黑" w:hAnsi="微软雅黑" w:cs="微软雅黑" w:hint="eastAsia"/>
          <w:sz w:val="20"/>
          <w:szCs w:val="20"/>
        </w:rPr>
        <w:t xml:space="preserve">10 </w:t>
      </w:r>
      <w:r>
        <w:rPr>
          <w:rFonts w:ascii="微软雅黑" w:hAnsi="微软雅黑" w:cs="微软雅黑" w:hint="eastAsia"/>
          <w:sz w:val="20"/>
          <w:szCs w:val="20"/>
        </w:rPr>
        <w:t>天内付清，否则按逾期付款处理。乙方依本合同应支付的上述款项，甲方有权在货款中相应抵扣。货款不足以抵扣或者没有货款抵扣的，乙方应在</w:t>
      </w:r>
      <w:r>
        <w:rPr>
          <w:rFonts w:ascii="微软雅黑" w:hAnsi="微软雅黑" w:cs="微软雅黑" w:hint="eastAsia"/>
          <w:sz w:val="20"/>
          <w:szCs w:val="20"/>
        </w:rPr>
        <w:t>10</w:t>
      </w:r>
      <w:r>
        <w:rPr>
          <w:rFonts w:ascii="微软雅黑" w:hAnsi="微软雅黑" w:cs="微软雅黑" w:hint="eastAsia"/>
          <w:sz w:val="20"/>
          <w:szCs w:val="20"/>
        </w:rPr>
        <w:t>天内向甲方付清上述款项不足部分。</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、甲方委派</w:t>
      </w:r>
      <w:r>
        <w:rPr>
          <w:rFonts w:ascii="微软雅黑" w:hAnsi="微软雅黑" w:cs="微软雅黑" w:hint="eastAsia"/>
          <w:sz w:val="20"/>
          <w:szCs w:val="20"/>
        </w:rPr>
        <w:t xml:space="preserve">   </w:t>
      </w:r>
      <w:r>
        <w:rPr>
          <w:rFonts w:ascii="微软雅黑" w:hAnsi="微软雅黑" w:cs="微软雅黑" w:hint="eastAsia"/>
          <w:sz w:val="20"/>
          <w:szCs w:val="20"/>
        </w:rPr>
        <w:t>为甲</w:t>
      </w:r>
      <w:r>
        <w:rPr>
          <w:rFonts w:ascii="微软雅黑" w:hAnsi="微软雅黑" w:cs="微软雅黑" w:hint="eastAsia"/>
          <w:sz w:val="20"/>
          <w:szCs w:val="20"/>
        </w:rPr>
        <w:t>方授权代表，负责甲方合同履行的工作。</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4</w:t>
      </w:r>
      <w:r>
        <w:rPr>
          <w:rFonts w:ascii="微软雅黑" w:hAnsi="微软雅黑" w:cs="微软雅黑" w:hint="eastAsia"/>
          <w:sz w:val="20"/>
          <w:szCs w:val="20"/>
        </w:rPr>
        <w:t>、乙方委派</w:t>
      </w:r>
      <w:r>
        <w:rPr>
          <w:rFonts w:ascii="微软雅黑" w:hAnsi="微软雅黑" w:cs="微软雅黑" w:hint="eastAsia"/>
          <w:sz w:val="20"/>
          <w:szCs w:val="20"/>
        </w:rPr>
        <w:t xml:space="preserve">   </w:t>
      </w:r>
      <w:r>
        <w:rPr>
          <w:rFonts w:ascii="微软雅黑" w:hAnsi="微软雅黑" w:cs="微软雅黑" w:hint="eastAsia"/>
          <w:sz w:val="20"/>
          <w:szCs w:val="20"/>
        </w:rPr>
        <w:t>为乙方授权代表，负责乙方合同履行的工作。</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5</w:t>
      </w:r>
      <w:r>
        <w:rPr>
          <w:rFonts w:ascii="微软雅黑" w:hAnsi="微软雅黑" w:cs="微软雅黑" w:hint="eastAsia"/>
          <w:sz w:val="20"/>
          <w:szCs w:val="20"/>
        </w:rPr>
        <w:t>、如授权代表有变动时，甲乙双方均须以书面形式通知对方。</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6</w:t>
      </w:r>
      <w:r>
        <w:rPr>
          <w:rFonts w:ascii="微软雅黑" w:hAnsi="微软雅黑" w:cs="微软雅黑" w:hint="eastAsia"/>
          <w:sz w:val="20"/>
          <w:szCs w:val="20"/>
        </w:rPr>
        <w:t>、甲方的通讯地址为：</w:t>
      </w:r>
    </w:p>
    <w:p w:rsidR="00990CF8" w:rsidRDefault="00356067">
      <w:pPr>
        <w:spacing w:line="312" w:lineRule="auto"/>
        <w:ind w:firstLineChars="150" w:firstLine="300"/>
        <w:rPr>
          <w:rFonts w:ascii="微软雅黑" w:hAnsi="微软雅黑" w:cs="微软雅黑"/>
          <w:sz w:val="20"/>
          <w:szCs w:val="20"/>
        </w:rPr>
      </w:pPr>
      <w:r>
        <w:rPr>
          <w:rFonts w:ascii="微软雅黑" w:hAnsi="微软雅黑" w:cs="微软雅黑" w:hint="eastAsia"/>
          <w:sz w:val="20"/>
          <w:szCs w:val="20"/>
        </w:rPr>
        <w:t>邮政编码为：</w:t>
      </w:r>
    </w:p>
    <w:p w:rsidR="00990CF8" w:rsidRDefault="00356067">
      <w:pPr>
        <w:spacing w:line="312" w:lineRule="auto"/>
        <w:ind w:firstLineChars="150" w:firstLine="300"/>
        <w:rPr>
          <w:rFonts w:ascii="微软雅黑" w:hAnsi="微软雅黑" w:cs="微软雅黑"/>
          <w:sz w:val="20"/>
          <w:szCs w:val="20"/>
        </w:rPr>
      </w:pPr>
      <w:r>
        <w:rPr>
          <w:rFonts w:ascii="微软雅黑" w:hAnsi="微软雅黑" w:cs="微软雅黑" w:hint="eastAsia"/>
          <w:sz w:val="20"/>
          <w:szCs w:val="20"/>
        </w:rPr>
        <w:t>乙方的通讯地址为：</w:t>
      </w:r>
    </w:p>
    <w:p w:rsidR="00990CF8" w:rsidRDefault="00356067">
      <w:pPr>
        <w:spacing w:line="312" w:lineRule="auto"/>
        <w:ind w:firstLineChars="150" w:firstLine="300"/>
        <w:rPr>
          <w:rFonts w:ascii="微软雅黑" w:hAnsi="微软雅黑" w:cs="微软雅黑"/>
          <w:sz w:val="20"/>
          <w:szCs w:val="20"/>
        </w:rPr>
      </w:pPr>
      <w:r>
        <w:rPr>
          <w:rFonts w:ascii="微软雅黑" w:hAnsi="微软雅黑" w:cs="微软雅黑" w:hint="eastAsia"/>
          <w:sz w:val="20"/>
          <w:szCs w:val="20"/>
        </w:rPr>
        <w:t>邮政编码为：</w:t>
      </w:r>
    </w:p>
    <w:p w:rsidR="00990CF8" w:rsidRDefault="00356067">
      <w:pPr>
        <w:spacing w:line="312" w:lineRule="auto"/>
        <w:ind w:firstLineChars="150" w:firstLine="300"/>
        <w:rPr>
          <w:rFonts w:ascii="微软雅黑" w:hAnsi="微软雅黑" w:cs="微软雅黑"/>
          <w:sz w:val="20"/>
          <w:szCs w:val="20"/>
        </w:rPr>
      </w:pPr>
      <w:r>
        <w:rPr>
          <w:rFonts w:ascii="微软雅黑" w:hAnsi="微软雅黑" w:cs="微软雅黑" w:hint="eastAsia"/>
          <w:sz w:val="20"/>
          <w:szCs w:val="20"/>
        </w:rPr>
        <w:lastRenderedPageBreak/>
        <w:t>甲乙双方应按上述地址向对方送达有关信函文件。</w:t>
      </w:r>
      <w:r>
        <w:rPr>
          <w:rFonts w:ascii="微软雅黑" w:hAnsi="微软雅黑" w:cs="微软雅黑" w:hint="eastAsia"/>
          <w:color w:val="000000"/>
          <w:sz w:val="20"/>
          <w:szCs w:val="20"/>
          <w:shd w:val="clear" w:color="auto" w:fill="FFFFFF"/>
        </w:rPr>
        <w:t>任何一方变更上述地址均须书面通知对方，否则仍以上述地址为通信地址，因一方通信地址变更、错误导致另一方的信函文件无法或及时送达的，由此造成的一切责任和后果均由该方承担。</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7</w:t>
      </w:r>
      <w:r>
        <w:rPr>
          <w:rFonts w:ascii="微软雅黑" w:hAnsi="微软雅黑" w:cs="微软雅黑" w:hint="eastAsia"/>
          <w:sz w:val="20"/>
          <w:szCs w:val="20"/>
        </w:rPr>
        <w:t>、</w:t>
      </w:r>
      <w:r>
        <w:rPr>
          <w:rFonts w:ascii="微软雅黑" w:hAnsi="微软雅黑" w:cs="微软雅黑" w:hint="eastAsia"/>
          <w:color w:val="000000"/>
          <w:sz w:val="20"/>
          <w:szCs w:val="20"/>
          <w:shd w:val="clear" w:color="auto" w:fill="FFFFFF"/>
        </w:rPr>
        <w:t>本合同未尽事宜，甲、乙双方协商一致可签订补充协议，补充协议与本合同具有同等法律效力。</w:t>
      </w:r>
      <w:r>
        <w:rPr>
          <w:rFonts w:ascii="微软雅黑" w:hAnsi="微软雅黑" w:cs="微软雅黑" w:hint="eastAsia"/>
          <w:sz w:val="20"/>
          <w:szCs w:val="20"/>
        </w:rPr>
        <w:t>本合同双方如发生争议应尽最大的努力友好地进行协商解决。若协商不能解决，则任何一方均可向甲方所在地人民法院提起诉讼，违约方应负担由此产生的包括但不限于诉讼费、律师费、交通食宿等一切费用。</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8</w:t>
      </w:r>
      <w:r>
        <w:rPr>
          <w:rFonts w:ascii="微软雅黑" w:hAnsi="微软雅黑" w:cs="微软雅黑" w:hint="eastAsia"/>
          <w:sz w:val="20"/>
          <w:szCs w:val="20"/>
        </w:rPr>
        <w:t>、本合同</w:t>
      </w:r>
      <w:r>
        <w:rPr>
          <w:rFonts w:ascii="微软雅黑" w:hAnsi="微软雅黑" w:cs="微软雅黑" w:hint="eastAsia"/>
          <w:color w:val="FF0000"/>
          <w:sz w:val="20"/>
          <w:szCs w:val="20"/>
        </w:rPr>
        <w:t>一式六份，甲方执四份，乙方执一份，广州产权交易所一份</w:t>
      </w:r>
      <w:r>
        <w:rPr>
          <w:rFonts w:ascii="微软雅黑" w:hAnsi="微软雅黑" w:cs="微软雅黑" w:hint="eastAsia"/>
          <w:sz w:val="20"/>
          <w:szCs w:val="20"/>
        </w:rPr>
        <w:t>，具同等法律效力。本合同自甲、乙双方签字盖章之日起生效。</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9</w:t>
      </w:r>
      <w:r>
        <w:rPr>
          <w:rFonts w:ascii="微软雅黑" w:hAnsi="微软雅黑" w:cs="微软雅黑" w:hint="eastAsia"/>
          <w:sz w:val="20"/>
          <w:szCs w:val="20"/>
        </w:rPr>
        <w:t>、合同附件（合同附件是本合同不可分割部分，与本合同具有同等法律效力）：</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附件</w:t>
      </w:r>
      <w:r>
        <w:rPr>
          <w:rFonts w:ascii="微软雅黑" w:hAnsi="微软雅黑" w:cs="微软雅黑" w:hint="eastAsia"/>
          <w:sz w:val="20"/>
          <w:szCs w:val="20"/>
        </w:rPr>
        <w:t>1-</w:t>
      </w:r>
      <w:r>
        <w:rPr>
          <w:rFonts w:ascii="微软雅黑" w:hAnsi="微软雅黑" w:cs="微软雅黑" w:hint="eastAsia"/>
          <w:sz w:val="20"/>
          <w:szCs w:val="20"/>
        </w:rPr>
        <w:t>价格汇总表及分项价格表；</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附件</w:t>
      </w:r>
      <w:r>
        <w:rPr>
          <w:rFonts w:ascii="微软雅黑" w:hAnsi="微软雅黑" w:cs="微软雅黑" w:hint="eastAsia"/>
          <w:sz w:val="20"/>
          <w:szCs w:val="20"/>
        </w:rPr>
        <w:t>2-</w:t>
      </w:r>
      <w:r>
        <w:rPr>
          <w:rFonts w:ascii="微软雅黑" w:hAnsi="微软雅黑" w:cs="微软雅黑" w:hint="eastAsia"/>
          <w:sz w:val="20"/>
          <w:szCs w:val="20"/>
        </w:rPr>
        <w:t>技术要</w:t>
      </w:r>
      <w:r>
        <w:rPr>
          <w:rFonts w:ascii="微软雅黑" w:hAnsi="微软雅黑" w:cs="微软雅黑" w:hint="eastAsia"/>
          <w:sz w:val="20"/>
          <w:szCs w:val="20"/>
        </w:rPr>
        <w:t>求；</w:t>
      </w:r>
    </w:p>
    <w:p w:rsidR="00990CF8" w:rsidRDefault="00356067">
      <w:pPr>
        <w:spacing w:line="312" w:lineRule="auto"/>
        <w:rPr>
          <w:rFonts w:ascii="微软雅黑" w:hAnsi="微软雅黑" w:cs="微软雅黑"/>
          <w:sz w:val="20"/>
          <w:szCs w:val="20"/>
        </w:rPr>
      </w:pPr>
      <w:r>
        <w:rPr>
          <w:rFonts w:ascii="微软雅黑" w:hAnsi="微软雅黑" w:cs="微软雅黑" w:hint="eastAsia"/>
          <w:sz w:val="20"/>
          <w:szCs w:val="20"/>
        </w:rPr>
        <w:t>附件</w:t>
      </w:r>
      <w:r>
        <w:rPr>
          <w:rFonts w:ascii="微软雅黑" w:hAnsi="微软雅黑" w:cs="微软雅黑" w:hint="eastAsia"/>
          <w:sz w:val="20"/>
          <w:szCs w:val="20"/>
        </w:rPr>
        <w:t>3-</w:t>
      </w:r>
      <w:r>
        <w:rPr>
          <w:rFonts w:ascii="微软雅黑" w:hAnsi="微软雅黑" w:cs="微软雅黑" w:hint="eastAsia"/>
          <w:sz w:val="20"/>
          <w:szCs w:val="20"/>
        </w:rPr>
        <w:t>中标通知书</w:t>
      </w:r>
      <w:r>
        <w:rPr>
          <w:rFonts w:ascii="微软雅黑" w:hAnsi="微软雅黑" w:cs="微软雅黑" w:hint="eastAsia"/>
          <w:sz w:val="20"/>
          <w:szCs w:val="20"/>
        </w:rPr>
        <w:t>/</w:t>
      </w:r>
      <w:r>
        <w:rPr>
          <w:rFonts w:ascii="微软雅黑" w:hAnsi="微软雅黑" w:cs="微软雅黑" w:hint="eastAsia"/>
          <w:sz w:val="20"/>
          <w:szCs w:val="20"/>
        </w:rPr>
        <w:t>采购结果确认书。</w:t>
      </w:r>
    </w:p>
    <w:p w:rsidR="00990CF8" w:rsidRDefault="00990CF8">
      <w:pPr>
        <w:rPr>
          <w:rFonts w:ascii="微软雅黑" w:hAnsi="微软雅黑" w:cs="微软雅黑"/>
          <w:sz w:val="20"/>
          <w:szCs w:val="20"/>
        </w:rPr>
      </w:pPr>
    </w:p>
    <w:p w:rsidR="00990CF8" w:rsidRDefault="00356067">
      <w:pPr>
        <w:spacing w:line="480" w:lineRule="auto"/>
        <w:rPr>
          <w:rFonts w:ascii="微软雅黑" w:hAnsi="微软雅黑" w:cs="微软雅黑"/>
          <w:sz w:val="20"/>
          <w:szCs w:val="20"/>
        </w:rPr>
      </w:pPr>
      <w:r>
        <w:rPr>
          <w:rFonts w:ascii="微软雅黑" w:hAnsi="微软雅黑" w:cs="微软雅黑" w:hint="eastAsia"/>
          <w:sz w:val="20"/>
          <w:szCs w:val="20"/>
        </w:rPr>
        <w:t>甲方：</w:t>
      </w:r>
    </w:p>
    <w:p w:rsidR="00990CF8" w:rsidRDefault="00356067">
      <w:pPr>
        <w:spacing w:line="480" w:lineRule="auto"/>
        <w:rPr>
          <w:rFonts w:ascii="微软雅黑" w:hAnsi="微软雅黑" w:cs="微软雅黑"/>
          <w:sz w:val="20"/>
          <w:szCs w:val="20"/>
        </w:rPr>
      </w:pPr>
      <w:r>
        <w:rPr>
          <w:rFonts w:ascii="微软雅黑" w:hAnsi="微软雅黑" w:cs="微软雅黑" w:hint="eastAsia"/>
          <w:sz w:val="20"/>
          <w:szCs w:val="20"/>
        </w:rPr>
        <w:t>法定代表人</w:t>
      </w:r>
      <w:r>
        <w:rPr>
          <w:rFonts w:ascii="微软雅黑" w:hAnsi="微软雅黑" w:cs="微软雅黑" w:hint="eastAsia"/>
          <w:sz w:val="20"/>
          <w:szCs w:val="20"/>
        </w:rPr>
        <w:t>/</w:t>
      </w:r>
      <w:r>
        <w:rPr>
          <w:rFonts w:ascii="微软雅黑" w:hAnsi="微软雅黑" w:cs="微软雅黑" w:hint="eastAsia"/>
          <w:sz w:val="20"/>
          <w:szCs w:val="20"/>
        </w:rPr>
        <w:t>授权代表：</w:t>
      </w:r>
    </w:p>
    <w:p w:rsidR="00990CF8" w:rsidRDefault="00356067">
      <w:pPr>
        <w:spacing w:line="480" w:lineRule="auto"/>
        <w:rPr>
          <w:rFonts w:ascii="微软雅黑" w:hAnsi="微软雅黑" w:cs="微软雅黑"/>
          <w:sz w:val="20"/>
          <w:szCs w:val="20"/>
        </w:rPr>
      </w:pPr>
      <w:r>
        <w:rPr>
          <w:rFonts w:ascii="微软雅黑" w:hAnsi="微软雅黑" w:cs="微软雅黑" w:hint="eastAsia"/>
          <w:sz w:val="20"/>
          <w:szCs w:val="20"/>
        </w:rPr>
        <w:t>签订日期：</w:t>
      </w:r>
    </w:p>
    <w:p w:rsidR="00990CF8" w:rsidRDefault="00990CF8">
      <w:pPr>
        <w:spacing w:line="480" w:lineRule="auto"/>
        <w:rPr>
          <w:rFonts w:ascii="微软雅黑" w:hAnsi="微软雅黑" w:cs="微软雅黑"/>
          <w:sz w:val="20"/>
          <w:szCs w:val="20"/>
        </w:rPr>
      </w:pPr>
    </w:p>
    <w:p w:rsidR="00990CF8" w:rsidRDefault="00356067">
      <w:pPr>
        <w:spacing w:line="480" w:lineRule="auto"/>
        <w:rPr>
          <w:rFonts w:ascii="微软雅黑" w:hAnsi="微软雅黑" w:cs="微软雅黑"/>
          <w:sz w:val="20"/>
          <w:szCs w:val="20"/>
        </w:rPr>
      </w:pPr>
      <w:r>
        <w:rPr>
          <w:rFonts w:ascii="微软雅黑" w:hAnsi="微软雅黑" w:cs="微软雅黑" w:hint="eastAsia"/>
          <w:sz w:val="20"/>
          <w:szCs w:val="20"/>
        </w:rPr>
        <w:t>乙方：</w:t>
      </w:r>
    </w:p>
    <w:p w:rsidR="00990CF8" w:rsidRDefault="00356067">
      <w:pPr>
        <w:tabs>
          <w:tab w:val="left" w:pos="5962"/>
        </w:tabs>
        <w:spacing w:line="480" w:lineRule="auto"/>
        <w:rPr>
          <w:rFonts w:ascii="微软雅黑" w:hAnsi="微软雅黑" w:cs="微软雅黑"/>
          <w:sz w:val="20"/>
          <w:szCs w:val="20"/>
        </w:rPr>
      </w:pPr>
      <w:r>
        <w:rPr>
          <w:rFonts w:ascii="微软雅黑" w:hAnsi="微软雅黑" w:cs="微软雅黑" w:hint="eastAsia"/>
          <w:sz w:val="20"/>
          <w:szCs w:val="20"/>
        </w:rPr>
        <w:t>法定代表人</w:t>
      </w:r>
      <w:r>
        <w:rPr>
          <w:rFonts w:ascii="微软雅黑" w:hAnsi="微软雅黑" w:cs="微软雅黑" w:hint="eastAsia"/>
          <w:sz w:val="20"/>
          <w:szCs w:val="20"/>
        </w:rPr>
        <w:t>/</w:t>
      </w:r>
      <w:r>
        <w:rPr>
          <w:rFonts w:ascii="微软雅黑" w:hAnsi="微软雅黑" w:cs="微软雅黑" w:hint="eastAsia"/>
          <w:sz w:val="20"/>
          <w:szCs w:val="20"/>
        </w:rPr>
        <w:t>授权代表：</w:t>
      </w:r>
      <w:r>
        <w:rPr>
          <w:rFonts w:ascii="微软雅黑" w:hAnsi="微软雅黑" w:cs="微软雅黑" w:hint="eastAsia"/>
          <w:sz w:val="20"/>
          <w:szCs w:val="20"/>
        </w:rPr>
        <w:tab/>
      </w:r>
    </w:p>
    <w:p w:rsidR="00990CF8" w:rsidRDefault="00356067">
      <w:pPr>
        <w:spacing w:line="480" w:lineRule="auto"/>
        <w:rPr>
          <w:rFonts w:ascii="微软雅黑" w:hAnsi="微软雅黑" w:cs="微软雅黑"/>
          <w:sz w:val="20"/>
          <w:szCs w:val="20"/>
        </w:rPr>
      </w:pPr>
      <w:r>
        <w:rPr>
          <w:rFonts w:ascii="微软雅黑" w:hAnsi="微软雅黑" w:cs="微软雅黑" w:hint="eastAsia"/>
          <w:sz w:val="20"/>
          <w:szCs w:val="20"/>
        </w:rPr>
        <w:t>签订日期：</w:t>
      </w:r>
    </w:p>
    <w:sectPr w:rsidR="00990CF8">
      <w:headerReference w:type="default" r:id="rId22"/>
      <w:footerReference w:type="default" r:id="rId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67" w:rsidRDefault="00356067">
      <w:pPr>
        <w:spacing w:after="0"/>
      </w:pPr>
      <w:r>
        <w:separator/>
      </w:r>
    </w:p>
  </w:endnote>
  <w:endnote w:type="continuationSeparator" w:id="0">
    <w:p w:rsidR="00356067" w:rsidRDefault="003560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ospace">
    <w:altName w:val="Courier New"/>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Garamond">
    <w:altName w:val="Segoe Print"/>
    <w:panose1 w:val="02020404030301010803"/>
    <w:charset w:val="00"/>
    <w:family w:val="roman"/>
    <w:pitch w:val="variable"/>
    <w:sig w:usb0="00000287" w:usb1="00000000" w:usb2="00000000" w:usb3="00000000" w:csb0="0000009F" w:csb1="00000000"/>
  </w:font>
  <w:font w:name="ヒラギノ角ゴ Pro W3">
    <w:altName w:val="MS Gothic"/>
    <w:charset w:val="80"/>
    <w:family w:val="auto"/>
    <w:pitch w:val="default"/>
    <w:sig w:usb0="00000000" w:usb1="00000000" w:usb2="00000010" w:usb3="00000000" w:csb0="0002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charset w:val="86"/>
    <w:family w:val="modern"/>
    <w:pitch w:val="default"/>
    <w:sig w:usb0="00000001" w:usb1="080E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华文新魏">
    <w:altName w:val="微软雅黑"/>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F8" w:rsidRDefault="00356067">
    <w:pPr>
      <w:pStyle w:val="ad"/>
      <w:jc w:val="center"/>
    </w:pPr>
    <w:r>
      <w:rPr>
        <w:lang w:val="zh-CN"/>
      </w:rPr>
      <w:t xml:space="preserve"> </w:t>
    </w:r>
    <w:r>
      <w:rPr>
        <w:b/>
        <w:sz w:val="24"/>
        <w:szCs w:val="24"/>
      </w:rPr>
      <w:fldChar w:fldCharType="begin"/>
    </w:r>
    <w:r>
      <w:rPr>
        <w:b/>
      </w:rPr>
      <w:instrText>PAGE</w:instrText>
    </w:r>
    <w:r>
      <w:rPr>
        <w:b/>
        <w:sz w:val="24"/>
        <w:szCs w:val="24"/>
      </w:rPr>
      <w:fldChar w:fldCharType="separate"/>
    </w:r>
    <w:r w:rsidR="00B563E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563E2">
      <w:rPr>
        <w:b/>
        <w:noProof/>
      </w:rPr>
      <w:t>141</w:t>
    </w:r>
    <w:r>
      <w:rPr>
        <w:b/>
        <w:sz w:val="24"/>
        <w:szCs w:val="24"/>
      </w:rPr>
      <w:fldChar w:fldCharType="end"/>
    </w:r>
  </w:p>
  <w:p w:rsidR="00990CF8" w:rsidRDefault="00990CF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F8" w:rsidRDefault="00356067">
    <w:pPr>
      <w:pStyle w:val="ad"/>
      <w:jc w:val="center"/>
    </w:pPr>
    <w:r>
      <w:rPr>
        <w:lang w:val="zh-CN"/>
      </w:rPr>
      <w:t xml:space="preserve"> </w:t>
    </w:r>
    <w:r>
      <w:rPr>
        <w:b/>
        <w:sz w:val="24"/>
        <w:szCs w:val="24"/>
      </w:rPr>
      <w:fldChar w:fldCharType="begin"/>
    </w:r>
    <w:r>
      <w:rPr>
        <w:b/>
      </w:rPr>
      <w:instrText>PAGE</w:instrText>
    </w:r>
    <w:r>
      <w:rPr>
        <w:b/>
        <w:sz w:val="24"/>
        <w:szCs w:val="24"/>
      </w:rPr>
      <w:fldChar w:fldCharType="separate"/>
    </w:r>
    <w:r w:rsidR="00B563E2">
      <w:rPr>
        <w:b/>
        <w:noProof/>
      </w:rPr>
      <w:t>94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563E2">
      <w:rPr>
        <w:b/>
        <w:noProof/>
      </w:rPr>
      <w:t>141</w:t>
    </w:r>
    <w:r>
      <w:rPr>
        <w:b/>
        <w:sz w:val="24"/>
        <w:szCs w:val="24"/>
      </w:rPr>
      <w:fldChar w:fldCharType="end"/>
    </w:r>
  </w:p>
  <w:p w:rsidR="00990CF8" w:rsidRDefault="00990CF8">
    <w:pPr>
      <w:pStyle w:val="ad"/>
      <w:tabs>
        <w:tab w:val="clear" w:pos="4153"/>
        <w:tab w:val="clear" w:pos="8306"/>
        <w:tab w:val="left" w:pos="571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04582"/>
    </w:sdtPr>
    <w:sdtEndPr/>
    <w:sdtContent>
      <w:sdt>
        <w:sdtPr>
          <w:id w:val="-1669238322"/>
        </w:sdtPr>
        <w:sdtEndPr/>
        <w:sdtContent>
          <w:p w:rsidR="00990CF8" w:rsidRDefault="00356067">
            <w:pPr>
              <w:pStyle w:val="ad"/>
              <w:jc w:val="center"/>
              <w:rPr>
                <w:rStyle w:val="af3"/>
                <w:rFonts w:ascii="宋体" w:hAnsi="宋体"/>
              </w:rPr>
            </w:pPr>
            <w:r>
              <w:rPr>
                <w:b/>
                <w:bCs/>
                <w:sz w:val="24"/>
                <w:szCs w:val="24"/>
              </w:rPr>
              <w:fldChar w:fldCharType="begin"/>
            </w:r>
            <w:r>
              <w:rPr>
                <w:b/>
                <w:bCs/>
              </w:rPr>
              <w:instrText>PAGE</w:instrText>
            </w:r>
            <w:r>
              <w:rPr>
                <w:b/>
                <w:bCs/>
                <w:sz w:val="24"/>
                <w:szCs w:val="24"/>
              </w:rPr>
              <w:fldChar w:fldCharType="separate"/>
            </w:r>
            <w:r w:rsidR="00B563E2">
              <w:rPr>
                <w:b/>
                <w:bCs/>
                <w:noProof/>
              </w:rPr>
              <w:t>123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563E2">
              <w:rPr>
                <w:b/>
                <w:bCs/>
                <w:noProof/>
              </w:rPr>
              <w:t>141</w:t>
            </w:r>
            <w:r>
              <w:rPr>
                <w:b/>
                <w:bCs/>
                <w:sz w:val="24"/>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085"/>
    </w:sdtPr>
    <w:sdtEndPr/>
    <w:sdtContent>
      <w:sdt>
        <w:sdtPr>
          <w:id w:val="527086"/>
        </w:sdtPr>
        <w:sdtEndPr/>
        <w:sdtContent>
          <w:p w:rsidR="00990CF8" w:rsidRDefault="00356067">
            <w:pPr>
              <w:pStyle w:val="ad"/>
              <w:jc w:val="center"/>
            </w:pPr>
            <w:r>
              <w:rPr>
                <w:b/>
                <w:bCs/>
                <w:sz w:val="24"/>
                <w:szCs w:val="24"/>
              </w:rPr>
              <w:fldChar w:fldCharType="begin"/>
            </w:r>
            <w:r>
              <w:rPr>
                <w:b/>
                <w:bCs/>
              </w:rPr>
              <w:instrText>PAGE</w:instrText>
            </w:r>
            <w:r>
              <w:rPr>
                <w:b/>
                <w:bCs/>
                <w:sz w:val="24"/>
                <w:szCs w:val="24"/>
              </w:rPr>
              <w:fldChar w:fldCharType="separate"/>
            </w:r>
            <w:r w:rsidR="00B563E2">
              <w:rPr>
                <w:b/>
                <w:bCs/>
                <w:noProof/>
              </w:rPr>
              <w:t>137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563E2">
              <w:rPr>
                <w:b/>
                <w:bCs/>
                <w:noProof/>
              </w:rPr>
              <w:t>141</w:t>
            </w:r>
            <w:r>
              <w:rPr>
                <w:b/>
                <w:bCs/>
                <w:sz w:val="24"/>
                <w:szCs w:val="24"/>
              </w:rPr>
              <w:fldChar w:fldCharType="end"/>
            </w:r>
          </w:p>
        </w:sdtContent>
      </w:sdt>
    </w:sdtContent>
  </w:sdt>
  <w:p w:rsidR="00990CF8" w:rsidRDefault="00990CF8">
    <w:pPr>
      <w:pStyle w:val="ad"/>
      <w:tabs>
        <w:tab w:val="clear" w:pos="4153"/>
        <w:tab w:val="left" w:pos="0"/>
        <w:tab w:val="left" w:pos="8100"/>
      </w:tabs>
      <w:ind w:right="360"/>
      <w:jc w:val="center"/>
      <w:rPr>
        <w:rStyle w:val="af3"/>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67" w:rsidRDefault="00356067">
      <w:pPr>
        <w:spacing w:after="0"/>
      </w:pPr>
      <w:r>
        <w:separator/>
      </w:r>
    </w:p>
  </w:footnote>
  <w:footnote w:type="continuationSeparator" w:id="0">
    <w:p w:rsidR="00356067" w:rsidRDefault="003560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F8" w:rsidRDefault="00990CF8">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F8" w:rsidRDefault="00990CF8">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F8" w:rsidRDefault="00990CF8">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9F386"/>
    <w:multiLevelType w:val="singleLevel"/>
    <w:tmpl w:val="8129F386"/>
    <w:lvl w:ilvl="0">
      <w:start w:val="1"/>
      <w:numFmt w:val="decimal"/>
      <w:lvlText w:val="%1."/>
      <w:lvlJc w:val="left"/>
      <w:pPr>
        <w:ind w:left="425" w:hanging="425"/>
      </w:pPr>
      <w:rPr>
        <w:rFonts w:hint="default"/>
      </w:rPr>
    </w:lvl>
  </w:abstractNum>
  <w:abstractNum w:abstractNumId="1">
    <w:nsid w:val="00000002"/>
    <w:multiLevelType w:val="multilevel"/>
    <w:tmpl w:val="00000002"/>
    <w:lvl w:ilvl="0">
      <w:start w:val="1"/>
      <w:numFmt w:val="decimal"/>
      <w:lvlText w:val="%1."/>
      <w:lvlJc w:val="left"/>
      <w:pPr>
        <w:tabs>
          <w:tab w:val="left" w:pos="780"/>
        </w:tabs>
        <w:ind w:left="78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3"/>
    <w:multiLevelType w:val="multilevel"/>
    <w:tmpl w:val="00000003"/>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A"/>
    <w:multiLevelType w:val="multilevel"/>
    <w:tmpl w:val="0000000A"/>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rFonts w:ascii="宋体" w:eastAsia="宋体" w:hAnsi="宋体" w:cs="Times New Roman" w:hint="eastAsia"/>
        <w:b w:val="0"/>
        <w:strike w:val="0"/>
        <w:dstrike w:val="0"/>
        <w:sz w:val="21"/>
        <w:szCs w:val="21"/>
        <w:u w:val="none"/>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nsid w:val="00000011"/>
    <w:multiLevelType w:val="multilevel"/>
    <w:tmpl w:val="0000001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2"/>
    <w:multiLevelType w:val="multilevel"/>
    <w:tmpl w:val="00000012"/>
    <w:lvl w:ilvl="0">
      <w:start w:val="1"/>
      <w:numFmt w:val="decimal"/>
      <w:lvlText w:val="格式%1"/>
      <w:lvlJc w:val="left"/>
      <w:pPr>
        <w:tabs>
          <w:tab w:val="left" w:pos="425"/>
        </w:tabs>
        <w:ind w:left="425" w:hanging="425"/>
      </w:pPr>
      <w:rPr>
        <w:rFonts w:ascii="黑体" w:eastAsia="黑体" w:hAnsi="Times New Roman" w:hint="eastAsia"/>
        <w:b w:val="0"/>
        <w:color w:val="auto"/>
        <w:sz w:val="28"/>
        <w:szCs w:val="28"/>
        <w:lang w:val="en-US"/>
      </w:rPr>
    </w:lvl>
    <w:lvl w:ilvl="1">
      <w:start w:val="1"/>
      <w:numFmt w:val="decimal"/>
      <w:lvlText w:val="%1.%2"/>
      <w:lvlJc w:val="left"/>
      <w:pPr>
        <w:tabs>
          <w:tab w:val="left" w:pos="992"/>
        </w:tabs>
        <w:ind w:left="992" w:hanging="567"/>
      </w:pPr>
    </w:lvl>
    <w:lvl w:ilvl="2">
      <w:start w:val="1"/>
      <w:numFmt w:val="decimal"/>
      <w:lvlText w:val="%1.%2.%3"/>
      <w:lvlJc w:val="left"/>
      <w:pPr>
        <w:tabs>
          <w:tab w:val="left" w:pos="1571"/>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562"/>
        </w:tabs>
        <w:ind w:left="5102" w:hanging="1700"/>
      </w:pPr>
    </w:lvl>
  </w:abstractNum>
  <w:abstractNum w:abstractNumId="6">
    <w:nsid w:val="00000015"/>
    <w:multiLevelType w:val="multilevel"/>
    <w:tmpl w:val="00000015"/>
    <w:lvl w:ilvl="0">
      <w:start w:val="1"/>
      <w:numFmt w:val="chineseCountingThousand"/>
      <w:lvlText w:val="%1、"/>
      <w:lvlJc w:val="left"/>
      <w:pPr>
        <w:tabs>
          <w:tab w:val="left" w:pos="420"/>
        </w:tabs>
        <w:ind w:left="420" w:hanging="420"/>
      </w:p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6"/>
    <w:multiLevelType w:val="multilevel"/>
    <w:tmpl w:val="00000016"/>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17"/>
    <w:multiLevelType w:val="multilevel"/>
    <w:tmpl w:val="00000017"/>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rFonts w:ascii="宋体" w:eastAsia="宋体" w:hAnsi="宋体" w:cs="Times New Roman" w:hint="eastAsia"/>
        <w:b w:val="0"/>
        <w:strike w:val="0"/>
        <w:dstrike w:val="0"/>
        <w:u w:val="none"/>
      </w:rPr>
    </w:lvl>
    <w:lvl w:ilvl="2">
      <w:start w:val="1"/>
      <w:numFmt w:val="decimal"/>
      <w:lvlText w:val="%1.%2.%3"/>
      <w:lvlJc w:val="left"/>
      <w:pPr>
        <w:tabs>
          <w:tab w:val="left" w:pos="851"/>
        </w:tabs>
        <w:ind w:left="851" w:hanging="851"/>
      </w:pPr>
      <w:rPr>
        <w:rFonts w:ascii="Times New Roman" w:eastAsia="宋体" w:hAnsi="Times New Roman" w:cs="Times New Roman" w:hint="default"/>
        <w:sz w:val="24"/>
        <w:szCs w:val="24"/>
      </w:rPr>
    </w:lvl>
    <w:lvl w:ilvl="3">
      <w:start w:val="1"/>
      <w:numFmt w:val="decimal"/>
      <w:lvlText w:val="%1.%2.%3.%4"/>
      <w:lvlJc w:val="left"/>
      <w:pPr>
        <w:tabs>
          <w:tab w:val="left" w:pos="851"/>
        </w:tabs>
        <w:ind w:left="851" w:hanging="851"/>
      </w:pPr>
      <w:rPr>
        <w:strike w:val="0"/>
        <w:dstrike w:val="0"/>
        <w:u w:val="none"/>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00000019"/>
    <w:multiLevelType w:val="multilevel"/>
    <w:tmpl w:val="00000019"/>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B"/>
    <w:multiLevelType w:val="multilevel"/>
    <w:tmpl w:val="0000001B"/>
    <w:lvl w:ilvl="0">
      <w:start w:val="1"/>
      <w:numFmt w:val="decimal"/>
      <w:lvlText w:val="%1."/>
      <w:lvlJc w:val="left"/>
      <w:pPr>
        <w:tabs>
          <w:tab w:val="left" w:pos="425"/>
        </w:tabs>
        <w:ind w:left="425" w:hanging="425"/>
      </w:pPr>
      <w:rPr>
        <w:rFonts w:ascii="宋体" w:eastAsia="宋体" w:hAnsi="宋体" w:hint="eastAsia"/>
        <w:b/>
        <w:color w:val="auto"/>
      </w:rPr>
    </w:lvl>
    <w:lvl w:ilvl="1">
      <w:start w:val="1"/>
      <w:numFmt w:val="decimal"/>
      <w:lvlText w:val="%1.%2"/>
      <w:lvlJc w:val="left"/>
      <w:pPr>
        <w:tabs>
          <w:tab w:val="left" w:pos="567"/>
        </w:tabs>
        <w:ind w:left="567" w:hanging="567"/>
      </w:pPr>
      <w:rPr>
        <w:rFonts w:ascii="宋体" w:eastAsia="宋体" w:hAnsi="宋体" w:hint="eastAsia"/>
        <w:b w:val="0"/>
        <w:color w:val="auto"/>
      </w:rPr>
    </w:lvl>
    <w:lvl w:ilvl="2">
      <w:start w:val="1"/>
      <w:numFmt w:val="decimal"/>
      <w:lvlText w:val="%1.%2.%3"/>
      <w:lvlJc w:val="left"/>
      <w:pPr>
        <w:tabs>
          <w:tab w:val="left" w:pos="709"/>
        </w:tabs>
        <w:ind w:left="709" w:hanging="709"/>
      </w:pPr>
      <w:rPr>
        <w:rFonts w:ascii="微软雅黑" w:eastAsia="微软雅黑" w:hAnsi="微软雅黑" w:hint="eastAsia"/>
        <w:b w:val="0"/>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1E211F95"/>
    <w:multiLevelType w:val="multilevel"/>
    <w:tmpl w:val="1E211F95"/>
    <w:lvl w:ilvl="0">
      <w:start w:val="9"/>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2E585D8"/>
    <w:multiLevelType w:val="singleLevel"/>
    <w:tmpl w:val="22E585D8"/>
    <w:lvl w:ilvl="0">
      <w:start w:val="1"/>
      <w:numFmt w:val="decimal"/>
      <w:lvlText w:val="%1."/>
      <w:lvlJc w:val="left"/>
      <w:pPr>
        <w:tabs>
          <w:tab w:val="left" w:pos="312"/>
        </w:tabs>
      </w:pPr>
    </w:lvl>
  </w:abstractNum>
  <w:abstractNum w:abstractNumId="13">
    <w:nsid w:val="49ED5F2B"/>
    <w:multiLevelType w:val="multilevel"/>
    <w:tmpl w:val="49ED5F2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19C2314"/>
    <w:multiLevelType w:val="multilevel"/>
    <w:tmpl w:val="519C231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2039A52"/>
    <w:multiLevelType w:val="singleLevel"/>
    <w:tmpl w:val="52039A52"/>
    <w:lvl w:ilvl="0">
      <w:start w:val="2"/>
      <w:numFmt w:val="decimal"/>
      <w:suff w:val="nothing"/>
      <w:lvlText w:val="%1、"/>
      <w:lvlJc w:val="left"/>
    </w:lvl>
  </w:abstractNum>
  <w:abstractNum w:abstractNumId="16">
    <w:nsid w:val="542D54FB"/>
    <w:multiLevelType w:val="singleLevel"/>
    <w:tmpl w:val="542D54FB"/>
    <w:lvl w:ilvl="0">
      <w:start w:val="5"/>
      <w:numFmt w:val="chineseCounting"/>
      <w:suff w:val="nothing"/>
      <w:lvlText w:val="%1、"/>
      <w:lvlJc w:val="left"/>
      <w:rPr>
        <w:rFonts w:hint="eastAsia"/>
      </w:rPr>
    </w:lvl>
  </w:abstractNum>
  <w:abstractNum w:abstractNumId="17">
    <w:nsid w:val="56D32ED0"/>
    <w:multiLevelType w:val="multilevel"/>
    <w:tmpl w:val="56D32ED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53CBC93"/>
    <w:multiLevelType w:val="singleLevel"/>
    <w:tmpl w:val="753CBC93"/>
    <w:lvl w:ilvl="0">
      <w:start w:val="1"/>
      <w:numFmt w:val="chineseCounting"/>
      <w:suff w:val="nothing"/>
      <w:lvlText w:val="%1、"/>
      <w:lvlJc w:val="left"/>
      <w:rPr>
        <w:rFonts w:hint="eastAsia"/>
      </w:rPr>
    </w:lvl>
  </w:abstractNum>
  <w:abstractNum w:abstractNumId="19">
    <w:nsid w:val="79CC55C6"/>
    <w:multiLevelType w:val="multilevel"/>
    <w:tmpl w:val="79CC55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6"/>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3"/>
  </w:num>
  <w:num w:numId="10">
    <w:abstractNumId w:val="19"/>
  </w:num>
  <w:num w:numId="11">
    <w:abstractNumId w:val="1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
  <w:rsids>
    <w:rsidRoot w:val="00D31D50"/>
    <w:rsid w:val="000C67B8"/>
    <w:rsid w:val="001D6B8E"/>
    <w:rsid w:val="00275EAC"/>
    <w:rsid w:val="00320ADF"/>
    <w:rsid w:val="00323B43"/>
    <w:rsid w:val="00356067"/>
    <w:rsid w:val="00371690"/>
    <w:rsid w:val="003B3711"/>
    <w:rsid w:val="003D339D"/>
    <w:rsid w:val="003D37D8"/>
    <w:rsid w:val="00411035"/>
    <w:rsid w:val="00426133"/>
    <w:rsid w:val="004358AB"/>
    <w:rsid w:val="005308A7"/>
    <w:rsid w:val="00624D13"/>
    <w:rsid w:val="007551ED"/>
    <w:rsid w:val="007B0101"/>
    <w:rsid w:val="008653DA"/>
    <w:rsid w:val="008774D5"/>
    <w:rsid w:val="00896DAC"/>
    <w:rsid w:val="008B7726"/>
    <w:rsid w:val="00983F40"/>
    <w:rsid w:val="00987CF0"/>
    <w:rsid w:val="00990CF8"/>
    <w:rsid w:val="009E1D82"/>
    <w:rsid w:val="00A600AC"/>
    <w:rsid w:val="00AF4B39"/>
    <w:rsid w:val="00AF7B16"/>
    <w:rsid w:val="00B559A1"/>
    <w:rsid w:val="00B563E2"/>
    <w:rsid w:val="00B934B2"/>
    <w:rsid w:val="00BC6752"/>
    <w:rsid w:val="00C00535"/>
    <w:rsid w:val="00C528A4"/>
    <w:rsid w:val="00D31D50"/>
    <w:rsid w:val="00EC6A9F"/>
    <w:rsid w:val="00F24476"/>
    <w:rsid w:val="00F74590"/>
    <w:rsid w:val="00F87415"/>
    <w:rsid w:val="00F91B59"/>
    <w:rsid w:val="00FE2461"/>
    <w:rsid w:val="082D4922"/>
    <w:rsid w:val="08441790"/>
    <w:rsid w:val="093E06D5"/>
    <w:rsid w:val="09DA1CD1"/>
    <w:rsid w:val="0A3F756B"/>
    <w:rsid w:val="0B1B341A"/>
    <w:rsid w:val="0E650C21"/>
    <w:rsid w:val="0EDE34C6"/>
    <w:rsid w:val="1136346D"/>
    <w:rsid w:val="12047D33"/>
    <w:rsid w:val="13C167C5"/>
    <w:rsid w:val="14CB3D80"/>
    <w:rsid w:val="17BB7998"/>
    <w:rsid w:val="19F12A69"/>
    <w:rsid w:val="1A824338"/>
    <w:rsid w:val="1B0F1FB6"/>
    <w:rsid w:val="1C1617C6"/>
    <w:rsid w:val="231E0DF3"/>
    <w:rsid w:val="256F2B0A"/>
    <w:rsid w:val="2640591A"/>
    <w:rsid w:val="27AD357F"/>
    <w:rsid w:val="28C57B5E"/>
    <w:rsid w:val="29F31588"/>
    <w:rsid w:val="2A2142BF"/>
    <w:rsid w:val="2A2C7B91"/>
    <w:rsid w:val="2B0A0E97"/>
    <w:rsid w:val="2B5F547F"/>
    <w:rsid w:val="2C997C8F"/>
    <w:rsid w:val="34006B75"/>
    <w:rsid w:val="35D62807"/>
    <w:rsid w:val="37600919"/>
    <w:rsid w:val="37DE31FC"/>
    <w:rsid w:val="38042D0E"/>
    <w:rsid w:val="387E5924"/>
    <w:rsid w:val="3D1F5969"/>
    <w:rsid w:val="41331C45"/>
    <w:rsid w:val="41475752"/>
    <w:rsid w:val="41DC483D"/>
    <w:rsid w:val="44D03A11"/>
    <w:rsid w:val="44E8016C"/>
    <w:rsid w:val="45B25242"/>
    <w:rsid w:val="4C6F43EE"/>
    <w:rsid w:val="4D292813"/>
    <w:rsid w:val="514752E1"/>
    <w:rsid w:val="527209DD"/>
    <w:rsid w:val="528E5D2F"/>
    <w:rsid w:val="55EC48DD"/>
    <w:rsid w:val="56875D91"/>
    <w:rsid w:val="5856417A"/>
    <w:rsid w:val="59CD29E8"/>
    <w:rsid w:val="5AA7121B"/>
    <w:rsid w:val="5B384AE7"/>
    <w:rsid w:val="5D0B6113"/>
    <w:rsid w:val="5E097331"/>
    <w:rsid w:val="606957F3"/>
    <w:rsid w:val="63FC259D"/>
    <w:rsid w:val="66C43832"/>
    <w:rsid w:val="67A7504A"/>
    <w:rsid w:val="68485B3B"/>
    <w:rsid w:val="68D034DE"/>
    <w:rsid w:val="69B647EF"/>
    <w:rsid w:val="6A187B73"/>
    <w:rsid w:val="6B030D61"/>
    <w:rsid w:val="6B0F3C6F"/>
    <w:rsid w:val="6C0B0200"/>
    <w:rsid w:val="6F892E88"/>
    <w:rsid w:val="725D7252"/>
    <w:rsid w:val="74BC0E3F"/>
    <w:rsid w:val="76AF297E"/>
    <w:rsid w:val="78CC7C85"/>
    <w:rsid w:val="7CD5633B"/>
    <w:rsid w:val="7D235F5F"/>
    <w:rsid w:val="7EB65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iPriority="0" w:unhideWhenUsed="0" w:qFormat="1"/>
    <w:lsdException w:name="heading 4" w:uiPriority="9"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lsdException w:name="annotation text" w:qFormat="1"/>
    <w:lsdException w:name="header" w:uiPriority="0"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qFormat="1"/>
    <w:lsdException w:name="Note Heading" w:semiHidden="1"/>
    <w:lsdException w:name="Body Text 2" w:semiHidden="1"/>
    <w:lsdException w:name="Body Text 3" w:uiPriority="0" w:qFormat="1"/>
    <w:lsdException w:name="Body Text Indent 2" w:qFormat="1"/>
    <w:lsdException w:name="Body Text Indent 3" w:qFormat="1"/>
    <w:lsdException w:name="Block Text" w:uiPriority="0" w:qFormat="1"/>
    <w:lsdException w:name="Hyperlink" w:qFormat="1"/>
    <w:lsdException w:name="FollowedHyperlink" w:qFormat="1"/>
    <w:lsdException w:name="Strong" w:unhideWhenUsed="0" w:qFormat="1"/>
    <w:lsdException w:name="Emphasis" w:unhideWhenUsed="0" w:qFormat="1"/>
    <w:lsdException w:name="Document Map" w:qFormat="1"/>
    <w:lsdException w:name="Plain Text" w:qFormat="1"/>
    <w:lsdException w:name="E-mail Signature" w:semiHidden="1"/>
    <w:lsdException w:name="HTML Top of Form" w:semiHidden="1"/>
    <w:lsdException w:name="HTML Bottom of Form" w:semiHidden="1"/>
    <w:lsdException w:name="Normal (Web)" w:qFormat="1"/>
    <w:lsdException w:name="HTML Acronym" w:unhideWhenUsed="0" w:qFormat="1"/>
    <w:lsdException w:name="HTML Address" w:semiHidden="1"/>
    <w:lsdException w:name="HTML Cite" w:qFormat="1"/>
    <w:lsdException w:name="HTML Code" w:qFormat="1"/>
    <w:lsdException w:name="HTML Definition" w:qFormat="1"/>
    <w:lsdException w:name="HTML Keyboard" w:unhideWhenUsed="0" w:qFormat="1"/>
    <w:lsdException w:name="HTML Preformatted" w:qFormat="1"/>
    <w:lsdException w:name="HTML Sample" w:unhideWhenUsed="0" w:qFormat="1"/>
    <w:lsdException w:name="HTML Typewriter" w:semiHidden="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
    <w:qFormat/>
    <w:pPr>
      <w:adjustRightInd w:val="0"/>
      <w:snapToGrid w:val="0"/>
      <w:spacing w:after="200"/>
    </w:pPr>
    <w:rPr>
      <w:rFonts w:ascii="Tahoma" w:eastAsia="微软雅黑" w:hAnsi="Tahoma" w:cstheme="minorBidi"/>
      <w:sz w:val="22"/>
      <w:szCs w:val="22"/>
    </w:rPr>
  </w:style>
  <w:style w:type="paragraph" w:styleId="1">
    <w:name w:val="heading 1"/>
    <w:basedOn w:val="a"/>
    <w:next w:val="2"/>
    <w:link w:val="1Char"/>
    <w:uiPriority w:val="99"/>
    <w:qFormat/>
    <w:pPr>
      <w:keepNext/>
      <w:adjustRightInd/>
      <w:snapToGrid/>
      <w:spacing w:after="0"/>
      <w:outlineLvl w:val="0"/>
    </w:pPr>
    <w:rPr>
      <w:rFonts w:ascii="Times New Roman" w:eastAsia="宋体" w:hAnsi="Times New Roman" w:cs="Times New Roman"/>
      <w:b/>
      <w:bCs/>
      <w:sz w:val="24"/>
      <w:szCs w:val="24"/>
    </w:rPr>
  </w:style>
  <w:style w:type="paragraph" w:styleId="2">
    <w:name w:val="heading 2"/>
    <w:basedOn w:val="a"/>
    <w:next w:val="a"/>
    <w:link w:val="2Char"/>
    <w:uiPriority w:val="99"/>
    <w:qFormat/>
    <w:pPr>
      <w:keepNext/>
      <w:keepLines/>
      <w:widowControl w:val="0"/>
      <w:adjustRightInd/>
      <w:snapToGrid/>
      <w:spacing w:before="260" w:after="260" w:line="415" w:lineRule="auto"/>
      <w:jc w:val="both"/>
      <w:outlineLvl w:val="1"/>
    </w:pPr>
    <w:rPr>
      <w:rFonts w:ascii="Arial" w:eastAsia="黑体" w:hAnsi="Arial" w:cs="Times New Roman"/>
      <w:b/>
      <w:bCs/>
      <w:sz w:val="32"/>
      <w:szCs w:val="32"/>
    </w:rPr>
  </w:style>
  <w:style w:type="paragraph" w:styleId="3">
    <w:name w:val="heading 3"/>
    <w:basedOn w:val="a"/>
    <w:next w:val="a"/>
    <w:link w:val="3Char"/>
    <w:qFormat/>
    <w:pPr>
      <w:keepNext/>
      <w:keepLines/>
      <w:widowControl w:val="0"/>
      <w:autoSpaceDE w:val="0"/>
      <w:autoSpaceDN w:val="0"/>
      <w:snapToGrid/>
      <w:spacing w:before="260" w:after="260" w:line="415"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qFormat/>
    <w:pPr>
      <w:keepNext/>
      <w:keepLines/>
      <w:adjustRightInd/>
      <w:snapToGrid/>
      <w:spacing w:before="280" w:after="290" w:line="374" w:lineRule="auto"/>
      <w:outlineLvl w:val="3"/>
    </w:pPr>
    <w:rPr>
      <w:rFonts w:ascii="Arial" w:eastAsia="黑体" w:hAnsi="Arial" w:cs="Times New Roman"/>
      <w:b/>
      <w:bCs/>
      <w:sz w:val="28"/>
      <w:szCs w:val="28"/>
    </w:rPr>
  </w:style>
  <w:style w:type="paragraph" w:styleId="5">
    <w:name w:val="heading 5"/>
    <w:basedOn w:val="a"/>
    <w:next w:val="a"/>
    <w:link w:val="5Char"/>
    <w:qFormat/>
    <w:pPr>
      <w:keepNext/>
      <w:keepLines/>
      <w:adjustRightInd/>
      <w:snapToGrid/>
      <w:spacing w:before="280" w:after="290" w:line="374" w:lineRule="auto"/>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adjustRightInd/>
      <w:snapToGrid/>
      <w:spacing w:before="240" w:after="64" w:line="319" w:lineRule="auto"/>
      <w:outlineLvl w:val="5"/>
    </w:pPr>
    <w:rPr>
      <w:rFonts w:ascii="Arial" w:eastAsia="黑体" w:hAnsi="Arial" w:cs="Times New Roman"/>
      <w:b/>
      <w:bCs/>
      <w:sz w:val="24"/>
      <w:szCs w:val="24"/>
    </w:rPr>
  </w:style>
  <w:style w:type="paragraph" w:styleId="7">
    <w:name w:val="heading 7"/>
    <w:basedOn w:val="a"/>
    <w:next w:val="a"/>
    <w:link w:val="7Char"/>
    <w:qFormat/>
    <w:pPr>
      <w:keepNext/>
      <w:keepLines/>
      <w:adjustRightInd/>
      <w:snapToGrid/>
      <w:spacing w:before="240" w:after="64" w:line="319" w:lineRule="auto"/>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adjustRightInd/>
      <w:snapToGrid/>
      <w:spacing w:before="240" w:after="64" w:line="319" w:lineRule="auto"/>
      <w:outlineLvl w:val="7"/>
    </w:pPr>
    <w:rPr>
      <w:rFonts w:ascii="Arial" w:eastAsia="黑体" w:hAnsi="Arial" w:cs="Times New Roman"/>
      <w:sz w:val="24"/>
      <w:szCs w:val="24"/>
    </w:rPr>
  </w:style>
  <w:style w:type="paragraph" w:styleId="9">
    <w:name w:val="heading 9"/>
    <w:basedOn w:val="a"/>
    <w:next w:val="a"/>
    <w:link w:val="9Char"/>
    <w:qFormat/>
    <w:pPr>
      <w:keepNext/>
      <w:keepLines/>
      <w:adjustRightInd/>
      <w:snapToGrid/>
      <w:spacing w:before="240" w:after="64" w:line="319" w:lineRule="auto"/>
      <w:outlineLvl w:val="8"/>
    </w:pPr>
    <w:rPr>
      <w:rFonts w:ascii="Arial" w:eastAsia="黑体" w:hAnsi="Arial" w:cs="Times New Roman"/>
      <w:sz w:val="2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nhideWhenUsed/>
    <w:qFormat/>
    <w:pPr>
      <w:widowControl w:val="0"/>
      <w:adjustRightInd/>
      <w:snapToGrid/>
      <w:spacing w:after="0"/>
      <w:ind w:leftChars="1200" w:left="2520"/>
      <w:jc w:val="both"/>
    </w:pPr>
    <w:rPr>
      <w:rFonts w:ascii="Times New Roman" w:eastAsia="宋体" w:hAnsi="Times New Roman" w:cs="Times New Roman"/>
      <w:kern w:val="2"/>
      <w:sz w:val="21"/>
      <w:szCs w:val="24"/>
    </w:rPr>
  </w:style>
  <w:style w:type="paragraph" w:styleId="a3">
    <w:name w:val="Normal Indent"/>
    <w:basedOn w:val="a"/>
    <w:link w:val="Char"/>
    <w:unhideWhenUsed/>
    <w:qFormat/>
    <w:pPr>
      <w:widowControl w:val="0"/>
      <w:adjustRightInd/>
      <w:snapToGrid/>
      <w:spacing w:after="0"/>
      <w:ind w:firstLine="420"/>
      <w:jc w:val="both"/>
    </w:pPr>
    <w:rPr>
      <w:rFonts w:ascii="Calibri" w:eastAsia="宋体" w:hAnsi="Calibri" w:cs="Times New Roman"/>
      <w:sz w:val="20"/>
      <w:szCs w:val="20"/>
    </w:rPr>
  </w:style>
  <w:style w:type="paragraph" w:styleId="a4">
    <w:name w:val="caption"/>
    <w:basedOn w:val="a"/>
    <w:next w:val="a"/>
    <w:qFormat/>
    <w:pPr>
      <w:widowControl w:val="0"/>
      <w:autoSpaceDE w:val="0"/>
      <w:autoSpaceDN w:val="0"/>
      <w:snapToGrid/>
      <w:spacing w:after="0"/>
    </w:pPr>
    <w:rPr>
      <w:rFonts w:ascii="Cambria" w:eastAsia="黑体" w:hAnsi="Cambria" w:cs="Times New Roman"/>
      <w:sz w:val="20"/>
      <w:szCs w:val="20"/>
    </w:rPr>
  </w:style>
  <w:style w:type="paragraph" w:styleId="a5">
    <w:name w:val="Document Map"/>
    <w:basedOn w:val="a"/>
    <w:link w:val="Char0"/>
    <w:uiPriority w:val="99"/>
    <w:unhideWhenUsed/>
    <w:qFormat/>
    <w:pPr>
      <w:widowControl w:val="0"/>
      <w:shd w:val="clear" w:color="auto" w:fill="000080"/>
      <w:autoSpaceDE w:val="0"/>
      <w:autoSpaceDN w:val="0"/>
      <w:snapToGrid/>
      <w:spacing w:after="0"/>
    </w:pPr>
    <w:rPr>
      <w:rFonts w:ascii="Times New Roman" w:eastAsia="宋体" w:hAnsi="Times New Roman" w:cs="Times New Roman"/>
      <w:kern w:val="2"/>
      <w:sz w:val="21"/>
    </w:rPr>
  </w:style>
  <w:style w:type="paragraph" w:styleId="a6">
    <w:name w:val="annotation text"/>
    <w:basedOn w:val="a"/>
    <w:link w:val="Char1"/>
    <w:uiPriority w:val="99"/>
    <w:unhideWhenUsed/>
    <w:qFormat/>
  </w:style>
  <w:style w:type="paragraph" w:styleId="30">
    <w:name w:val="Body Text 3"/>
    <w:basedOn w:val="a"/>
    <w:link w:val="3Char0"/>
    <w:unhideWhenUsed/>
    <w:qFormat/>
    <w:pPr>
      <w:widowControl w:val="0"/>
      <w:adjustRightInd/>
      <w:snapToGrid/>
      <w:spacing w:after="120"/>
      <w:jc w:val="both"/>
    </w:pPr>
    <w:rPr>
      <w:rFonts w:ascii="Times New Roman" w:eastAsia="宋体" w:hAnsi="Times New Roman" w:cs="Times New Roman"/>
      <w:kern w:val="2"/>
      <w:sz w:val="16"/>
      <w:szCs w:val="16"/>
    </w:rPr>
  </w:style>
  <w:style w:type="paragraph" w:styleId="a7">
    <w:name w:val="Body Text"/>
    <w:basedOn w:val="a"/>
    <w:link w:val="Char2"/>
    <w:unhideWhenUsed/>
    <w:qFormat/>
    <w:pPr>
      <w:widowControl w:val="0"/>
      <w:adjustRightInd/>
      <w:snapToGrid/>
      <w:spacing w:after="120"/>
      <w:jc w:val="both"/>
    </w:pPr>
    <w:rPr>
      <w:rFonts w:ascii="Times New Roman" w:eastAsia="宋体" w:hAnsi="Times New Roman" w:cs="Times New Roman"/>
      <w:kern w:val="2"/>
      <w:sz w:val="21"/>
      <w:szCs w:val="24"/>
    </w:rPr>
  </w:style>
  <w:style w:type="paragraph" w:styleId="a8">
    <w:name w:val="Body Text Indent"/>
    <w:basedOn w:val="a"/>
    <w:link w:val="Char3"/>
    <w:uiPriority w:val="99"/>
    <w:unhideWhenUsed/>
    <w:qFormat/>
    <w:pPr>
      <w:widowControl w:val="0"/>
      <w:adjustRightInd/>
      <w:snapToGrid/>
      <w:spacing w:after="0" w:line="560" w:lineRule="exact"/>
      <w:ind w:left="300"/>
      <w:jc w:val="both"/>
    </w:pPr>
    <w:rPr>
      <w:rFonts w:ascii="Times New Roman" w:eastAsia="宋体" w:hAnsi="Times New Roman" w:cs="Times New Roman"/>
      <w:kern w:val="2"/>
      <w:sz w:val="24"/>
      <w:szCs w:val="24"/>
    </w:rPr>
  </w:style>
  <w:style w:type="paragraph" w:styleId="a9">
    <w:name w:val="Block Text"/>
    <w:basedOn w:val="a"/>
    <w:unhideWhenUsed/>
    <w:qFormat/>
    <w:pPr>
      <w:widowControl w:val="0"/>
      <w:snapToGrid/>
      <w:spacing w:after="0" w:line="600" w:lineRule="exact"/>
      <w:ind w:leftChars="250" w:left="600" w:firstLineChars="200" w:firstLine="480"/>
    </w:pPr>
    <w:rPr>
      <w:rFonts w:ascii="Times New Roman" w:eastAsia="宋体" w:hAnsi="Times New Roman" w:cs="Times New Roman"/>
      <w:sz w:val="24"/>
      <w:szCs w:val="20"/>
    </w:rPr>
  </w:style>
  <w:style w:type="paragraph" w:styleId="50">
    <w:name w:val="toc 5"/>
    <w:basedOn w:val="a"/>
    <w:next w:val="a"/>
    <w:unhideWhenUsed/>
    <w:qFormat/>
    <w:pPr>
      <w:widowControl w:val="0"/>
      <w:adjustRightInd/>
      <w:snapToGrid/>
      <w:spacing w:after="0"/>
      <w:ind w:leftChars="800" w:left="1680"/>
      <w:jc w:val="both"/>
    </w:pPr>
    <w:rPr>
      <w:rFonts w:ascii="Times New Roman" w:eastAsia="宋体" w:hAnsi="Times New Roman" w:cs="Times New Roman"/>
      <w:kern w:val="2"/>
      <w:sz w:val="21"/>
      <w:szCs w:val="24"/>
    </w:rPr>
  </w:style>
  <w:style w:type="paragraph" w:styleId="31">
    <w:name w:val="toc 3"/>
    <w:basedOn w:val="a"/>
    <w:next w:val="a"/>
    <w:unhideWhenUsed/>
    <w:qFormat/>
    <w:pPr>
      <w:widowControl w:val="0"/>
      <w:adjustRightInd/>
      <w:snapToGrid/>
      <w:spacing w:after="0"/>
      <w:ind w:leftChars="400" w:left="840"/>
      <w:jc w:val="both"/>
    </w:pPr>
    <w:rPr>
      <w:rFonts w:ascii="Times New Roman" w:eastAsia="宋体" w:hAnsi="Times New Roman" w:cs="Times New Roman"/>
      <w:kern w:val="2"/>
      <w:sz w:val="21"/>
      <w:szCs w:val="24"/>
    </w:rPr>
  </w:style>
  <w:style w:type="paragraph" w:styleId="aa">
    <w:name w:val="Plain Text"/>
    <w:basedOn w:val="a"/>
    <w:link w:val="Char4"/>
    <w:uiPriority w:val="99"/>
    <w:unhideWhenUsed/>
    <w:qFormat/>
    <w:pPr>
      <w:widowControl w:val="0"/>
      <w:adjustRightInd/>
      <w:snapToGrid/>
      <w:spacing w:after="0"/>
      <w:jc w:val="both"/>
    </w:pPr>
    <w:rPr>
      <w:rFonts w:ascii="宋体" w:eastAsia="宋体" w:hAnsi="Courier New" w:cs="Times New Roman"/>
      <w:kern w:val="2"/>
      <w:sz w:val="21"/>
      <w:szCs w:val="21"/>
    </w:rPr>
  </w:style>
  <w:style w:type="paragraph" w:styleId="80">
    <w:name w:val="toc 8"/>
    <w:basedOn w:val="a"/>
    <w:next w:val="a"/>
    <w:unhideWhenUsed/>
    <w:qFormat/>
    <w:pPr>
      <w:widowControl w:val="0"/>
      <w:adjustRightInd/>
      <w:snapToGrid/>
      <w:spacing w:after="0"/>
      <w:ind w:leftChars="1400" w:left="2940"/>
      <w:jc w:val="both"/>
    </w:pPr>
    <w:rPr>
      <w:rFonts w:ascii="Times New Roman" w:eastAsia="宋体" w:hAnsi="Times New Roman" w:cs="Times New Roman"/>
      <w:kern w:val="2"/>
      <w:sz w:val="21"/>
      <w:szCs w:val="24"/>
    </w:rPr>
  </w:style>
  <w:style w:type="paragraph" w:styleId="ab">
    <w:name w:val="Date"/>
    <w:basedOn w:val="a"/>
    <w:next w:val="a"/>
    <w:link w:val="Char5"/>
    <w:unhideWhenUsed/>
    <w:qFormat/>
    <w:pPr>
      <w:adjustRightInd/>
      <w:snapToGrid/>
      <w:spacing w:after="0"/>
      <w:jc w:val="both"/>
    </w:pPr>
    <w:rPr>
      <w:rFonts w:ascii="宋体" w:eastAsia="宋体" w:hAnsi="Times New Roman" w:cs="Times New Roman"/>
      <w:kern w:val="2"/>
      <w:sz w:val="21"/>
    </w:rPr>
  </w:style>
  <w:style w:type="paragraph" w:styleId="20">
    <w:name w:val="Body Text Indent 2"/>
    <w:basedOn w:val="a"/>
    <w:link w:val="2Char0"/>
    <w:uiPriority w:val="99"/>
    <w:unhideWhenUsed/>
    <w:qFormat/>
    <w:pPr>
      <w:widowControl w:val="0"/>
      <w:adjustRightInd/>
      <w:snapToGrid/>
      <w:spacing w:after="0" w:line="540" w:lineRule="exact"/>
      <w:ind w:leftChars="220" w:left="462"/>
      <w:jc w:val="both"/>
    </w:pPr>
    <w:rPr>
      <w:rFonts w:ascii="Times New Roman" w:eastAsia="宋体" w:hAnsi="Times New Roman" w:cs="Times New Roman"/>
      <w:kern w:val="2"/>
      <w:sz w:val="24"/>
      <w:szCs w:val="24"/>
    </w:rPr>
  </w:style>
  <w:style w:type="paragraph" w:styleId="ac">
    <w:name w:val="Balloon Text"/>
    <w:basedOn w:val="a"/>
    <w:link w:val="Char6"/>
    <w:uiPriority w:val="99"/>
    <w:unhideWhenUsed/>
    <w:qFormat/>
    <w:pPr>
      <w:widowControl w:val="0"/>
      <w:autoSpaceDE w:val="0"/>
      <w:autoSpaceDN w:val="0"/>
      <w:snapToGrid/>
      <w:spacing w:after="0"/>
    </w:pPr>
    <w:rPr>
      <w:rFonts w:ascii="Times New Roman" w:eastAsia="宋体" w:hAnsi="Times New Roman" w:cs="Times New Roman"/>
      <w:kern w:val="2"/>
      <w:sz w:val="18"/>
      <w:szCs w:val="18"/>
    </w:rPr>
  </w:style>
  <w:style w:type="paragraph" w:styleId="ad">
    <w:name w:val="footer"/>
    <w:basedOn w:val="a"/>
    <w:link w:val="Char7"/>
    <w:uiPriority w:val="99"/>
    <w:unhideWhenUsed/>
    <w:qFormat/>
    <w:pPr>
      <w:tabs>
        <w:tab w:val="center" w:pos="4153"/>
        <w:tab w:val="right" w:pos="8306"/>
      </w:tabs>
    </w:pPr>
    <w:rPr>
      <w:sz w:val="18"/>
      <w:szCs w:val="18"/>
    </w:rPr>
  </w:style>
  <w:style w:type="paragraph" w:styleId="ae">
    <w:name w:val="header"/>
    <w:basedOn w:val="a"/>
    <w:link w:val="Char8"/>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nhideWhenUsed/>
    <w:qFormat/>
    <w:pPr>
      <w:widowControl w:val="0"/>
      <w:tabs>
        <w:tab w:val="right" w:leader="dot" w:pos="9060"/>
      </w:tabs>
      <w:adjustRightInd/>
      <w:snapToGrid/>
      <w:spacing w:after="0" w:line="360" w:lineRule="auto"/>
      <w:ind w:leftChars="213" w:left="426"/>
      <w:jc w:val="both"/>
    </w:pPr>
    <w:rPr>
      <w:rFonts w:ascii="Times New Roman" w:eastAsia="宋体" w:hAnsi="Times New Roman" w:cs="Times New Roman"/>
      <w:kern w:val="2"/>
      <w:sz w:val="21"/>
      <w:szCs w:val="20"/>
    </w:rPr>
  </w:style>
  <w:style w:type="paragraph" w:styleId="40">
    <w:name w:val="toc 4"/>
    <w:basedOn w:val="a"/>
    <w:next w:val="a"/>
    <w:unhideWhenUsed/>
    <w:qFormat/>
    <w:pPr>
      <w:widowControl w:val="0"/>
      <w:adjustRightInd/>
      <w:snapToGrid/>
      <w:spacing w:after="0"/>
      <w:ind w:leftChars="600" w:left="1260"/>
      <w:jc w:val="both"/>
    </w:pPr>
    <w:rPr>
      <w:rFonts w:ascii="Times New Roman" w:eastAsia="宋体" w:hAnsi="Times New Roman" w:cs="Times New Roman"/>
      <w:kern w:val="2"/>
      <w:sz w:val="21"/>
      <w:szCs w:val="24"/>
    </w:rPr>
  </w:style>
  <w:style w:type="paragraph" w:styleId="60">
    <w:name w:val="toc 6"/>
    <w:basedOn w:val="a"/>
    <w:next w:val="a"/>
    <w:unhideWhenUsed/>
    <w:qFormat/>
    <w:pPr>
      <w:widowControl w:val="0"/>
      <w:adjustRightInd/>
      <w:snapToGrid/>
      <w:spacing w:after="0"/>
      <w:ind w:leftChars="1000" w:left="2100"/>
      <w:jc w:val="both"/>
    </w:pPr>
    <w:rPr>
      <w:rFonts w:ascii="Times New Roman" w:eastAsia="宋体" w:hAnsi="Times New Roman" w:cs="Times New Roman"/>
      <w:kern w:val="2"/>
      <w:sz w:val="21"/>
      <w:szCs w:val="24"/>
    </w:rPr>
  </w:style>
  <w:style w:type="paragraph" w:styleId="32">
    <w:name w:val="Body Text Indent 3"/>
    <w:basedOn w:val="a"/>
    <w:link w:val="3Char1"/>
    <w:uiPriority w:val="99"/>
    <w:unhideWhenUsed/>
    <w:qFormat/>
    <w:pPr>
      <w:widowControl w:val="0"/>
      <w:adjustRightInd/>
      <w:snapToGrid/>
      <w:spacing w:after="120"/>
      <w:ind w:leftChars="200" w:left="420"/>
      <w:jc w:val="both"/>
    </w:pPr>
    <w:rPr>
      <w:rFonts w:ascii="Times New Roman" w:eastAsia="宋体" w:hAnsi="Times New Roman" w:cs="Times New Roman"/>
      <w:kern w:val="2"/>
      <w:sz w:val="16"/>
      <w:szCs w:val="16"/>
    </w:rPr>
  </w:style>
  <w:style w:type="paragraph" w:styleId="21">
    <w:name w:val="toc 2"/>
    <w:basedOn w:val="a"/>
    <w:next w:val="a"/>
    <w:unhideWhenUsed/>
    <w:qFormat/>
    <w:pPr>
      <w:widowControl w:val="0"/>
      <w:tabs>
        <w:tab w:val="right" w:leader="dot" w:pos="9360"/>
      </w:tabs>
      <w:adjustRightInd/>
      <w:snapToGrid/>
      <w:spacing w:after="0" w:line="400" w:lineRule="exact"/>
      <w:ind w:leftChars="200" w:left="420" w:firstLineChars="485" w:firstLine="1018"/>
      <w:jc w:val="both"/>
    </w:pPr>
    <w:rPr>
      <w:rFonts w:ascii="黑体" w:eastAsia="宋体" w:hAnsi="宋体" w:cs="Times New Roman"/>
      <w:kern w:val="44"/>
      <w:sz w:val="21"/>
      <w:szCs w:val="24"/>
    </w:rPr>
  </w:style>
  <w:style w:type="paragraph" w:styleId="90">
    <w:name w:val="toc 9"/>
    <w:basedOn w:val="a"/>
    <w:next w:val="a"/>
    <w:unhideWhenUsed/>
    <w:qFormat/>
    <w:pPr>
      <w:widowControl w:val="0"/>
      <w:adjustRightInd/>
      <w:snapToGrid/>
      <w:spacing w:after="0"/>
      <w:ind w:leftChars="1600" w:left="3360"/>
      <w:jc w:val="both"/>
    </w:pPr>
    <w:rPr>
      <w:rFonts w:ascii="Times New Roman" w:eastAsia="宋体" w:hAnsi="Times New Roman" w:cs="Times New Roman"/>
      <w:kern w:val="2"/>
      <w:sz w:val="21"/>
      <w:szCs w:val="24"/>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Times New Roman"/>
      <w:kern w:val="2"/>
      <w:sz w:val="21"/>
    </w:rPr>
  </w:style>
  <w:style w:type="paragraph" w:styleId="af">
    <w:name w:val="Normal (Web)"/>
    <w:basedOn w:val="a"/>
    <w:uiPriority w:val="99"/>
    <w:unhideWhenUsed/>
    <w:qFormat/>
    <w:pPr>
      <w:adjustRightInd/>
      <w:snapToGrid/>
      <w:spacing w:before="100" w:beforeAutospacing="1" w:after="100" w:afterAutospacing="1"/>
    </w:pPr>
    <w:rPr>
      <w:rFonts w:ascii="宋体" w:eastAsia="宋体" w:hAnsi="宋体" w:cs="Times New Roman"/>
      <w:sz w:val="24"/>
      <w:szCs w:val="24"/>
    </w:rPr>
  </w:style>
  <w:style w:type="paragraph" w:styleId="11">
    <w:name w:val="index 1"/>
    <w:basedOn w:val="a"/>
    <w:next w:val="a"/>
    <w:unhideWhenUsed/>
    <w:qFormat/>
    <w:pPr>
      <w:adjustRightInd/>
      <w:snapToGrid/>
      <w:spacing w:after="0"/>
    </w:pPr>
    <w:rPr>
      <w:rFonts w:ascii="Times New Roman" w:eastAsia="宋体" w:hAnsi="Times New Roman" w:cs="Times New Roman"/>
      <w:sz w:val="21"/>
      <w:szCs w:val="20"/>
    </w:rPr>
  </w:style>
  <w:style w:type="paragraph" w:styleId="af0">
    <w:name w:val="annotation subject"/>
    <w:basedOn w:val="a6"/>
    <w:next w:val="a6"/>
    <w:link w:val="Char9"/>
    <w:uiPriority w:val="99"/>
    <w:unhideWhenUsed/>
    <w:qFormat/>
    <w:pPr>
      <w:widowControl w:val="0"/>
      <w:autoSpaceDE w:val="0"/>
      <w:autoSpaceDN w:val="0"/>
      <w:snapToGrid/>
      <w:spacing w:after="0"/>
    </w:pPr>
    <w:rPr>
      <w:rFonts w:ascii="Times New Roman" w:eastAsia="宋体" w:hAnsi="Times New Roman" w:cs="Times New Roman"/>
      <w:b/>
      <w:bCs/>
      <w:kern w:val="2"/>
      <w:sz w:val="21"/>
    </w:rPr>
  </w:style>
  <w:style w:type="paragraph" w:styleId="22">
    <w:name w:val="Body Text First Indent 2"/>
    <w:basedOn w:val="a8"/>
    <w:uiPriority w:val="99"/>
    <w:semiHidden/>
    <w:unhideWhenUsed/>
    <w:qFormat/>
    <w:pPr>
      <w:tabs>
        <w:tab w:val="left" w:pos="3440"/>
      </w:tabs>
      <w:spacing w:after="120" w:line="240" w:lineRule="auto"/>
      <w:ind w:leftChars="200" w:left="420" w:firstLineChars="200" w:firstLine="420"/>
    </w:pPr>
  </w:style>
  <w:style w:type="table" w:styleId="af1">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99"/>
    <w:qFormat/>
    <w:rPr>
      <w:b/>
    </w:rPr>
  </w:style>
  <w:style w:type="character" w:styleId="af3">
    <w:name w:val="page number"/>
    <w:basedOn w:val="a0"/>
    <w:unhideWhenUsed/>
    <w:qFormat/>
  </w:style>
  <w:style w:type="character" w:styleId="af4">
    <w:name w:val="FollowedHyperlink"/>
    <w:uiPriority w:val="99"/>
    <w:unhideWhenUsed/>
    <w:qFormat/>
    <w:rPr>
      <w:color w:val="800080"/>
      <w:u w:val="single"/>
    </w:rPr>
  </w:style>
  <w:style w:type="character" w:styleId="af5">
    <w:name w:val="Emphasis"/>
    <w:basedOn w:val="a0"/>
    <w:uiPriority w:val="99"/>
    <w:qFormat/>
    <w:rPr>
      <w:rFonts w:cs="Times New Roman"/>
    </w:rPr>
  </w:style>
  <w:style w:type="character" w:styleId="HTML0">
    <w:name w:val="HTML Definition"/>
    <w:uiPriority w:val="99"/>
    <w:unhideWhenUsed/>
    <w:qFormat/>
  </w:style>
  <w:style w:type="character" w:styleId="HTML1">
    <w:name w:val="HTML Acronym"/>
    <w:basedOn w:val="a0"/>
    <w:uiPriority w:val="99"/>
    <w:qFormat/>
    <w:rPr>
      <w:rFonts w:cs="Times New Roman"/>
    </w:rPr>
  </w:style>
  <w:style w:type="character" w:styleId="HTML2">
    <w:name w:val="HTML Variable"/>
    <w:uiPriority w:val="99"/>
    <w:unhideWhenUsed/>
    <w:qFormat/>
  </w:style>
  <w:style w:type="character" w:styleId="af6">
    <w:name w:val="Hyperlink"/>
    <w:uiPriority w:val="99"/>
    <w:unhideWhenUsed/>
    <w:qFormat/>
    <w:rPr>
      <w:color w:val="0000FF"/>
      <w:u w:val="single"/>
    </w:rPr>
  </w:style>
  <w:style w:type="character" w:styleId="HTML3">
    <w:name w:val="HTML Code"/>
    <w:uiPriority w:val="99"/>
    <w:unhideWhenUsed/>
    <w:qFormat/>
    <w:rPr>
      <w:rFonts w:ascii="Courier New" w:eastAsia="Times New Roman" w:hAnsi="Courier New" w:cs="Times New Roman" w:hint="default"/>
      <w:sz w:val="24"/>
      <w:szCs w:val="24"/>
    </w:rPr>
  </w:style>
  <w:style w:type="character" w:styleId="af7">
    <w:name w:val="annotation reference"/>
    <w:uiPriority w:val="99"/>
    <w:unhideWhenUsed/>
    <w:qFormat/>
    <w:rPr>
      <w:sz w:val="21"/>
      <w:szCs w:val="21"/>
    </w:rPr>
  </w:style>
  <w:style w:type="character" w:styleId="HTML4">
    <w:name w:val="HTML Cite"/>
    <w:uiPriority w:val="99"/>
    <w:unhideWhenUsed/>
    <w:qFormat/>
  </w:style>
  <w:style w:type="character" w:styleId="HTML5">
    <w:name w:val="HTML Keyboard"/>
    <w:basedOn w:val="a0"/>
    <w:uiPriority w:val="99"/>
    <w:qFormat/>
    <w:rPr>
      <w:rFonts w:ascii="monospace" w:hAnsi="monospace"/>
      <w:sz w:val="24"/>
    </w:rPr>
  </w:style>
  <w:style w:type="character" w:styleId="HTML6">
    <w:name w:val="HTML Sample"/>
    <w:basedOn w:val="a0"/>
    <w:uiPriority w:val="99"/>
    <w:qFormat/>
    <w:rPr>
      <w:rFonts w:ascii="monospace" w:hAnsi="monospace"/>
      <w:sz w:val="24"/>
    </w:rPr>
  </w:style>
  <w:style w:type="character" w:customStyle="1" w:styleId="Char8">
    <w:name w:val="页眉 Char"/>
    <w:basedOn w:val="a0"/>
    <w:link w:val="ae"/>
    <w:qFormat/>
    <w:rPr>
      <w:rFonts w:ascii="Tahoma" w:hAnsi="Tahoma"/>
      <w:sz w:val="18"/>
      <w:szCs w:val="18"/>
    </w:rPr>
  </w:style>
  <w:style w:type="character" w:customStyle="1" w:styleId="Char7">
    <w:name w:val="页脚 Char"/>
    <w:basedOn w:val="a0"/>
    <w:link w:val="ad"/>
    <w:uiPriority w:val="99"/>
    <w:qFormat/>
    <w:rPr>
      <w:rFonts w:ascii="Tahoma" w:hAnsi="Tahoma"/>
      <w:sz w:val="18"/>
      <w:szCs w:val="18"/>
    </w:rPr>
  </w:style>
  <w:style w:type="character" w:customStyle="1" w:styleId="1Char">
    <w:name w:val="标题 1 Char"/>
    <w:basedOn w:val="a0"/>
    <w:link w:val="1"/>
    <w:uiPriority w:val="99"/>
    <w:qFormat/>
    <w:rPr>
      <w:rFonts w:ascii="Times New Roman" w:eastAsia="宋体" w:hAnsi="Times New Roman" w:cs="Times New Roman"/>
      <w:b/>
      <w:bCs/>
      <w:sz w:val="24"/>
      <w:szCs w:val="24"/>
    </w:rPr>
  </w:style>
  <w:style w:type="character" w:customStyle="1" w:styleId="2Char">
    <w:name w:val="标题 2 Char"/>
    <w:basedOn w:val="a0"/>
    <w:link w:val="2"/>
    <w:uiPriority w:val="99"/>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 w:val="20"/>
      <w:szCs w:val="21"/>
    </w:rPr>
  </w:style>
  <w:style w:type="character" w:customStyle="1" w:styleId="Char1">
    <w:name w:val="批注文字 Char"/>
    <w:basedOn w:val="a0"/>
    <w:link w:val="a6"/>
    <w:uiPriority w:val="99"/>
    <w:qFormat/>
    <w:rPr>
      <w:rFonts w:ascii="Tahoma" w:hAnsi="Tahoma"/>
    </w:rPr>
  </w:style>
  <w:style w:type="character" w:customStyle="1" w:styleId="Char9">
    <w:name w:val="批注主题 Char"/>
    <w:basedOn w:val="Char1"/>
    <w:link w:val="af0"/>
    <w:uiPriority w:val="99"/>
    <w:qFormat/>
    <w:rPr>
      <w:rFonts w:ascii="Times New Roman" w:eastAsia="宋体" w:hAnsi="Times New Roman" w:cs="Times New Roman"/>
      <w:b/>
      <w:bCs/>
      <w:kern w:val="2"/>
      <w:sz w:val="21"/>
    </w:rPr>
  </w:style>
  <w:style w:type="character" w:customStyle="1" w:styleId="Char0">
    <w:name w:val="文档结构图 Char"/>
    <w:basedOn w:val="a0"/>
    <w:link w:val="a5"/>
    <w:uiPriority w:val="99"/>
    <w:qFormat/>
    <w:rPr>
      <w:rFonts w:ascii="Times New Roman" w:eastAsia="宋体" w:hAnsi="Times New Roman" w:cs="Times New Roman"/>
      <w:kern w:val="2"/>
      <w:sz w:val="21"/>
      <w:shd w:val="clear" w:color="auto" w:fill="000080"/>
    </w:rPr>
  </w:style>
  <w:style w:type="character" w:customStyle="1" w:styleId="3Char0">
    <w:name w:val="正文文本 3 Char"/>
    <w:basedOn w:val="a0"/>
    <w:link w:val="30"/>
    <w:qFormat/>
    <w:rPr>
      <w:rFonts w:ascii="Times New Roman" w:eastAsia="宋体" w:hAnsi="Times New Roman" w:cs="Times New Roman"/>
      <w:kern w:val="2"/>
      <w:sz w:val="16"/>
      <w:szCs w:val="16"/>
    </w:rPr>
  </w:style>
  <w:style w:type="character" w:customStyle="1" w:styleId="Char2">
    <w:name w:val="正文文本 Char"/>
    <w:basedOn w:val="a0"/>
    <w:link w:val="a7"/>
    <w:qFormat/>
    <w:rPr>
      <w:rFonts w:ascii="Times New Roman" w:eastAsia="宋体" w:hAnsi="Times New Roman" w:cs="Times New Roman"/>
      <w:kern w:val="2"/>
      <w:sz w:val="21"/>
      <w:szCs w:val="24"/>
    </w:rPr>
  </w:style>
  <w:style w:type="character" w:customStyle="1" w:styleId="Char3">
    <w:name w:val="正文文本缩进 Char"/>
    <w:basedOn w:val="a0"/>
    <w:link w:val="a8"/>
    <w:uiPriority w:val="99"/>
    <w:qFormat/>
    <w:rPr>
      <w:rFonts w:ascii="Times New Roman" w:eastAsia="宋体" w:hAnsi="Times New Roman" w:cs="Times New Roman"/>
      <w:kern w:val="2"/>
      <w:sz w:val="24"/>
      <w:szCs w:val="24"/>
    </w:rPr>
  </w:style>
  <w:style w:type="character" w:customStyle="1" w:styleId="Char4">
    <w:name w:val="纯文本 Char"/>
    <w:basedOn w:val="a0"/>
    <w:link w:val="aa"/>
    <w:uiPriority w:val="99"/>
    <w:qFormat/>
    <w:rPr>
      <w:rFonts w:ascii="宋体" w:eastAsia="宋体" w:hAnsi="Courier New" w:cs="Times New Roman"/>
      <w:kern w:val="2"/>
      <w:sz w:val="21"/>
      <w:szCs w:val="21"/>
    </w:rPr>
  </w:style>
  <w:style w:type="character" w:customStyle="1" w:styleId="Char5">
    <w:name w:val="日期 Char"/>
    <w:basedOn w:val="a0"/>
    <w:link w:val="ab"/>
    <w:qFormat/>
    <w:rPr>
      <w:rFonts w:ascii="宋体" w:eastAsia="宋体" w:hAnsi="Times New Roman" w:cs="Times New Roman"/>
      <w:kern w:val="2"/>
      <w:sz w:val="21"/>
    </w:rPr>
  </w:style>
  <w:style w:type="character" w:customStyle="1" w:styleId="2Char0">
    <w:name w:val="正文文本缩进 2 Char"/>
    <w:basedOn w:val="a0"/>
    <w:link w:val="20"/>
    <w:uiPriority w:val="99"/>
    <w:qFormat/>
    <w:rPr>
      <w:rFonts w:ascii="Times New Roman" w:eastAsia="宋体" w:hAnsi="Times New Roman" w:cs="Times New Roman"/>
      <w:kern w:val="2"/>
      <w:sz w:val="24"/>
      <w:szCs w:val="24"/>
    </w:rPr>
  </w:style>
  <w:style w:type="character" w:customStyle="1" w:styleId="Char6">
    <w:name w:val="批注框文本 Char"/>
    <w:basedOn w:val="a0"/>
    <w:link w:val="ac"/>
    <w:uiPriority w:val="99"/>
    <w:qFormat/>
    <w:rPr>
      <w:rFonts w:ascii="Times New Roman" w:eastAsia="宋体" w:hAnsi="Times New Roman" w:cs="Times New Roman"/>
      <w:kern w:val="2"/>
      <w:sz w:val="18"/>
      <w:szCs w:val="18"/>
    </w:rPr>
  </w:style>
  <w:style w:type="character" w:customStyle="1" w:styleId="3Char1">
    <w:name w:val="正文文本缩进 3 Char"/>
    <w:basedOn w:val="a0"/>
    <w:link w:val="32"/>
    <w:uiPriority w:val="99"/>
    <w:qFormat/>
    <w:rPr>
      <w:rFonts w:ascii="Times New Roman" w:eastAsia="宋体" w:hAnsi="Times New Roman" w:cs="Times New Roman"/>
      <w:kern w:val="2"/>
      <w:sz w:val="16"/>
      <w:szCs w:val="16"/>
    </w:rPr>
  </w:style>
  <w:style w:type="character" w:customStyle="1" w:styleId="HTMLChar">
    <w:name w:val="HTML 预设格式 Char"/>
    <w:basedOn w:val="a0"/>
    <w:link w:val="HTML"/>
    <w:uiPriority w:val="99"/>
    <w:qFormat/>
    <w:rPr>
      <w:rFonts w:ascii="黑体" w:eastAsia="黑体" w:hAnsi="Courier New" w:cs="Times New Roman"/>
      <w:kern w:val="2"/>
      <w:sz w:val="21"/>
    </w:rPr>
  </w:style>
  <w:style w:type="character" w:customStyle="1" w:styleId="3Char10">
    <w:name w:val="标题 3 Char1"/>
    <w:qFormat/>
    <w:locked/>
    <w:rPr>
      <w:rFonts w:ascii="Times New Roman" w:eastAsia="宋体" w:hAnsi="Times New Roman" w:cs="Times New Roman"/>
      <w:b/>
      <w:bCs/>
      <w:kern w:val="0"/>
      <w:sz w:val="32"/>
      <w:szCs w:val="32"/>
    </w:rPr>
  </w:style>
  <w:style w:type="character" w:customStyle="1" w:styleId="Char20">
    <w:name w:val="批注主题 Char2"/>
    <w:basedOn w:val="Char10"/>
    <w:uiPriority w:val="99"/>
    <w:qFormat/>
    <w:rPr>
      <w:rFonts w:ascii="Times New Roman" w:eastAsia="微软雅黑" w:hAnsi="Times New Roman"/>
      <w:b/>
      <w:bCs/>
      <w:kern w:val="0"/>
      <w:sz w:val="22"/>
    </w:rPr>
  </w:style>
  <w:style w:type="character" w:customStyle="1" w:styleId="Char10">
    <w:name w:val="批注文字 Char1"/>
    <w:basedOn w:val="a0"/>
    <w:qFormat/>
    <w:rPr>
      <w:rFonts w:ascii="Tahoma" w:eastAsia="微软雅黑" w:hAnsi="Tahoma"/>
      <w:kern w:val="0"/>
      <w:sz w:val="22"/>
    </w:rPr>
  </w:style>
  <w:style w:type="character" w:customStyle="1" w:styleId="Char">
    <w:name w:val="正文缩进 Char"/>
    <w:link w:val="a3"/>
    <w:qFormat/>
    <w:locked/>
    <w:rPr>
      <w:rFonts w:ascii="Calibri" w:eastAsia="宋体" w:hAnsi="Calibri" w:cs="Times New Roman"/>
      <w:sz w:val="20"/>
      <w:szCs w:val="20"/>
    </w:rPr>
  </w:style>
  <w:style w:type="character" w:customStyle="1" w:styleId="3Char11">
    <w:name w:val="正文文本 3 Char1"/>
    <w:basedOn w:val="a0"/>
    <w:qFormat/>
    <w:rPr>
      <w:rFonts w:ascii="Times New Roman" w:hAnsi="Times New Roman"/>
      <w:sz w:val="16"/>
      <w:szCs w:val="16"/>
    </w:rPr>
  </w:style>
  <w:style w:type="character" w:customStyle="1" w:styleId="Char11">
    <w:name w:val="正文文本 Char1"/>
    <w:basedOn w:val="a0"/>
    <w:qFormat/>
    <w:rPr>
      <w:rFonts w:ascii="Times New Roman" w:hAnsi="Times New Roman"/>
      <w:szCs w:val="24"/>
    </w:rPr>
  </w:style>
  <w:style w:type="character" w:customStyle="1" w:styleId="Char12">
    <w:name w:val="正文文本缩进 Char1"/>
    <w:basedOn w:val="a0"/>
    <w:qFormat/>
    <w:rPr>
      <w:rFonts w:ascii="Times New Roman" w:hAnsi="Times New Roman"/>
      <w:sz w:val="24"/>
      <w:szCs w:val="24"/>
    </w:rPr>
  </w:style>
  <w:style w:type="character" w:customStyle="1" w:styleId="Char21">
    <w:name w:val="纯文本 Char2"/>
    <w:basedOn w:val="a0"/>
    <w:uiPriority w:val="99"/>
    <w:qFormat/>
    <w:rPr>
      <w:rFonts w:ascii="宋体" w:hAnsi="Courier New"/>
      <w:szCs w:val="21"/>
    </w:rPr>
  </w:style>
  <w:style w:type="character" w:customStyle="1" w:styleId="Char13">
    <w:name w:val="日期 Char1"/>
    <w:basedOn w:val="a0"/>
    <w:qFormat/>
    <w:rPr>
      <w:rFonts w:ascii="宋体" w:hAnsi="Times New Roman"/>
    </w:rPr>
  </w:style>
  <w:style w:type="character" w:customStyle="1" w:styleId="2Char1">
    <w:name w:val="正文文本缩进 2 Char1"/>
    <w:basedOn w:val="a0"/>
    <w:uiPriority w:val="99"/>
    <w:qFormat/>
    <w:rPr>
      <w:rFonts w:ascii="Times New Roman" w:hAnsi="Times New Roman"/>
      <w:sz w:val="24"/>
      <w:szCs w:val="24"/>
    </w:rPr>
  </w:style>
  <w:style w:type="character" w:customStyle="1" w:styleId="Char22">
    <w:name w:val="批注框文本 Char2"/>
    <w:basedOn w:val="a0"/>
    <w:uiPriority w:val="99"/>
    <w:qFormat/>
    <w:rPr>
      <w:rFonts w:ascii="Times New Roman" w:hAnsi="Times New Roman"/>
      <w:sz w:val="18"/>
      <w:szCs w:val="18"/>
    </w:rPr>
  </w:style>
  <w:style w:type="character" w:customStyle="1" w:styleId="3Char12">
    <w:name w:val="正文文本缩进 3 Char1"/>
    <w:basedOn w:val="a0"/>
    <w:qFormat/>
    <w:rPr>
      <w:rFonts w:ascii="Times New Roman" w:hAnsi="Times New Roman"/>
      <w:sz w:val="16"/>
      <w:szCs w:val="16"/>
    </w:rPr>
  </w:style>
  <w:style w:type="character" w:customStyle="1" w:styleId="bdsmore2">
    <w:name w:val="bds_more2"/>
    <w:basedOn w:val="a0"/>
    <w:uiPriority w:val="99"/>
    <w:qFormat/>
  </w:style>
  <w:style w:type="character" w:customStyle="1" w:styleId="f141">
    <w:name w:val="f141"/>
    <w:qFormat/>
    <w:rPr>
      <w:sz w:val="21"/>
      <w:szCs w:val="21"/>
    </w:rPr>
  </w:style>
  <w:style w:type="character" w:customStyle="1" w:styleId="weby11">
    <w:name w:val="weby11"/>
    <w:qFormat/>
    <w:rPr>
      <w:sz w:val="18"/>
      <w:szCs w:val="18"/>
    </w:rPr>
  </w:style>
  <w:style w:type="character" w:customStyle="1" w:styleId="cur1">
    <w:name w:val="cur1"/>
    <w:qFormat/>
    <w:rPr>
      <w:b/>
      <w:color w:val="FFFFFF"/>
      <w:shd w:val="clear" w:color="auto" w:fill="AAAAAA"/>
    </w:rPr>
  </w:style>
  <w:style w:type="character" w:customStyle="1" w:styleId="FooterChar">
    <w:name w:val="Footer Char"/>
    <w:qFormat/>
    <w:locked/>
    <w:rPr>
      <w:rFonts w:ascii="宋体" w:eastAsia="宋体" w:hAnsi="宋体" w:hint="eastAsia"/>
      <w:sz w:val="18"/>
      <w:szCs w:val="18"/>
      <w:lang w:val="en-US" w:eastAsia="zh-CN" w:bidi="ar-SA"/>
    </w:rPr>
  </w:style>
  <w:style w:type="character" w:customStyle="1" w:styleId="Chara">
    <w:name w:val="列出段落 Char"/>
    <w:link w:val="12"/>
    <w:qFormat/>
    <w:locked/>
    <w:rPr>
      <w:rFonts w:ascii="Calibri" w:eastAsia="宋体" w:hAnsi="Calibri" w:cs="Times New Roman"/>
      <w:sz w:val="20"/>
      <w:szCs w:val="20"/>
    </w:rPr>
  </w:style>
  <w:style w:type="paragraph" w:customStyle="1" w:styleId="12">
    <w:name w:val="列出段落1"/>
    <w:basedOn w:val="a"/>
    <w:link w:val="Chara"/>
    <w:qFormat/>
    <w:pPr>
      <w:widowControl w:val="0"/>
      <w:adjustRightInd/>
      <w:snapToGrid/>
      <w:spacing w:after="0"/>
      <w:ind w:firstLineChars="200" w:firstLine="420"/>
      <w:jc w:val="both"/>
    </w:pPr>
    <w:rPr>
      <w:rFonts w:ascii="Calibri" w:eastAsia="宋体" w:hAnsi="Calibri" w:cs="Times New Roman"/>
      <w:sz w:val="20"/>
      <w:szCs w:val="20"/>
    </w:rPr>
  </w:style>
  <w:style w:type="character" w:customStyle="1" w:styleId="Char14">
    <w:name w:val="文档结构图 Char1"/>
    <w:uiPriority w:val="99"/>
    <w:qFormat/>
    <w:locked/>
    <w:rPr>
      <w:rFonts w:ascii="Times New Roman" w:hAnsi="Times New Roman"/>
      <w:shd w:val="clear" w:color="auto" w:fill="000080"/>
    </w:rPr>
  </w:style>
  <w:style w:type="character" w:customStyle="1" w:styleId="HTMLChar1">
    <w:name w:val="HTML 预设格式 Char1"/>
    <w:qFormat/>
    <w:locked/>
    <w:rPr>
      <w:rFonts w:ascii="黑体" w:eastAsia="黑体" w:hAnsi="Courier New"/>
    </w:rPr>
  </w:style>
  <w:style w:type="character" w:customStyle="1" w:styleId="bsharetext">
    <w:name w:val="bsharetext"/>
    <w:basedOn w:val="a0"/>
    <w:qFormat/>
  </w:style>
  <w:style w:type="character" w:customStyle="1" w:styleId="CharChar">
    <w:name w:val="纯文本 Char Char"/>
    <w:qFormat/>
    <w:rPr>
      <w:rFonts w:ascii="宋体" w:eastAsia="宋体" w:hAnsi="Courier New" w:cs="Courier New" w:hint="eastAsia"/>
      <w:szCs w:val="21"/>
    </w:rPr>
  </w:style>
  <w:style w:type="character" w:customStyle="1" w:styleId="hover68">
    <w:name w:val="hover68"/>
    <w:qFormat/>
    <w:rPr>
      <w:shd w:val="clear" w:color="auto" w:fill="F1F1F1"/>
    </w:rPr>
  </w:style>
  <w:style w:type="character" w:customStyle="1" w:styleId="bdsnopic">
    <w:name w:val="bds_nopic"/>
    <w:basedOn w:val="a0"/>
    <w:uiPriority w:val="99"/>
    <w:qFormat/>
  </w:style>
  <w:style w:type="character" w:customStyle="1" w:styleId="CharChar0">
    <w:name w:val="普通文字 Char Char"/>
    <w:qFormat/>
    <w:rPr>
      <w:rFonts w:ascii="宋体" w:eastAsia="宋体" w:hAnsi="Courier New" w:hint="eastAsia"/>
      <w:szCs w:val="21"/>
      <w:lang w:bidi="ar-SA"/>
    </w:rPr>
  </w:style>
  <w:style w:type="character" w:customStyle="1" w:styleId="qqloginlogo">
    <w:name w:val="qq_login_logo"/>
    <w:basedOn w:val="a0"/>
    <w:qFormat/>
  </w:style>
  <w:style w:type="character" w:customStyle="1" w:styleId="bdsmore1">
    <w:name w:val="bds_more1"/>
    <w:uiPriority w:val="99"/>
    <w:qFormat/>
    <w:rPr>
      <w:rFonts w:ascii="宋体" w:eastAsia="宋体" w:hAnsi="宋体" w:cs="宋体" w:hint="eastAsia"/>
    </w:rPr>
  </w:style>
  <w:style w:type="character" w:customStyle="1" w:styleId="Char15">
    <w:name w:val="批注主题 Char1"/>
    <w:qFormat/>
    <w:locked/>
    <w:rPr>
      <w:rFonts w:ascii="Times New Roman" w:hAnsi="Times New Roman"/>
      <w:b/>
      <w:bCs/>
    </w:rPr>
  </w:style>
  <w:style w:type="character" w:customStyle="1" w:styleId="Char23">
    <w:name w:val="批注文字 Char2"/>
    <w:basedOn w:val="a0"/>
    <w:qFormat/>
    <w:rPr>
      <w:rFonts w:ascii="Times New Roman" w:eastAsia="宋体" w:hAnsi="Times New Roman" w:cs="Times New Roman"/>
      <w:kern w:val="0"/>
      <w:sz w:val="20"/>
      <w:szCs w:val="20"/>
    </w:rPr>
  </w:style>
  <w:style w:type="character" w:customStyle="1" w:styleId="ca-1">
    <w:name w:val="ca-1"/>
    <w:basedOn w:val="a0"/>
    <w:qFormat/>
  </w:style>
  <w:style w:type="character" w:customStyle="1" w:styleId="s10pv000000">
    <w:name w:val="s10pv000000"/>
    <w:basedOn w:val="a0"/>
    <w:qFormat/>
  </w:style>
  <w:style w:type="character" w:customStyle="1" w:styleId="Char16">
    <w:name w:val="纯文本 Char1"/>
    <w:basedOn w:val="a0"/>
    <w:qFormat/>
    <w:rPr>
      <w:rFonts w:ascii="宋体" w:hAnsi="Courier New"/>
      <w:szCs w:val="21"/>
    </w:rPr>
  </w:style>
  <w:style w:type="character" w:customStyle="1" w:styleId="bdsmore">
    <w:name w:val="bds_more"/>
    <w:basedOn w:val="a0"/>
    <w:uiPriority w:val="99"/>
    <w:qFormat/>
  </w:style>
  <w:style w:type="character" w:customStyle="1" w:styleId="15">
    <w:name w:val="15"/>
    <w:qFormat/>
    <w:rPr>
      <w:rFonts w:ascii="宋体" w:eastAsia="宋体" w:hAnsi="宋体" w:hint="eastAsia"/>
      <w:color w:val="000000"/>
      <w:sz w:val="22"/>
      <w:szCs w:val="22"/>
    </w:rPr>
  </w:style>
  <w:style w:type="character" w:customStyle="1" w:styleId="Heading3Char">
    <w:name w:val="Heading 3 Char"/>
    <w:qFormat/>
    <w:locked/>
    <w:rPr>
      <w:rFonts w:ascii="宋体" w:eastAsia="宋体" w:hAnsi="宋体" w:hint="eastAsia"/>
      <w:b/>
      <w:sz w:val="32"/>
      <w:lang w:val="en-US" w:eastAsia="zh-CN" w:bidi="ar-SA"/>
    </w:rPr>
  </w:style>
  <w:style w:type="character" w:customStyle="1" w:styleId="selected8">
    <w:name w:val="selected8"/>
    <w:qFormat/>
    <w:rPr>
      <w:color w:val="010101"/>
      <w:shd w:val="clear" w:color="auto" w:fill="FFFFFF"/>
    </w:rPr>
  </w:style>
  <w:style w:type="character" w:customStyle="1" w:styleId="Char17">
    <w:name w:val="批注框文本 Char1"/>
    <w:uiPriority w:val="99"/>
    <w:qFormat/>
    <w:locked/>
    <w:rPr>
      <w:rFonts w:ascii="Times New Roman" w:hAnsi="Times New Roman"/>
      <w:sz w:val="18"/>
      <w:szCs w:val="18"/>
    </w:rPr>
  </w:style>
  <w:style w:type="character" w:customStyle="1" w:styleId="p141">
    <w:name w:val="p141"/>
    <w:uiPriority w:val="99"/>
    <w:qFormat/>
    <w:rPr>
      <w:sz w:val="21"/>
      <w:szCs w:val="21"/>
    </w:rPr>
  </w:style>
  <w:style w:type="paragraph" w:customStyle="1" w:styleId="23">
    <w:name w:val="页脚2"/>
    <w:basedOn w:val="a"/>
    <w:qFormat/>
    <w:pPr>
      <w:pBdr>
        <w:top w:val="single" w:sz="6" w:space="0" w:color="auto"/>
      </w:pBdr>
      <w:adjustRightInd/>
      <w:snapToGrid/>
      <w:spacing w:after="0"/>
      <w:jc w:val="right"/>
    </w:pPr>
    <w:rPr>
      <w:rFonts w:ascii="宋体" w:eastAsia="宋体" w:hAnsi="宋体" w:cs="Times New Roman"/>
      <w:kern w:val="2"/>
      <w:sz w:val="18"/>
      <w:szCs w:val="18"/>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Char18">
    <w:name w:val="Char1"/>
    <w:basedOn w:val="a"/>
    <w:qFormat/>
    <w:pPr>
      <w:adjustRightInd/>
      <w:snapToGrid/>
      <w:spacing w:after="160" w:line="240" w:lineRule="exact"/>
    </w:pPr>
    <w:rPr>
      <w:rFonts w:ascii="Times New Roman" w:eastAsia="宋体" w:hAnsi="Times New Roman" w:cs="Times New Roman"/>
      <w:kern w:val="2"/>
      <w:sz w:val="24"/>
      <w:szCs w:val="24"/>
    </w:rPr>
  </w:style>
  <w:style w:type="paragraph" w:customStyle="1" w:styleId="41">
    <w:name w:val="题注4"/>
    <w:basedOn w:val="a"/>
    <w:next w:val="a4"/>
    <w:qFormat/>
    <w:pPr>
      <w:widowControl w:val="0"/>
      <w:adjustRightInd/>
      <w:snapToGrid/>
      <w:spacing w:after="0"/>
      <w:ind w:leftChars="-22" w:left="-46" w:right="-108"/>
      <w:jc w:val="center"/>
    </w:pPr>
    <w:rPr>
      <w:rFonts w:ascii="Times New Roman" w:eastAsia="宋体" w:hAnsi="Times New Roman" w:cs="Times New Roman"/>
      <w:b/>
      <w:bCs/>
      <w:color w:val="000000"/>
      <w:kern w:val="2"/>
      <w:sz w:val="18"/>
      <w:szCs w:val="18"/>
      <w:lang w:val="en-GB"/>
    </w:rPr>
  </w:style>
  <w:style w:type="paragraph" w:customStyle="1" w:styleId="xl95">
    <w:name w:val="xl95"/>
    <w:basedOn w:val="a"/>
    <w:qFormat/>
    <w:pPr>
      <w:pBdr>
        <w:top w:val="single" w:sz="8"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94">
    <w:name w:val="xl94"/>
    <w:basedOn w:val="a"/>
    <w:qFormat/>
    <w:pPr>
      <w:pBdr>
        <w:top w:val="single" w:sz="4" w:space="0" w:color="auto"/>
        <w:bottom w:val="single" w:sz="8" w:space="0" w:color="auto"/>
        <w:right w:val="single" w:sz="4"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af8">
    <w:name w:val="图"/>
    <w:basedOn w:val="a"/>
    <w:qFormat/>
    <w:pPr>
      <w:keepNext/>
      <w:widowControl w:val="0"/>
      <w:spacing w:before="60" w:after="60" w:line="300" w:lineRule="auto"/>
      <w:jc w:val="center"/>
    </w:pPr>
    <w:rPr>
      <w:rFonts w:ascii="Times New Roman" w:eastAsia="宋体" w:hAnsi="Times New Roman" w:cs="Times New Roman"/>
      <w:spacing w:val="20"/>
      <w:sz w:val="24"/>
      <w:szCs w:val="20"/>
    </w:rPr>
  </w:style>
  <w:style w:type="paragraph" w:customStyle="1" w:styleId="3Char2">
    <w:name w:val="3 Char"/>
    <w:basedOn w:val="a"/>
    <w:qFormat/>
    <w:pPr>
      <w:adjustRightInd/>
      <w:snapToGrid/>
      <w:spacing w:after="0" w:line="400" w:lineRule="exact"/>
      <w:jc w:val="center"/>
    </w:pPr>
    <w:rPr>
      <w:rFonts w:ascii="Verdana" w:eastAsia="宋体" w:hAnsi="Verdana" w:cs="Times New Roman"/>
      <w:sz w:val="21"/>
      <w:szCs w:val="20"/>
      <w:lang w:eastAsia="en-US"/>
    </w:rPr>
  </w:style>
  <w:style w:type="paragraph" w:customStyle="1" w:styleId="xl92">
    <w:name w:val="xl92"/>
    <w:basedOn w:val="a"/>
    <w:qFormat/>
    <w:pPr>
      <w:pBdr>
        <w:top w:val="single" w:sz="4" w:space="0" w:color="auto"/>
        <w:left w:val="single" w:sz="4" w:space="0" w:color="auto"/>
        <w:bottom w:val="single" w:sz="8"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xl100">
    <w:name w:val="xl100"/>
    <w:basedOn w:val="a"/>
    <w:qFormat/>
    <w:pPr>
      <w:pBdr>
        <w:top w:val="single" w:sz="4" w:space="0" w:color="auto"/>
        <w:bottom w:val="single" w:sz="8"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af9">
    <w:name w:val="表格"/>
    <w:basedOn w:val="a"/>
    <w:qFormat/>
    <w:pPr>
      <w:widowControl w:val="0"/>
      <w:adjustRightInd/>
      <w:snapToGrid/>
      <w:spacing w:after="0" w:line="420" w:lineRule="exact"/>
      <w:ind w:leftChars="40" w:left="84"/>
      <w:jc w:val="center"/>
    </w:pPr>
    <w:rPr>
      <w:rFonts w:ascii="宋体" w:eastAsia="宋体" w:hAnsi="宋体" w:cs="Times New Roman"/>
      <w:bCs/>
      <w:spacing w:val="-12"/>
      <w:kern w:val="2"/>
      <w:sz w:val="21"/>
      <w:szCs w:val="24"/>
    </w:rPr>
  </w:style>
  <w:style w:type="paragraph" w:customStyle="1" w:styleId="xl76">
    <w:name w:val="xl76"/>
    <w:basedOn w:val="a"/>
    <w:qFormat/>
    <w:pPr>
      <w:pBdr>
        <w:top w:val="single" w:sz="4" w:space="0" w:color="auto"/>
        <w:left w:val="single" w:sz="4" w:space="0" w:color="auto"/>
        <w:bottom w:val="single" w:sz="4" w:space="0" w:color="auto"/>
        <w:right w:val="single" w:sz="8" w:space="0" w:color="auto"/>
      </w:pBdr>
      <w:shd w:val="clear" w:color="auto" w:fill="FFFFFF"/>
      <w:adjustRightInd/>
      <w:snapToGrid/>
      <w:spacing w:before="100" w:beforeAutospacing="1" w:after="100" w:afterAutospacing="1"/>
      <w:jc w:val="center"/>
    </w:pPr>
    <w:rPr>
      <w:rFonts w:ascii="宋体" w:eastAsia="宋体" w:hAnsi="宋体" w:cs="宋体"/>
      <w:sz w:val="20"/>
      <w:szCs w:val="20"/>
    </w:rPr>
  </w:style>
  <w:style w:type="paragraph" w:customStyle="1" w:styleId="xl90">
    <w:name w:val="xl90"/>
    <w:basedOn w:val="a"/>
    <w:qFormat/>
    <w:pPr>
      <w:pBdr>
        <w:top w:val="single" w:sz="8"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ParaCharCharCharChar">
    <w:name w:val="默认段落字体 Para Char Char Char Char"/>
    <w:basedOn w:val="a"/>
    <w:qFormat/>
    <w:pPr>
      <w:widowControl w:val="0"/>
      <w:adjustRightInd/>
      <w:snapToGrid/>
      <w:spacing w:after="0"/>
      <w:jc w:val="both"/>
    </w:pPr>
    <w:rPr>
      <w:rFonts w:ascii="Times New Roman" w:eastAsia="宋体" w:hAnsi="Times New Roman" w:cs="Times New Roman"/>
      <w:kern w:val="2"/>
      <w:sz w:val="21"/>
      <w:szCs w:val="20"/>
    </w:rPr>
  </w:style>
  <w:style w:type="paragraph" w:customStyle="1" w:styleId="13">
    <w:name w:val="1"/>
    <w:basedOn w:val="a"/>
    <w:next w:val="aa"/>
    <w:uiPriority w:val="99"/>
    <w:qFormat/>
    <w:pPr>
      <w:widowControl w:val="0"/>
      <w:adjustRightInd/>
      <w:snapToGrid/>
      <w:spacing w:after="0"/>
      <w:jc w:val="both"/>
    </w:pPr>
    <w:rPr>
      <w:rFonts w:ascii="宋体" w:eastAsia="宋体" w:hAnsi="Courier New" w:cs="Times New Roman"/>
      <w:kern w:val="2"/>
      <w:sz w:val="21"/>
      <w:szCs w:val="20"/>
    </w:rPr>
  </w:style>
  <w:style w:type="paragraph" w:customStyle="1" w:styleId="afa">
    <w:name w:val="样式 表格不居中文字 + 两端对齐"/>
    <w:basedOn w:val="a"/>
    <w:qFormat/>
    <w:pPr>
      <w:widowControl w:val="0"/>
      <w:tabs>
        <w:tab w:val="left" w:pos="3960"/>
      </w:tabs>
      <w:spacing w:after="0"/>
      <w:jc w:val="center"/>
    </w:pPr>
    <w:rPr>
      <w:rFonts w:ascii="宋体" w:eastAsia="宋体" w:hAnsi="宋体" w:cs="宋体"/>
      <w:color w:val="000000"/>
      <w:sz w:val="24"/>
      <w:szCs w:val="24"/>
    </w:rPr>
  </w:style>
  <w:style w:type="paragraph" w:customStyle="1" w:styleId="CharCharCharCharCharCharCharCharCharChar">
    <w:name w:val="Char Char Char Char Char Char Char Char Char Char"/>
    <w:basedOn w:val="a"/>
    <w:uiPriority w:val="99"/>
    <w:qFormat/>
    <w:pPr>
      <w:widowControl w:val="0"/>
      <w:adjustRightInd/>
      <w:snapToGrid/>
      <w:spacing w:after="0"/>
      <w:jc w:val="both"/>
    </w:pPr>
    <w:rPr>
      <w:rFonts w:eastAsia="宋体" w:cs="Times New Roman"/>
      <w:kern w:val="2"/>
      <w:sz w:val="24"/>
      <w:szCs w:val="20"/>
    </w:rPr>
  </w:style>
  <w:style w:type="paragraph" w:customStyle="1" w:styleId="xl97">
    <w:name w:val="xl97"/>
    <w:basedOn w:val="a"/>
    <w:qFormat/>
    <w:pPr>
      <w:pBdr>
        <w:top w:val="single" w:sz="8" w:space="0" w:color="auto"/>
        <w:bottom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96">
    <w:name w:val="xl96"/>
    <w:basedOn w:val="a"/>
    <w:qFormat/>
    <w:pPr>
      <w:pBdr>
        <w:top w:val="single" w:sz="8" w:space="0" w:color="auto"/>
        <w:left w:val="single" w:sz="8" w:space="0" w:color="auto"/>
        <w:bottom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33">
    <w:name w:val="列出段落3"/>
    <w:basedOn w:val="a"/>
    <w:uiPriority w:val="99"/>
    <w:unhideWhenUsed/>
    <w:qFormat/>
    <w:pPr>
      <w:spacing w:line="259" w:lineRule="auto"/>
      <w:ind w:firstLineChars="200" w:firstLine="420"/>
    </w:pPr>
    <w:rPr>
      <w:rFonts w:cs="Times New Roman"/>
    </w:rPr>
  </w:style>
  <w:style w:type="paragraph" w:customStyle="1" w:styleId="head">
    <w:name w:val="head"/>
    <w:basedOn w:val="a"/>
    <w:qFormat/>
    <w:pPr>
      <w:adjustRightInd/>
      <w:snapToGrid/>
      <w:spacing w:before="100" w:beforeAutospacing="1" w:after="100" w:afterAutospacing="1"/>
      <w:jc w:val="center"/>
    </w:pPr>
    <w:rPr>
      <w:rFonts w:ascii="黑体" w:eastAsia="黑体" w:hAnsi="宋体" w:cs="Times New Roman"/>
      <w:b/>
      <w:bCs/>
      <w:sz w:val="28"/>
      <w:szCs w:val="28"/>
    </w:rPr>
  </w:style>
  <w:style w:type="paragraph" w:customStyle="1" w:styleId="14">
    <w:name w:val="无间隔1"/>
    <w:uiPriority w:val="1"/>
    <w:qFormat/>
    <w:pPr>
      <w:widowControl w:val="0"/>
      <w:jc w:val="both"/>
    </w:pPr>
    <w:rPr>
      <w:kern w:val="2"/>
      <w:sz w:val="21"/>
      <w:szCs w:val="24"/>
    </w:rPr>
  </w:style>
  <w:style w:type="paragraph" w:customStyle="1" w:styleId="font7">
    <w:name w:val="font7"/>
    <w:basedOn w:val="a"/>
    <w:qFormat/>
    <w:pPr>
      <w:adjustRightInd/>
      <w:snapToGrid/>
      <w:spacing w:before="100" w:beforeAutospacing="1" w:after="100" w:afterAutospacing="1"/>
    </w:pPr>
    <w:rPr>
      <w:rFonts w:ascii="宋体" w:eastAsia="宋体" w:hAnsi="宋体" w:cs="宋体"/>
      <w:sz w:val="20"/>
      <w:szCs w:val="20"/>
    </w:rPr>
  </w:style>
  <w:style w:type="paragraph" w:customStyle="1" w:styleId="CharCharCharCharCharCharCharCharChar">
    <w:name w:val="Char Char Char Char Char Char Char Char Char"/>
    <w:basedOn w:val="a"/>
    <w:qFormat/>
    <w:pPr>
      <w:adjustRightInd/>
      <w:snapToGrid/>
      <w:spacing w:after="160" w:line="240" w:lineRule="exact"/>
    </w:pPr>
    <w:rPr>
      <w:rFonts w:ascii="Verdana" w:eastAsia="宋体" w:hAnsi="Verdana" w:cs="Times New Roman"/>
      <w:kern w:val="2"/>
      <w:sz w:val="21"/>
      <w:szCs w:val="24"/>
      <w:lang w:eastAsia="en-US"/>
    </w:rPr>
  </w:style>
  <w:style w:type="paragraph" w:customStyle="1" w:styleId="xl88">
    <w:name w:val="xl88"/>
    <w:basedOn w:val="a"/>
    <w:qFormat/>
    <w:pPr>
      <w:pBdr>
        <w:top w:val="single" w:sz="8" w:space="0" w:color="auto"/>
        <w:left w:val="single" w:sz="8"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84">
    <w:name w:val="xl84"/>
    <w:basedOn w:val="a"/>
    <w:qFormat/>
    <w:pPr>
      <w:pBdr>
        <w:top w:val="single" w:sz="4" w:space="0" w:color="auto"/>
        <w:left w:val="single" w:sz="4" w:space="0" w:color="auto"/>
        <w:bottom w:val="single" w:sz="4"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font0">
    <w:name w:val="font0"/>
    <w:basedOn w:val="a"/>
    <w:qFormat/>
    <w:pPr>
      <w:adjustRightInd/>
      <w:snapToGrid/>
      <w:spacing w:before="100" w:beforeAutospacing="1" w:after="100" w:afterAutospacing="1"/>
    </w:pPr>
    <w:rPr>
      <w:rFonts w:ascii="宋体" w:eastAsia="宋体" w:hAnsi="宋体" w:cs="Times New Roman"/>
      <w:sz w:val="24"/>
      <w:szCs w:val="24"/>
    </w:rPr>
  </w:style>
  <w:style w:type="paragraph" w:customStyle="1" w:styleId="42">
    <w:name w:val="样式4"/>
    <w:basedOn w:val="a"/>
    <w:qFormat/>
    <w:pPr>
      <w:widowControl w:val="0"/>
      <w:tabs>
        <w:tab w:val="left" w:pos="1984"/>
      </w:tabs>
      <w:adjustRightInd/>
      <w:snapToGrid/>
      <w:spacing w:after="0"/>
      <w:ind w:left="1984"/>
      <w:jc w:val="both"/>
    </w:pPr>
    <w:rPr>
      <w:rFonts w:ascii="Times New Roman" w:eastAsia="宋体" w:hAnsi="Times New Roman" w:cs="Times New Roman"/>
      <w:kern w:val="2"/>
      <w:sz w:val="21"/>
      <w:szCs w:val="24"/>
    </w:rPr>
  </w:style>
  <w:style w:type="paragraph" w:customStyle="1" w:styleId="xl70">
    <w:name w:val="xl70"/>
    <w:basedOn w:val="a"/>
    <w:qFormat/>
    <w:pPr>
      <w:pBdr>
        <w:top w:val="single" w:sz="8"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CharCharCharChar">
    <w:name w:val="Char Char Char Char"/>
    <w:basedOn w:val="a"/>
    <w:qFormat/>
    <w:pPr>
      <w:adjustRightInd/>
      <w:snapToGrid/>
      <w:spacing w:after="160" w:line="240" w:lineRule="exact"/>
    </w:pPr>
    <w:rPr>
      <w:rFonts w:ascii="Verdana" w:eastAsia="仿宋_GB2312" w:hAnsi="Verdana" w:cs="Times New Roman"/>
      <w:sz w:val="24"/>
      <w:szCs w:val="20"/>
      <w:lang w:eastAsia="en-US"/>
    </w:rPr>
  </w:style>
  <w:style w:type="paragraph" w:customStyle="1" w:styleId="Style181">
    <w:name w:val="_Style 181"/>
    <w:qFormat/>
    <w:pPr>
      <w:widowControl w:val="0"/>
      <w:autoSpaceDE w:val="0"/>
      <w:autoSpaceDN w:val="0"/>
      <w:adjustRightInd w:val="0"/>
    </w:pPr>
  </w:style>
  <w:style w:type="paragraph" w:customStyle="1" w:styleId="xl85">
    <w:name w:val="xl85"/>
    <w:basedOn w:val="a"/>
    <w:qFormat/>
    <w:pPr>
      <w:pBdr>
        <w:top w:val="single" w:sz="4" w:space="0" w:color="auto"/>
        <w:bottom w:val="single" w:sz="4"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24">
    <w:name w:val="列出段落2"/>
    <w:basedOn w:val="a"/>
    <w:uiPriority w:val="34"/>
    <w:qFormat/>
    <w:pPr>
      <w:widowControl w:val="0"/>
      <w:adjustRightInd/>
      <w:snapToGrid/>
      <w:spacing w:after="0"/>
      <w:ind w:firstLineChars="200" w:firstLine="420"/>
      <w:jc w:val="both"/>
    </w:pPr>
    <w:rPr>
      <w:rFonts w:ascii="Times New Roman" w:eastAsia="宋体" w:hAnsi="Times New Roman" w:cs="Times New Roman"/>
      <w:kern w:val="2"/>
      <w:sz w:val="21"/>
      <w:szCs w:val="21"/>
    </w:rPr>
  </w:style>
  <w:style w:type="paragraph" w:customStyle="1" w:styleId="xl99">
    <w:name w:val="xl99"/>
    <w:basedOn w:val="a"/>
    <w:qFormat/>
    <w:pPr>
      <w:pBdr>
        <w:top w:val="single" w:sz="4" w:space="0" w:color="auto"/>
        <w:left w:val="single" w:sz="8" w:space="0" w:color="auto"/>
        <w:bottom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82">
    <w:name w:val="xl82"/>
    <w:basedOn w:val="a"/>
    <w:qFormat/>
    <w:pPr>
      <w:pBdr>
        <w:top w:val="single" w:sz="4" w:space="0" w:color="auto"/>
        <w:bottom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110">
    <w:name w:val="列出段落11"/>
    <w:basedOn w:val="a"/>
    <w:uiPriority w:val="99"/>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fb">
    <w:name w:val="表格居左"/>
    <w:basedOn w:val="a"/>
    <w:qFormat/>
    <w:pPr>
      <w:widowControl w:val="0"/>
      <w:adjustRightInd/>
      <w:spacing w:before="60" w:after="60"/>
      <w:jc w:val="center"/>
    </w:pPr>
    <w:rPr>
      <w:rFonts w:ascii="Times New Roman" w:eastAsia="宋体" w:hAnsi="Times New Roman" w:cs="Times New Roman"/>
      <w:kern w:val="2"/>
      <w:sz w:val="21"/>
      <w:szCs w:val="20"/>
    </w:rPr>
  </w:style>
  <w:style w:type="paragraph" w:customStyle="1" w:styleId="455">
    <w:name w:val="样式 标题 4 + 段前: 5 磅 段后: 5 磅 行距: 单倍行距"/>
    <w:basedOn w:val="4"/>
    <w:qFormat/>
    <w:pPr>
      <w:widowControl w:val="0"/>
      <w:tabs>
        <w:tab w:val="left" w:pos="1680"/>
      </w:tabs>
      <w:adjustRightInd w:val="0"/>
      <w:spacing w:before="100" w:after="100" w:line="240" w:lineRule="auto"/>
      <w:ind w:left="851" w:hanging="851"/>
    </w:pPr>
    <w:rPr>
      <w:bCs w:val="0"/>
      <w:szCs w:val="20"/>
    </w:rPr>
  </w:style>
  <w:style w:type="paragraph" w:customStyle="1" w:styleId="xl74">
    <w:name w:val="xl74"/>
    <w:basedOn w:val="a"/>
    <w:qFormat/>
    <w:pPr>
      <w:pBdr>
        <w:top w:val="single" w:sz="4" w:space="0" w:color="auto"/>
        <w:left w:val="single" w:sz="4" w:space="0" w:color="auto"/>
        <w:bottom w:val="single" w:sz="4"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93">
    <w:name w:val="xl93"/>
    <w:basedOn w:val="a"/>
    <w:qFormat/>
    <w:pPr>
      <w:pBdr>
        <w:top w:val="single" w:sz="4" w:space="0" w:color="auto"/>
        <w:bottom w:val="single" w:sz="8"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xl81">
    <w:name w:val="xl81"/>
    <w:basedOn w:val="a"/>
    <w:qFormat/>
    <w:pPr>
      <w:pBdr>
        <w:top w:val="single" w:sz="4" w:space="0" w:color="auto"/>
        <w:bottom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styleId="afc">
    <w:name w:val="List Paragraph"/>
    <w:basedOn w:val="a"/>
    <w:uiPriority w:val="34"/>
    <w:qFormat/>
    <w:pPr>
      <w:adjustRightInd/>
      <w:snapToGrid/>
      <w:spacing w:after="0"/>
      <w:ind w:firstLineChars="200" w:firstLine="420"/>
    </w:pPr>
    <w:rPr>
      <w:rFonts w:ascii="Calibri" w:eastAsia="宋体" w:hAnsi="Calibri" w:cs="Times New Roman"/>
      <w:lang w:eastAsia="en-US" w:bidi="en-US"/>
    </w:rPr>
  </w:style>
  <w:style w:type="paragraph" w:customStyle="1" w:styleId="CharChar1CharCharCharCharCharCharCharCharCharChar1">
    <w:name w:val="Char Char1 Char Char Char Char Char Char Char Char Char Char1"/>
    <w:basedOn w:val="a"/>
    <w:qFormat/>
    <w:pPr>
      <w:widowControl w:val="0"/>
      <w:adjustRightInd/>
      <w:snapToGrid/>
      <w:spacing w:after="0"/>
      <w:jc w:val="both"/>
    </w:pPr>
    <w:rPr>
      <w:rFonts w:eastAsia="宋体" w:cs="Times New Roman"/>
      <w:kern w:val="2"/>
      <w:sz w:val="24"/>
      <w:szCs w:val="20"/>
    </w:rPr>
  </w:style>
  <w:style w:type="paragraph" w:customStyle="1" w:styleId="New">
    <w:name w:val="正文 New"/>
    <w:qFormat/>
    <w:pPr>
      <w:widowControl w:val="0"/>
      <w:jc w:val="both"/>
    </w:pPr>
    <w:rPr>
      <w:kern w:val="2"/>
      <w:sz w:val="21"/>
      <w:szCs w:val="24"/>
    </w:rPr>
  </w:style>
  <w:style w:type="paragraph" w:customStyle="1" w:styleId="16">
    <w:name w:val="修订1"/>
    <w:uiPriority w:val="99"/>
    <w:qFormat/>
  </w:style>
  <w:style w:type="paragraph" w:customStyle="1" w:styleId="afd">
    <w:name w:val="基准标题"/>
    <w:basedOn w:val="a7"/>
    <w:next w:val="a7"/>
    <w:qFormat/>
    <w:pPr>
      <w:keepNext/>
      <w:keepLines/>
      <w:widowControl/>
      <w:spacing w:after="0" w:line="240" w:lineRule="atLeast"/>
      <w:jc w:val="left"/>
    </w:pPr>
    <w:rPr>
      <w:rFonts w:ascii="Garamond" w:hAnsi="Garamond"/>
      <w:kern w:val="20"/>
      <w:szCs w:val="20"/>
      <w:lang w:bidi="he-IL"/>
    </w:rPr>
  </w:style>
  <w:style w:type="paragraph" w:customStyle="1" w:styleId="xl87">
    <w:name w:val="xl87"/>
    <w:basedOn w:val="a"/>
    <w:qFormat/>
    <w:pPr>
      <w:pBdr>
        <w:top w:val="single" w:sz="4" w:space="0" w:color="auto"/>
        <w:left w:val="single" w:sz="8" w:space="0" w:color="auto"/>
        <w:bottom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SMEDI1">
    <w:name w:val="SMEDI标题1"/>
    <w:basedOn w:val="a"/>
    <w:next w:val="a"/>
    <w:qFormat/>
    <w:pPr>
      <w:keepNext/>
      <w:keepLines/>
      <w:widowControl w:val="0"/>
      <w:tabs>
        <w:tab w:val="left" w:pos="432"/>
      </w:tabs>
      <w:adjustRightInd/>
      <w:snapToGrid/>
      <w:spacing w:after="0" w:line="578" w:lineRule="atLeast"/>
      <w:jc w:val="center"/>
      <w:outlineLvl w:val="0"/>
    </w:pPr>
    <w:rPr>
      <w:rFonts w:ascii="Times New Roman" w:eastAsia="黑体" w:hAnsi="Times New Roman" w:cs="Times New Roman"/>
      <w:b/>
      <w:bCs/>
      <w:spacing w:val="16"/>
      <w:kern w:val="32"/>
      <w:sz w:val="32"/>
      <w:szCs w:val="32"/>
    </w:rPr>
  </w:style>
  <w:style w:type="paragraph" w:customStyle="1" w:styleId="xl80">
    <w:name w:val="xl80"/>
    <w:basedOn w:val="a"/>
    <w:qFormat/>
    <w:pPr>
      <w:pBdr>
        <w:top w:val="single" w:sz="4" w:space="0" w:color="auto"/>
        <w:left w:val="single" w:sz="4"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98">
    <w:name w:val="xl98"/>
    <w:basedOn w:val="a"/>
    <w:qFormat/>
    <w:pPr>
      <w:pBdr>
        <w:top w:val="single" w:sz="8"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font6">
    <w:name w:val="font6"/>
    <w:basedOn w:val="a"/>
    <w:qFormat/>
    <w:pPr>
      <w:adjustRightInd/>
      <w:snapToGrid/>
      <w:spacing w:before="100" w:beforeAutospacing="1" w:after="100" w:afterAutospacing="1"/>
    </w:pPr>
    <w:rPr>
      <w:rFonts w:ascii="宋体" w:eastAsia="宋体" w:hAnsi="宋体" w:cs="Times New Roman"/>
      <w:sz w:val="24"/>
      <w:szCs w:val="24"/>
    </w:rPr>
  </w:style>
  <w:style w:type="paragraph" w:customStyle="1" w:styleId="font5">
    <w:name w:val="font5"/>
    <w:basedOn w:val="a"/>
    <w:qFormat/>
    <w:pPr>
      <w:adjustRightInd/>
      <w:snapToGrid/>
      <w:spacing w:before="100" w:beforeAutospacing="1" w:after="100" w:afterAutospacing="1"/>
    </w:pPr>
    <w:rPr>
      <w:rFonts w:ascii="宋体" w:eastAsia="宋体" w:hAnsi="宋体" w:cs="Times New Roman"/>
      <w:sz w:val="18"/>
      <w:szCs w:val="18"/>
    </w:rPr>
  </w:style>
  <w:style w:type="paragraph" w:customStyle="1" w:styleId="xl83">
    <w:name w:val="xl83"/>
    <w:basedOn w:val="a"/>
    <w:qFormat/>
    <w:pPr>
      <w:pBdr>
        <w:top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Times New Roman" w:eastAsia="宋体" w:hAnsi="Times New Roman" w:cs="Times New Roman"/>
      <w:sz w:val="24"/>
      <w:szCs w:val="24"/>
    </w:rPr>
  </w:style>
  <w:style w:type="paragraph" w:customStyle="1" w:styleId="xl89">
    <w:name w:val="xl89"/>
    <w:basedOn w:val="a"/>
    <w:qFormat/>
    <w:pPr>
      <w:pBdr>
        <w:top w:val="single" w:sz="4" w:space="0" w:color="auto"/>
        <w:left w:val="single" w:sz="8"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NewNewNew">
    <w:name w:val="正文 New New New"/>
    <w:qFormat/>
    <w:pPr>
      <w:widowControl w:val="0"/>
      <w:jc w:val="both"/>
    </w:pPr>
    <w:rPr>
      <w:kern w:val="2"/>
      <w:sz w:val="21"/>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71">
    <w:name w:val="xl71"/>
    <w:basedOn w:val="a"/>
    <w:qFormat/>
    <w:pPr>
      <w:pBdr>
        <w:top w:val="single" w:sz="4" w:space="0" w:color="auto"/>
        <w:left w:val="single" w:sz="4" w:space="0" w:color="auto"/>
        <w:bottom w:val="single" w:sz="8"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Charb">
    <w:name w:val="Char"/>
    <w:basedOn w:val="a"/>
    <w:qFormat/>
    <w:pPr>
      <w:adjustRightInd/>
      <w:snapToGrid/>
      <w:spacing w:after="160" w:line="240" w:lineRule="exact"/>
    </w:pPr>
    <w:rPr>
      <w:rFonts w:ascii="Verdana" w:eastAsia="仿宋_GB2312" w:hAnsi="Verdana" w:cs="Times New Roman"/>
      <w:sz w:val="24"/>
      <w:szCs w:val="20"/>
      <w:lang w:eastAsia="en-US"/>
    </w:rPr>
  </w:style>
  <w:style w:type="paragraph" w:customStyle="1" w:styleId="Afe">
    <w:name w:val="正文 A"/>
    <w:qFormat/>
    <w:pPr>
      <w:widowControl w:val="0"/>
      <w:jc w:val="both"/>
    </w:pPr>
    <w:rPr>
      <w:rFonts w:eastAsia="ヒラギノ角ゴ Pro W3"/>
      <w:color w:val="000000"/>
      <w:kern w:val="2"/>
      <w:sz w:val="21"/>
    </w:rPr>
  </w:style>
  <w:style w:type="paragraph" w:customStyle="1" w:styleId="25">
    <w:name w:val="样式 标题 2 + 宋体 五号 非加粗 黑色"/>
    <w:basedOn w:val="2"/>
    <w:qFormat/>
    <w:pPr>
      <w:tabs>
        <w:tab w:val="left" w:pos="840"/>
      </w:tabs>
      <w:adjustRightInd w:val="0"/>
      <w:spacing w:line="416" w:lineRule="atLeast"/>
      <w:ind w:left="567" w:hanging="567"/>
      <w:jc w:val="left"/>
    </w:pPr>
    <w:rPr>
      <w:rFonts w:ascii="宋体" w:eastAsia="宋体" w:hAnsi="宋体"/>
      <w:b w:val="0"/>
      <w:bCs w:val="0"/>
      <w:color w:val="000000"/>
      <w:sz w:val="21"/>
      <w:szCs w:val="20"/>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43">
    <w:name w:val="列出段落4"/>
    <w:basedOn w:val="a"/>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xl66">
    <w:name w:val="xl66"/>
    <w:basedOn w:val="a"/>
    <w:qFormat/>
    <w:pPr>
      <w:pBdr>
        <w:top w:val="single" w:sz="4" w:space="0" w:color="auto"/>
        <w:left w:val="single" w:sz="8"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CharCharCharCharCharCharChar">
    <w:name w:val="Char Char Char Char Char Char Char"/>
    <w:basedOn w:val="a"/>
    <w:qFormat/>
    <w:pPr>
      <w:widowControl w:val="0"/>
      <w:adjustRightInd/>
      <w:snapToGrid/>
      <w:spacing w:after="0"/>
      <w:jc w:val="both"/>
    </w:pPr>
    <w:rPr>
      <w:rFonts w:eastAsia="宋体" w:cs="Tahoma"/>
      <w:kern w:val="2"/>
      <w:sz w:val="30"/>
      <w:szCs w:val="30"/>
    </w:rPr>
  </w:style>
  <w:style w:type="paragraph" w:customStyle="1" w:styleId="Char1CharCharChar">
    <w:name w:val="Char1 Char Char Char"/>
    <w:basedOn w:val="a"/>
    <w:qFormat/>
    <w:pPr>
      <w:widowControl w:val="0"/>
      <w:adjustRightInd/>
      <w:snapToGrid/>
      <w:spacing w:after="0"/>
      <w:jc w:val="both"/>
    </w:pPr>
    <w:rPr>
      <w:rFonts w:ascii="Times New Roman" w:eastAsia="宋体" w:hAnsi="Times New Roman" w:cs="Times New Roman"/>
      <w:kern w:val="2"/>
      <w:sz w:val="21"/>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宋体" w:eastAsia="宋体" w:hAnsi="宋体" w:cs="宋体"/>
      <w:sz w:val="20"/>
      <w:szCs w:val="20"/>
    </w:rPr>
  </w:style>
  <w:style w:type="paragraph" w:customStyle="1" w:styleId="xl29">
    <w:name w:val="xl29"/>
    <w:basedOn w:val="a"/>
    <w:qFormat/>
    <w:pPr>
      <w:adjustRightInd/>
      <w:snapToGrid/>
      <w:spacing w:before="100" w:beforeAutospacing="1" w:after="100" w:afterAutospacing="1"/>
      <w:jc w:val="center"/>
    </w:pPr>
    <w:rPr>
      <w:rFonts w:ascii="宋体" w:eastAsia="宋体" w:hAnsi="宋体" w:cs="Times New Roman"/>
      <w:sz w:val="28"/>
      <w:szCs w:val="28"/>
    </w:rPr>
  </w:style>
  <w:style w:type="paragraph" w:customStyle="1" w:styleId="aff">
    <w:name w:val="设计方案"/>
    <w:basedOn w:val="a"/>
    <w:qFormat/>
    <w:pPr>
      <w:tabs>
        <w:tab w:val="left" w:pos="425"/>
      </w:tabs>
      <w:adjustRightInd/>
      <w:snapToGrid/>
      <w:spacing w:after="160" w:line="240" w:lineRule="exact"/>
      <w:ind w:left="425" w:hanging="425"/>
    </w:pPr>
    <w:rPr>
      <w:rFonts w:ascii="Verdana" w:eastAsia="宋体" w:hAnsi="Verdana" w:cs="Times New Roman"/>
      <w:sz w:val="21"/>
      <w:szCs w:val="20"/>
      <w:lang w:eastAsia="en-US"/>
    </w:rPr>
  </w:style>
  <w:style w:type="paragraph" w:customStyle="1" w:styleId="3h3H3sect12366">
    <w:name w:val="样式 标题 3h3H3sect1.2.3 + 五号 段前: 6 磅 段后: 6 磅 行距: 单倍行距"/>
    <w:basedOn w:val="3"/>
    <w:qFormat/>
    <w:pPr>
      <w:tabs>
        <w:tab w:val="left" w:pos="360"/>
        <w:tab w:val="left" w:pos="1260"/>
      </w:tabs>
      <w:autoSpaceDE/>
      <w:autoSpaceDN/>
      <w:spacing w:before="120" w:after="120" w:line="240" w:lineRule="auto"/>
    </w:pPr>
    <w:rPr>
      <w:bCs w:val="0"/>
      <w:sz w:val="21"/>
      <w:szCs w:val="20"/>
    </w:rPr>
  </w:style>
  <w:style w:type="paragraph" w:customStyle="1" w:styleId="ParaChar">
    <w:name w:val="默认段落字体 Para Char"/>
    <w:basedOn w:val="a"/>
    <w:qFormat/>
    <w:pPr>
      <w:widowControl w:val="0"/>
      <w:adjustRightInd/>
      <w:snapToGrid/>
      <w:spacing w:after="0"/>
      <w:jc w:val="both"/>
    </w:pPr>
    <w:rPr>
      <w:rFonts w:ascii="Times New Roman" w:eastAsia="宋体" w:hAnsi="Times New Roman" w:cs="Times New Roman"/>
      <w:kern w:val="2"/>
      <w:sz w:val="21"/>
      <w:szCs w:val="24"/>
    </w:rPr>
  </w:style>
  <w:style w:type="paragraph" w:customStyle="1" w:styleId="17">
    <w:name w:val="样式1"/>
    <w:basedOn w:val="a"/>
    <w:qFormat/>
    <w:pPr>
      <w:widowControl w:val="0"/>
      <w:tabs>
        <w:tab w:val="left" w:pos="709"/>
      </w:tabs>
      <w:snapToGrid/>
      <w:spacing w:after="0"/>
      <w:jc w:val="both"/>
    </w:pPr>
    <w:rPr>
      <w:rFonts w:ascii="宋体" w:eastAsia="宋体" w:hAnsi="宋体" w:cs="Times New Roman"/>
      <w:sz w:val="21"/>
      <w:szCs w:val="20"/>
    </w:rPr>
  </w:style>
  <w:style w:type="paragraph" w:customStyle="1" w:styleId="xl86">
    <w:name w:val="xl86"/>
    <w:basedOn w:val="a"/>
    <w:qFormat/>
    <w:pPr>
      <w:pBdr>
        <w:top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ListParagraph1">
    <w:name w:val="List Paragraph1"/>
    <w:basedOn w:val="a"/>
    <w:qFormat/>
    <w:pPr>
      <w:widowControl w:val="0"/>
      <w:adjustRightInd/>
      <w:snapToGrid/>
      <w:spacing w:after="0"/>
      <w:ind w:firstLineChars="200" w:firstLine="420"/>
      <w:jc w:val="both"/>
    </w:pPr>
    <w:rPr>
      <w:rFonts w:ascii="Times New Roman" w:eastAsia="宋体" w:hAnsi="Times New Roman" w:cs="Times New Roman"/>
      <w:kern w:val="2"/>
      <w:sz w:val="21"/>
      <w:szCs w:val="21"/>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73">
    <w:name w:val="xl73"/>
    <w:basedOn w:val="a"/>
    <w:qFormat/>
    <w:pPr>
      <w:pBdr>
        <w:top w:val="single" w:sz="8" w:space="0" w:color="auto"/>
        <w:left w:val="single" w:sz="4" w:space="0" w:color="auto"/>
        <w:bottom w:val="single" w:sz="4"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CharChar1CharCharCharCharCharCharCharCharCharChar">
    <w:name w:val="Char Char1 Char Char Char Char Char Char Char Char Char Char"/>
    <w:basedOn w:val="a"/>
    <w:uiPriority w:val="99"/>
    <w:qFormat/>
    <w:pPr>
      <w:widowControl w:val="0"/>
      <w:adjustRightInd/>
      <w:snapToGrid/>
      <w:spacing w:after="0"/>
      <w:jc w:val="both"/>
    </w:pPr>
    <w:rPr>
      <w:rFonts w:eastAsia="宋体" w:cs="Times New Roman"/>
      <w:kern w:val="2"/>
      <w:sz w:val="24"/>
      <w:szCs w:val="20"/>
    </w:rPr>
  </w:style>
  <w:style w:type="paragraph" w:customStyle="1" w:styleId="0">
    <w:name w:val="正文_0"/>
    <w:qFormat/>
    <w:rPr>
      <w:sz w:val="21"/>
    </w:rPr>
  </w:style>
  <w:style w:type="paragraph" w:customStyle="1" w:styleId="18">
    <w:name w:val="纯文本1"/>
    <w:basedOn w:val="a"/>
    <w:qFormat/>
    <w:pPr>
      <w:widowControl w:val="0"/>
      <w:snapToGrid/>
      <w:spacing w:after="0"/>
      <w:jc w:val="both"/>
      <w:textAlignment w:val="baseline"/>
    </w:pPr>
    <w:rPr>
      <w:rFonts w:ascii="宋体" w:eastAsia="宋体" w:hAnsi="Times New Roman" w:cs="Times New Roman"/>
      <w:sz w:val="24"/>
      <w:szCs w:val="20"/>
    </w:rPr>
  </w:style>
  <w:style w:type="paragraph" w:customStyle="1" w:styleId="aff0">
    <w:name w:val="招标文件正文"/>
    <w:basedOn w:val="a"/>
    <w:link w:val="CharChar1"/>
    <w:qFormat/>
    <w:pPr>
      <w:widowControl w:val="0"/>
      <w:adjustRightInd/>
      <w:snapToGrid/>
      <w:spacing w:afterLines="50" w:line="460" w:lineRule="exact"/>
      <w:ind w:firstLineChars="200" w:firstLine="200"/>
      <w:jc w:val="both"/>
    </w:pPr>
    <w:rPr>
      <w:rFonts w:ascii="宋体" w:eastAsia="宋体" w:hAnsi="宋体" w:cs="Times New Roman"/>
      <w:sz w:val="20"/>
      <w:szCs w:val="20"/>
    </w:rPr>
  </w:style>
  <w:style w:type="character" w:customStyle="1" w:styleId="CharChar1">
    <w:name w:val="招标文件正文 Char Char"/>
    <w:link w:val="aff0"/>
    <w:qFormat/>
    <w:rPr>
      <w:rFonts w:ascii="宋体" w:eastAsia="宋体" w:hAnsi="宋体" w:cs="Times New Roman"/>
      <w:sz w:val="20"/>
      <w:szCs w:val="20"/>
    </w:rPr>
  </w:style>
  <w:style w:type="character" w:customStyle="1" w:styleId="fontborder">
    <w:name w:val="fontborder"/>
    <w:uiPriority w:val="99"/>
    <w:qFormat/>
    <w:rPr>
      <w:bdr w:val="single" w:sz="6" w:space="0" w:color="000000"/>
    </w:rPr>
  </w:style>
  <w:style w:type="character" w:customStyle="1" w:styleId="top-icon">
    <w:name w:val="top-icon"/>
    <w:basedOn w:val="a0"/>
    <w:uiPriority w:val="99"/>
    <w:qFormat/>
    <w:rPr>
      <w:rFonts w:cs="Times New Roman"/>
    </w:rPr>
  </w:style>
  <w:style w:type="character" w:customStyle="1" w:styleId="no72">
    <w:name w:val="no72"/>
    <w:basedOn w:val="a0"/>
    <w:uiPriority w:val="99"/>
    <w:qFormat/>
    <w:rPr>
      <w:rFonts w:cs="Times New Roman"/>
    </w:rPr>
  </w:style>
  <w:style w:type="character" w:customStyle="1" w:styleId="my-class">
    <w:name w:val="my-class"/>
    <w:basedOn w:val="a0"/>
    <w:uiPriority w:val="99"/>
    <w:qFormat/>
    <w:rPr>
      <w:rFonts w:cs="Times New Roman"/>
    </w:rPr>
  </w:style>
  <w:style w:type="character" w:customStyle="1" w:styleId="bdsnopic2">
    <w:name w:val="bds_nopic2"/>
    <w:basedOn w:val="a0"/>
    <w:uiPriority w:val="99"/>
    <w:qFormat/>
    <w:rPr>
      <w:rFonts w:cs="Times New Roman"/>
    </w:rPr>
  </w:style>
  <w:style w:type="character" w:customStyle="1" w:styleId="orgname">
    <w:name w:val="org_name"/>
    <w:basedOn w:val="a0"/>
    <w:uiPriority w:val="99"/>
    <w:qFormat/>
    <w:rPr>
      <w:rFonts w:cs="Times New Roman"/>
    </w:rPr>
  </w:style>
  <w:style w:type="character" w:customStyle="1" w:styleId="t-tag">
    <w:name w:val="t-tag"/>
    <w:uiPriority w:val="99"/>
    <w:qFormat/>
    <w:rPr>
      <w:color w:val="FFFFFF"/>
      <w:sz w:val="18"/>
      <w:shd w:val="clear" w:color="auto" w:fill="auto"/>
    </w:rPr>
  </w:style>
  <w:style w:type="character" w:customStyle="1" w:styleId="orange5">
    <w:name w:val="orange5"/>
    <w:uiPriority w:val="99"/>
    <w:qFormat/>
    <w:rPr>
      <w:color w:val="auto"/>
    </w:rPr>
  </w:style>
  <w:style w:type="character" w:customStyle="1" w:styleId="bdsnopic1">
    <w:name w:val="bds_nopic1"/>
    <w:basedOn w:val="a0"/>
    <w:uiPriority w:val="99"/>
    <w:qFormat/>
    <w:rPr>
      <w:rFonts w:cs="Times New Roman"/>
    </w:rPr>
  </w:style>
  <w:style w:type="character" w:customStyle="1" w:styleId="f-star">
    <w:name w:val="f-star"/>
    <w:uiPriority w:val="99"/>
    <w:qFormat/>
    <w:rPr>
      <w:color w:val="auto"/>
      <w:sz w:val="21"/>
    </w:rPr>
  </w:style>
  <w:style w:type="character" w:customStyle="1" w:styleId="no62">
    <w:name w:val="no62"/>
    <w:basedOn w:val="a0"/>
    <w:uiPriority w:val="99"/>
    <w:qFormat/>
    <w:rPr>
      <w:rFonts w:cs="Times New Roman"/>
    </w:rPr>
  </w:style>
  <w:style w:type="character" w:customStyle="1" w:styleId="ui-bz-bg-hover">
    <w:name w:val="ui-bz-bg-hover"/>
    <w:uiPriority w:val="99"/>
    <w:qFormat/>
    <w:rPr>
      <w:shd w:val="clear" w:color="auto" w:fill="000000"/>
    </w:rPr>
  </w:style>
  <w:style w:type="character" w:customStyle="1" w:styleId="ico-jiang1">
    <w:name w:val="ico-jiang1"/>
    <w:basedOn w:val="a0"/>
    <w:uiPriority w:val="99"/>
    <w:qFormat/>
    <w:rPr>
      <w:rFonts w:cs="Times New Roman"/>
    </w:rPr>
  </w:style>
  <w:style w:type="character" w:customStyle="1" w:styleId="tip12">
    <w:name w:val="tip12"/>
    <w:uiPriority w:val="99"/>
    <w:qFormat/>
    <w:rPr>
      <w:vanish/>
      <w:color w:val="FF0000"/>
      <w:sz w:val="18"/>
    </w:rPr>
  </w:style>
  <w:style w:type="character" w:customStyle="1" w:styleId="ui-bz-bg-hover1">
    <w:name w:val="ui-bz-bg-hover1"/>
    <w:basedOn w:val="a0"/>
    <w:uiPriority w:val="99"/>
    <w:qFormat/>
    <w:rPr>
      <w:rFonts w:cs="Times New Roman"/>
    </w:rPr>
  </w:style>
  <w:style w:type="character" w:customStyle="1" w:styleId="no52">
    <w:name w:val="no52"/>
    <w:basedOn w:val="a0"/>
    <w:uiPriority w:val="99"/>
    <w:qFormat/>
    <w:rPr>
      <w:rFonts w:cs="Times New Roman"/>
    </w:rPr>
  </w:style>
  <w:style w:type="character" w:customStyle="1" w:styleId="fontstrikethrough">
    <w:name w:val="fontstrikethrough"/>
    <w:uiPriority w:val="99"/>
    <w:qFormat/>
    <w:rPr>
      <w:strike/>
    </w:rPr>
  </w:style>
  <w:style w:type="character" w:customStyle="1" w:styleId="my-notice1">
    <w:name w:val="my-notice1"/>
    <w:basedOn w:val="a0"/>
    <w:uiPriority w:val="99"/>
    <w:qFormat/>
    <w:rPr>
      <w:rFonts w:cs="Times New Roman"/>
    </w:rPr>
  </w:style>
  <w:style w:type="character" w:customStyle="1" w:styleId="no42">
    <w:name w:val="no42"/>
    <w:basedOn w:val="a0"/>
    <w:uiPriority w:val="99"/>
    <w:qFormat/>
    <w:rPr>
      <w:rFonts w:cs="Times New Roman"/>
    </w:rPr>
  </w:style>
  <w:style w:type="character" w:customStyle="1" w:styleId="ico-jiang">
    <w:name w:val="ico-jiang"/>
    <w:basedOn w:val="a0"/>
    <w:uiPriority w:val="99"/>
    <w:qFormat/>
    <w:rPr>
      <w:rFonts w:cs="Times New Roman"/>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Times New Roman" w:hAnsi="Times New Roman" w:cs="Times New Roman" w:hint="default"/>
      <w:color w:val="000000"/>
      <w:sz w:val="18"/>
      <w:szCs w:val="18"/>
      <w:u w:val="none"/>
    </w:rPr>
  </w:style>
  <w:style w:type="character" w:customStyle="1" w:styleId="font61">
    <w:name w:val="font61"/>
    <w:basedOn w:val="a0"/>
    <w:qFormat/>
    <w:rPr>
      <w:rFonts w:ascii="仿宋_GB2312" w:eastAsia="仿宋_GB2312" w:cs="仿宋_GB2312"/>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17" Type="http://schemas.openxmlformats.org/officeDocument/2006/relationships/hyperlink" Target="http://www.chinapsp.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ochengdaili.com/downs.asp?ID=2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aochengdaili.com/downs.asp?ID=24"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13678</Words>
  <Characters>77969</Characters>
  <Application>Microsoft Office Word</Application>
  <DocSecurity>0</DocSecurity>
  <Lines>649</Lines>
  <Paragraphs>182</Paragraphs>
  <ScaleCrop>false</ScaleCrop>
  <Company>china</Company>
  <LinksUpToDate>false</LinksUpToDate>
  <CharactersWithSpaces>91465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张玮</cp:lastModifiedBy>
  <cp:revision>49</cp:revision>
  <cp:lastPrinted>2020-06-17T03:53:00Z</cp:lastPrinted>
  <dcterms:created xsi:type="dcterms:W3CDTF">2008-09-11T17:20:00Z</dcterms:created>
  <dcterms:modified xsi:type="dcterms:W3CDTF">2020-07-17T03:14:00Z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