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F" w:rsidRPr="00B309CC" w:rsidRDefault="0057403F" w:rsidP="0057403F">
      <w:pPr>
        <w:spacing w:line="520" w:lineRule="exact"/>
        <w:ind w:rightChars="15" w:right="31"/>
        <w:jc w:val="center"/>
        <w:rPr>
          <w:rFonts w:ascii="宋体"/>
          <w:b/>
          <w:bCs/>
          <w:sz w:val="44"/>
          <w:szCs w:val="44"/>
        </w:rPr>
      </w:pPr>
      <w:r w:rsidRPr="0002740B">
        <w:rPr>
          <w:rFonts w:ascii="宋体" w:hAnsi="宋体" w:cs="宋体" w:hint="eastAsia"/>
          <w:b/>
          <w:bCs/>
          <w:sz w:val="44"/>
          <w:szCs w:val="44"/>
        </w:rPr>
        <w:t>增资扩股项目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递交</w:t>
      </w:r>
      <w:r w:rsidRPr="0002740B">
        <w:rPr>
          <w:rFonts w:ascii="宋体" w:hAnsi="宋体" w:cs="宋体" w:hint="eastAsia"/>
          <w:b/>
          <w:bCs/>
          <w:sz w:val="44"/>
          <w:szCs w:val="44"/>
        </w:rPr>
        <w:t>文件目录</w:t>
      </w:r>
    </w:p>
    <w:p w:rsidR="0057403F" w:rsidRDefault="0057403F" w:rsidP="0057403F">
      <w:pPr>
        <w:spacing w:line="520" w:lineRule="exact"/>
        <w:ind w:rightChars="15" w:right="31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B309CC">
        <w:rPr>
          <w:rFonts w:ascii="宋体" w:hAnsi="宋体" w:cs="宋体" w:hint="eastAsia"/>
          <w:b/>
          <w:bCs/>
          <w:sz w:val="44"/>
          <w:szCs w:val="44"/>
        </w:rPr>
        <w:t>（委托方）</w:t>
      </w:r>
    </w:p>
    <w:p w:rsidR="00F86800" w:rsidRPr="0057403F" w:rsidRDefault="00F86800" w:rsidP="00F86800">
      <w:pPr>
        <w:spacing w:line="560" w:lineRule="exact"/>
        <w:ind w:rightChars="15" w:right="31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</w:p>
    <w:p w:rsidR="0057403F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F9466C">
        <w:rPr>
          <w:rFonts w:eastAsia="仿宋_GB2312" w:hint="eastAsia"/>
          <w:color w:val="000000"/>
          <w:sz w:val="32"/>
          <w:szCs w:val="32"/>
        </w:rPr>
        <w:t>委托方申请增资扩股项目时，应递交下列相关资料，并对其真实性、完整性、有效性负责（以下资料如无特殊说明的均应当递交原件；无法递交原件的应递交复印件，由原件持有方签字、盖章，标注“此件与原件相符”字样，并应提供原件核对）：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F9466C">
        <w:rPr>
          <w:rFonts w:eastAsia="仿宋_GB2312" w:hint="eastAsia"/>
          <w:color w:val="000000"/>
          <w:sz w:val="32"/>
          <w:szCs w:val="32"/>
        </w:rPr>
        <w:t xml:space="preserve">1. </w:t>
      </w:r>
      <w:r w:rsidRPr="00F9466C">
        <w:rPr>
          <w:rFonts w:eastAsia="仿宋_GB2312" w:hint="eastAsia"/>
          <w:color w:val="000000"/>
          <w:sz w:val="32"/>
          <w:szCs w:val="32"/>
        </w:rPr>
        <w:t>委托方身份证明（企业法人营业执照、国有</w:t>
      </w:r>
      <w:r w:rsidRPr="00F9466C">
        <w:rPr>
          <w:rFonts w:eastAsia="仿宋_GB2312" w:hint="eastAsia"/>
          <w:color w:val="000000"/>
          <w:sz w:val="32"/>
          <w:szCs w:val="32"/>
        </w:rPr>
        <w:t>/</w:t>
      </w:r>
      <w:r w:rsidRPr="00F9466C">
        <w:rPr>
          <w:rFonts w:eastAsia="仿宋_GB2312" w:hint="eastAsia"/>
          <w:color w:val="000000"/>
          <w:sz w:val="32"/>
          <w:szCs w:val="32"/>
        </w:rPr>
        <w:t>集体产权登记证明、法定代表人身份证等有效证件的复印件）；如需委托代理的，应提交委托方的授权委托书及受托人的身份证复印件；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F9466C">
        <w:rPr>
          <w:rFonts w:eastAsia="仿宋_GB2312" w:hint="eastAsia"/>
          <w:color w:val="000000"/>
          <w:sz w:val="32"/>
          <w:szCs w:val="32"/>
        </w:rPr>
        <w:t xml:space="preserve">2. </w:t>
      </w:r>
      <w:r>
        <w:rPr>
          <w:rFonts w:eastAsia="仿宋_GB2312" w:hint="eastAsia"/>
          <w:color w:val="000000"/>
          <w:sz w:val="32"/>
          <w:szCs w:val="32"/>
        </w:rPr>
        <w:t>增资企业</w:t>
      </w:r>
      <w:r w:rsidRPr="00F9466C">
        <w:rPr>
          <w:rFonts w:eastAsia="仿宋_GB2312" w:hint="eastAsia"/>
          <w:color w:val="000000"/>
          <w:sz w:val="32"/>
          <w:szCs w:val="32"/>
        </w:rPr>
        <w:t>公司章程；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F9466C">
        <w:rPr>
          <w:rFonts w:eastAsia="仿宋_GB2312" w:hint="eastAsia"/>
          <w:color w:val="000000"/>
          <w:sz w:val="32"/>
          <w:szCs w:val="32"/>
        </w:rPr>
        <w:t xml:space="preserve">3. </w:t>
      </w:r>
      <w:r>
        <w:rPr>
          <w:rFonts w:eastAsia="仿宋_GB2312" w:hint="eastAsia"/>
          <w:color w:val="000000"/>
          <w:sz w:val="32"/>
          <w:szCs w:val="32"/>
        </w:rPr>
        <w:t>增资企业</w:t>
      </w:r>
      <w:r w:rsidRPr="00F9466C">
        <w:rPr>
          <w:rFonts w:eastAsia="仿宋_GB2312" w:hint="eastAsia"/>
          <w:color w:val="000000"/>
          <w:sz w:val="32"/>
          <w:szCs w:val="32"/>
        </w:rPr>
        <w:t>内部决策文件；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F9466C">
        <w:rPr>
          <w:rFonts w:eastAsia="仿宋_GB2312" w:hint="eastAsia"/>
          <w:color w:val="000000"/>
          <w:sz w:val="32"/>
          <w:szCs w:val="32"/>
        </w:rPr>
        <w:t xml:space="preserve">4. </w:t>
      </w:r>
      <w:r w:rsidRPr="00F9466C">
        <w:rPr>
          <w:rFonts w:eastAsia="仿宋_GB2312" w:hint="eastAsia"/>
          <w:color w:val="000000"/>
          <w:sz w:val="32"/>
          <w:szCs w:val="32"/>
        </w:rPr>
        <w:t>有权批准机构的批准文件；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5. </w:t>
      </w:r>
      <w:r w:rsidRPr="00F9466C">
        <w:rPr>
          <w:rFonts w:eastAsia="仿宋_GB2312" w:hint="eastAsia"/>
          <w:color w:val="000000"/>
          <w:sz w:val="32"/>
          <w:szCs w:val="32"/>
        </w:rPr>
        <w:t>企业增资扩股方案；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6. </w:t>
      </w:r>
      <w:r w:rsidRPr="00F9466C">
        <w:rPr>
          <w:rFonts w:eastAsia="仿宋_GB2312" w:hint="eastAsia"/>
          <w:color w:val="000000"/>
          <w:sz w:val="32"/>
          <w:szCs w:val="32"/>
        </w:rPr>
        <w:t>中介机构出具的增资扩股企业资产评估报告（法律法规另有规定的除外）；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7. </w:t>
      </w:r>
      <w:r>
        <w:rPr>
          <w:rFonts w:eastAsia="仿宋_GB2312" w:hint="eastAsia"/>
          <w:color w:val="000000"/>
          <w:sz w:val="32"/>
          <w:szCs w:val="32"/>
        </w:rPr>
        <w:t>增资企业</w:t>
      </w:r>
      <w:r w:rsidRPr="00F9466C">
        <w:rPr>
          <w:rFonts w:eastAsia="仿宋_GB2312" w:hint="eastAsia"/>
          <w:color w:val="000000"/>
          <w:sz w:val="32"/>
          <w:szCs w:val="32"/>
        </w:rPr>
        <w:t>近三年年度审计报告和最近一期财务报表；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8. </w:t>
      </w:r>
      <w:r w:rsidRPr="00F9466C">
        <w:rPr>
          <w:rFonts w:eastAsia="仿宋_GB2312" w:hint="eastAsia"/>
          <w:color w:val="000000"/>
          <w:sz w:val="32"/>
          <w:szCs w:val="32"/>
        </w:rPr>
        <w:t>对重大诉讼、仲裁、或有负债等其他需要披露的重大事项的专项说明材料；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9. </w:t>
      </w:r>
      <w:r w:rsidRPr="00F9466C">
        <w:rPr>
          <w:rFonts w:eastAsia="仿宋_GB2312" w:hint="eastAsia"/>
          <w:color w:val="000000"/>
          <w:sz w:val="32"/>
          <w:szCs w:val="32"/>
        </w:rPr>
        <w:t>法律意见书；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10. </w:t>
      </w:r>
      <w:r w:rsidRPr="00F9466C">
        <w:rPr>
          <w:rFonts w:eastAsia="仿宋_GB2312" w:hint="eastAsia"/>
          <w:color w:val="000000"/>
          <w:sz w:val="32"/>
          <w:szCs w:val="32"/>
        </w:rPr>
        <w:t>国有及国有控股企业增资扩股的还须提交：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F9466C">
        <w:rPr>
          <w:rFonts w:eastAsia="仿宋_GB2312" w:hint="eastAsia"/>
          <w:color w:val="000000"/>
          <w:sz w:val="32"/>
          <w:szCs w:val="32"/>
        </w:rPr>
        <w:t>国有、集体产权登记证明；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F9466C">
        <w:rPr>
          <w:rFonts w:eastAsia="仿宋_GB2312" w:hint="eastAsia"/>
          <w:color w:val="000000"/>
          <w:sz w:val="32"/>
          <w:szCs w:val="32"/>
        </w:rPr>
        <w:t>因增资扩股致使增资扩股企业原国有股东</w:t>
      </w:r>
      <w:proofErr w:type="gramStart"/>
      <w:r w:rsidRPr="00F9466C">
        <w:rPr>
          <w:rFonts w:eastAsia="仿宋_GB2312" w:hint="eastAsia"/>
          <w:color w:val="000000"/>
          <w:sz w:val="32"/>
          <w:szCs w:val="32"/>
        </w:rPr>
        <w:t>不</w:t>
      </w:r>
      <w:proofErr w:type="gramEnd"/>
      <w:r w:rsidRPr="00F9466C">
        <w:rPr>
          <w:rFonts w:eastAsia="仿宋_GB2312" w:hint="eastAsia"/>
          <w:color w:val="000000"/>
          <w:sz w:val="32"/>
          <w:szCs w:val="32"/>
        </w:rPr>
        <w:t>控股或</w:t>
      </w:r>
      <w:proofErr w:type="gramStart"/>
      <w:r w:rsidRPr="00F9466C">
        <w:rPr>
          <w:rFonts w:eastAsia="仿宋_GB2312" w:hint="eastAsia"/>
          <w:color w:val="000000"/>
          <w:sz w:val="32"/>
          <w:szCs w:val="32"/>
        </w:rPr>
        <w:t>不</w:t>
      </w:r>
      <w:proofErr w:type="gramEnd"/>
      <w:r w:rsidRPr="00F9466C">
        <w:rPr>
          <w:rFonts w:eastAsia="仿宋_GB2312" w:hint="eastAsia"/>
          <w:color w:val="000000"/>
          <w:sz w:val="32"/>
          <w:szCs w:val="32"/>
        </w:rPr>
        <w:t>参股的，须提交由批准机构出具的增资企业原法定代表</w:t>
      </w:r>
      <w:r w:rsidRPr="00F9466C">
        <w:rPr>
          <w:rFonts w:eastAsia="仿宋_GB2312" w:hint="eastAsia"/>
          <w:color w:val="000000"/>
          <w:sz w:val="32"/>
          <w:szCs w:val="32"/>
        </w:rPr>
        <w:lastRenderedPageBreak/>
        <w:t>人离任审计报告的证明；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F9466C">
        <w:rPr>
          <w:rFonts w:eastAsia="仿宋_GB2312" w:hint="eastAsia"/>
          <w:color w:val="000000"/>
          <w:sz w:val="32"/>
          <w:szCs w:val="32"/>
        </w:rPr>
        <w:t>涉及职工安置的，须提交增资企业职工代表大会同意职工安置方案的决议；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F9466C">
        <w:rPr>
          <w:rFonts w:eastAsia="仿宋_GB2312" w:hint="eastAsia"/>
          <w:color w:val="000000"/>
          <w:sz w:val="32"/>
          <w:szCs w:val="32"/>
        </w:rPr>
        <w:t>中介机构出具的增资扩股企业资产评估报告、评估基准日审计报告、资产评估备案表或核准文件。</w:t>
      </w:r>
    </w:p>
    <w:p w:rsidR="0057403F" w:rsidRPr="00F9466C" w:rsidRDefault="0057403F" w:rsidP="0057403F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11. </w:t>
      </w:r>
      <w:r w:rsidRPr="00F9466C">
        <w:rPr>
          <w:rFonts w:eastAsia="仿宋_GB2312" w:hint="eastAsia"/>
          <w:color w:val="000000"/>
          <w:sz w:val="32"/>
          <w:szCs w:val="32"/>
        </w:rPr>
        <w:t>增资扩股项目信息发布申请书；</w:t>
      </w:r>
    </w:p>
    <w:p w:rsidR="0057403F" w:rsidRPr="00BC4D8A" w:rsidRDefault="0057403F" w:rsidP="0057403F">
      <w:pPr>
        <w:spacing w:line="520" w:lineRule="exact"/>
        <w:ind w:rightChars="15" w:right="31"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12. </w:t>
      </w:r>
      <w:r w:rsidRPr="00F9466C">
        <w:rPr>
          <w:rFonts w:eastAsia="仿宋_GB2312" w:hint="eastAsia"/>
          <w:color w:val="000000"/>
          <w:sz w:val="32"/>
          <w:szCs w:val="32"/>
        </w:rPr>
        <w:t>其他文件。</w:t>
      </w:r>
    </w:p>
    <w:p w:rsidR="0057403F" w:rsidRDefault="0057403F" w:rsidP="0057403F">
      <w:pPr>
        <w:tabs>
          <w:tab w:val="right" w:pos="9000"/>
        </w:tabs>
        <w:snapToGrid w:val="0"/>
        <w:spacing w:line="520" w:lineRule="exact"/>
        <w:rPr>
          <w:rFonts w:eastAsia="仿宋_GB2312" w:hint="eastAsia"/>
          <w:sz w:val="32"/>
          <w:szCs w:val="32"/>
        </w:rPr>
      </w:pPr>
    </w:p>
    <w:p w:rsidR="0057403F" w:rsidRDefault="0057403F" w:rsidP="0057403F">
      <w:pPr>
        <w:spacing w:line="520" w:lineRule="exact"/>
        <w:ind w:rightChars="15" w:right="31"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82F87">
        <w:rPr>
          <w:rFonts w:eastAsia="仿宋_GB2312" w:hint="eastAsia"/>
          <w:color w:val="000000"/>
          <w:sz w:val="32"/>
          <w:szCs w:val="32"/>
        </w:rPr>
        <w:t>备注：非国有企业</w:t>
      </w:r>
      <w:r>
        <w:rPr>
          <w:rFonts w:eastAsia="仿宋_GB2312" w:hint="eastAsia"/>
          <w:color w:val="000000"/>
          <w:sz w:val="32"/>
          <w:szCs w:val="32"/>
        </w:rPr>
        <w:t>增资扩股项目</w:t>
      </w:r>
      <w:r w:rsidRPr="00882F87">
        <w:rPr>
          <w:rFonts w:eastAsia="仿宋_GB2312" w:hint="eastAsia"/>
          <w:color w:val="000000"/>
          <w:sz w:val="32"/>
          <w:szCs w:val="32"/>
        </w:rPr>
        <w:t>可参照执行。</w:t>
      </w:r>
    </w:p>
    <w:p w:rsidR="00697C34" w:rsidRPr="0057403F" w:rsidRDefault="00697C34" w:rsidP="00697C34">
      <w:pPr>
        <w:spacing w:line="520" w:lineRule="exact"/>
        <w:ind w:rightChars="15" w:right="31"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</w:p>
    <w:p w:rsidR="004B183E" w:rsidRPr="00ED5BF4" w:rsidRDefault="004B183E" w:rsidP="00697C34">
      <w:pPr>
        <w:spacing w:line="520" w:lineRule="exact"/>
        <w:ind w:rightChars="15" w:right="31" w:firstLineChars="200" w:firstLine="420"/>
      </w:pPr>
    </w:p>
    <w:sectPr w:rsidR="004B183E" w:rsidRPr="00ED5BF4" w:rsidSect="004B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5E5"/>
    <w:rsid w:val="004B183E"/>
    <w:rsid w:val="0057403F"/>
    <w:rsid w:val="00697C34"/>
    <w:rsid w:val="009465E5"/>
    <w:rsid w:val="00D552AB"/>
    <w:rsid w:val="00ED5BF4"/>
    <w:rsid w:val="00F8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CCEX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刘素妍</dc:creator>
  <cp:lastModifiedBy>刘素妍</cp:lastModifiedBy>
  <cp:revision>2</cp:revision>
  <dcterms:created xsi:type="dcterms:W3CDTF">2018-04-17T06:06:00Z</dcterms:created>
  <dcterms:modified xsi:type="dcterms:W3CDTF">2018-04-17T06:06:00Z</dcterms:modified>
</cp:coreProperties>
</file>